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BD6" w:rsidRPr="002F5FC4" w:rsidRDefault="00941BD6" w:rsidP="00181F59">
      <w:pPr>
        <w:spacing w:after="0"/>
        <w:jc w:val="both"/>
        <w:rPr>
          <w:rFonts w:ascii="Times New Roman" w:hAnsi="Times New Roman" w:cs="Times New Roman"/>
          <w:sz w:val="24"/>
          <w:szCs w:val="24"/>
        </w:rPr>
      </w:pPr>
    </w:p>
    <w:p w:rsidR="00941BD6" w:rsidRPr="00BD41DB" w:rsidRDefault="00941BD6" w:rsidP="00181F59">
      <w:pPr>
        <w:spacing w:after="0"/>
        <w:jc w:val="both"/>
        <w:rPr>
          <w:rFonts w:ascii="Times New Roman" w:hAnsi="Times New Roman" w:cs="Times New Roman"/>
          <w:sz w:val="24"/>
          <w:szCs w:val="24"/>
        </w:rPr>
      </w:pPr>
    </w:p>
    <w:p w:rsidR="0042123C" w:rsidRPr="00BD41DB" w:rsidRDefault="0042123C" w:rsidP="00181F59">
      <w:pPr>
        <w:spacing w:after="0"/>
        <w:jc w:val="center"/>
        <w:rPr>
          <w:rFonts w:ascii="Times New Roman" w:hAnsi="Times New Roman" w:cs="Times New Roman"/>
          <w:b/>
          <w:sz w:val="60"/>
          <w:szCs w:val="60"/>
        </w:rPr>
      </w:pPr>
      <w:r w:rsidRPr="00BD41DB">
        <w:rPr>
          <w:rFonts w:ascii="Times New Roman" w:hAnsi="Times New Roman" w:cs="Times New Roman"/>
          <w:b/>
          <w:sz w:val="60"/>
          <w:szCs w:val="60"/>
        </w:rPr>
        <w:t>Plan upravljanja</w:t>
      </w:r>
    </w:p>
    <w:p w:rsidR="00941BD6" w:rsidRPr="00BD41DB" w:rsidRDefault="00941BD6" w:rsidP="00181F59">
      <w:pPr>
        <w:spacing w:after="0"/>
        <w:jc w:val="center"/>
        <w:rPr>
          <w:rFonts w:ascii="Times New Roman" w:hAnsi="Times New Roman" w:cs="Times New Roman"/>
          <w:b/>
          <w:sz w:val="60"/>
          <w:szCs w:val="60"/>
        </w:rPr>
      </w:pPr>
      <w:r w:rsidRPr="00BD41DB">
        <w:rPr>
          <w:rFonts w:ascii="Times New Roman" w:hAnsi="Times New Roman" w:cs="Times New Roman"/>
          <w:b/>
          <w:sz w:val="60"/>
          <w:szCs w:val="60"/>
        </w:rPr>
        <w:t>Park</w:t>
      </w:r>
      <w:r w:rsidR="0042123C" w:rsidRPr="00BD41DB">
        <w:rPr>
          <w:rFonts w:ascii="Times New Roman" w:hAnsi="Times New Roman" w:cs="Times New Roman"/>
          <w:b/>
          <w:sz w:val="60"/>
          <w:szCs w:val="60"/>
        </w:rPr>
        <w:t>a</w:t>
      </w:r>
      <w:r w:rsidRPr="00BD41DB">
        <w:rPr>
          <w:rFonts w:ascii="Times New Roman" w:hAnsi="Times New Roman" w:cs="Times New Roman"/>
          <w:b/>
          <w:sz w:val="60"/>
          <w:szCs w:val="60"/>
        </w:rPr>
        <w:t xml:space="preserve"> prirode</w:t>
      </w:r>
    </w:p>
    <w:p w:rsidR="00941BD6" w:rsidRPr="00BD41DB" w:rsidRDefault="00941BD6" w:rsidP="00181F59">
      <w:pPr>
        <w:spacing w:after="0"/>
        <w:jc w:val="center"/>
        <w:rPr>
          <w:rFonts w:ascii="Times New Roman" w:hAnsi="Times New Roman" w:cs="Times New Roman"/>
          <w:b/>
          <w:sz w:val="60"/>
          <w:szCs w:val="60"/>
        </w:rPr>
      </w:pPr>
      <w:r w:rsidRPr="00BD41DB">
        <w:rPr>
          <w:rFonts w:ascii="Times New Roman" w:hAnsi="Times New Roman" w:cs="Times New Roman"/>
          <w:b/>
          <w:sz w:val="60"/>
          <w:szCs w:val="60"/>
        </w:rPr>
        <w:t>„Bačkotopolske doline</w:t>
      </w:r>
      <w:r w:rsidR="00F319BE" w:rsidRPr="00BD41DB">
        <w:rPr>
          <w:rFonts w:ascii="Times New Roman" w:hAnsi="Times New Roman" w:cs="Times New Roman"/>
          <w:b/>
          <w:sz w:val="60"/>
          <w:szCs w:val="60"/>
        </w:rPr>
        <w:t>”</w:t>
      </w:r>
    </w:p>
    <w:p w:rsidR="00941BD6" w:rsidRPr="00BD41DB" w:rsidRDefault="002A7621" w:rsidP="00181F59">
      <w:pPr>
        <w:spacing w:after="0"/>
        <w:jc w:val="center"/>
        <w:rPr>
          <w:rFonts w:ascii="Times New Roman" w:hAnsi="Times New Roman" w:cs="Times New Roman"/>
          <w:b/>
          <w:sz w:val="60"/>
          <w:szCs w:val="60"/>
        </w:rPr>
      </w:pPr>
      <w:r w:rsidRPr="00BD41DB">
        <w:rPr>
          <w:rFonts w:ascii="Times New Roman" w:hAnsi="Times New Roman" w:cs="Times New Roman"/>
          <w:b/>
          <w:sz w:val="60"/>
          <w:szCs w:val="60"/>
        </w:rPr>
        <w:t>za period</w:t>
      </w:r>
    </w:p>
    <w:p w:rsidR="00941BD6" w:rsidRPr="00BD41DB" w:rsidRDefault="00941BD6" w:rsidP="00181F59">
      <w:pPr>
        <w:spacing w:after="0"/>
        <w:jc w:val="center"/>
        <w:rPr>
          <w:rFonts w:ascii="Times New Roman" w:hAnsi="Times New Roman" w:cs="Times New Roman"/>
          <w:b/>
          <w:sz w:val="60"/>
          <w:szCs w:val="60"/>
        </w:rPr>
      </w:pPr>
      <w:r w:rsidRPr="00BD41DB">
        <w:rPr>
          <w:rFonts w:ascii="Times New Roman" w:hAnsi="Times New Roman" w:cs="Times New Roman"/>
          <w:b/>
          <w:sz w:val="60"/>
          <w:szCs w:val="60"/>
        </w:rPr>
        <w:t xml:space="preserve">2018 </w:t>
      </w:r>
      <w:r w:rsidR="000E4FAF" w:rsidRPr="00BD41DB">
        <w:rPr>
          <w:rFonts w:ascii="Times New Roman" w:hAnsi="Times New Roman" w:cs="Times New Roman"/>
          <w:b/>
          <w:sz w:val="60"/>
          <w:szCs w:val="60"/>
        </w:rPr>
        <w:t>–</w:t>
      </w:r>
      <w:r w:rsidRPr="00BD41DB">
        <w:rPr>
          <w:rFonts w:ascii="Times New Roman" w:hAnsi="Times New Roman" w:cs="Times New Roman"/>
          <w:b/>
          <w:sz w:val="60"/>
          <w:szCs w:val="60"/>
        </w:rPr>
        <w:t xml:space="preserve"> 2027</w:t>
      </w:r>
    </w:p>
    <w:p w:rsidR="000E4FAF" w:rsidRPr="00BD41DB" w:rsidRDefault="000E4FAF" w:rsidP="000E4FAF">
      <w:pPr>
        <w:spacing w:after="0"/>
        <w:rPr>
          <w:rFonts w:ascii="Times New Roman" w:hAnsi="Times New Roman" w:cs="Times New Roman"/>
          <w:sz w:val="24"/>
          <w:szCs w:val="24"/>
        </w:rPr>
      </w:pPr>
    </w:p>
    <w:p w:rsidR="000E4FAF" w:rsidRPr="00BD41DB" w:rsidRDefault="000E4FAF" w:rsidP="000E4FAF">
      <w:pPr>
        <w:spacing w:after="0"/>
        <w:jc w:val="center"/>
        <w:rPr>
          <w:rFonts w:ascii="Times New Roman" w:hAnsi="Times New Roman" w:cs="Times New Roman"/>
          <w:sz w:val="24"/>
          <w:szCs w:val="24"/>
        </w:rPr>
      </w:pPr>
      <w:r w:rsidRPr="00BD41DB">
        <w:rPr>
          <w:rFonts w:ascii="Times New Roman" w:hAnsi="Times New Roman" w:cs="Times New Roman"/>
          <w:noProof/>
          <w:sz w:val="24"/>
          <w:szCs w:val="24"/>
        </w:rPr>
        <w:drawing>
          <wp:inline distT="0" distB="0" distL="0" distR="0">
            <wp:extent cx="5346700" cy="4010025"/>
            <wp:effectExtent l="19050" t="0" r="6350" b="0"/>
            <wp:docPr id="1" name="Kép 0" descr="02.Topolya Volgyei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opolya Volgyei T.P..jpg"/>
                    <pic:cNvPicPr/>
                  </pic:nvPicPr>
                  <pic:blipFill>
                    <a:blip r:embed="rId8" cstate="print"/>
                    <a:stretch>
                      <a:fillRect/>
                    </a:stretch>
                  </pic:blipFill>
                  <pic:spPr>
                    <a:xfrm>
                      <a:off x="0" y="0"/>
                      <a:ext cx="5349758" cy="4012319"/>
                    </a:xfrm>
                    <a:prstGeom prst="rect">
                      <a:avLst/>
                    </a:prstGeom>
                  </pic:spPr>
                </pic:pic>
              </a:graphicData>
            </a:graphic>
          </wp:inline>
        </w:drawing>
      </w:r>
    </w:p>
    <w:p w:rsidR="000E4FAF" w:rsidRPr="00BD41DB" w:rsidRDefault="000E4FAF" w:rsidP="000E4FAF">
      <w:pPr>
        <w:spacing w:after="0"/>
        <w:rPr>
          <w:rFonts w:ascii="Times New Roman" w:hAnsi="Times New Roman" w:cs="Times New Roman"/>
          <w:sz w:val="24"/>
          <w:szCs w:val="24"/>
        </w:rPr>
      </w:pPr>
    </w:p>
    <w:p w:rsidR="000E4FAF" w:rsidRPr="00BD41DB" w:rsidRDefault="000E4FAF" w:rsidP="000E4FAF">
      <w:pPr>
        <w:spacing w:after="0"/>
        <w:rPr>
          <w:rFonts w:ascii="Times New Roman" w:hAnsi="Times New Roman" w:cs="Times New Roman"/>
          <w:sz w:val="24"/>
          <w:szCs w:val="24"/>
        </w:rPr>
      </w:pPr>
    </w:p>
    <w:p w:rsidR="000E4FAF" w:rsidRPr="00BD41DB" w:rsidRDefault="00EE369A" w:rsidP="00EE369A">
      <w:pPr>
        <w:spacing w:after="0"/>
        <w:jc w:val="center"/>
        <w:rPr>
          <w:rFonts w:ascii="Times New Roman" w:hAnsi="Times New Roman" w:cs="Times New Roman"/>
          <w:sz w:val="24"/>
          <w:szCs w:val="24"/>
        </w:rPr>
      </w:pPr>
      <w:r w:rsidRPr="00BD41DB">
        <w:rPr>
          <w:rFonts w:ascii="Times New Roman" w:hAnsi="Times New Roman" w:cs="Times New Roman"/>
          <w:sz w:val="24"/>
          <w:szCs w:val="24"/>
        </w:rPr>
        <w:t>Bačka Topola, 2018</w:t>
      </w:r>
    </w:p>
    <w:p w:rsidR="00EE369A" w:rsidRPr="00BD41DB" w:rsidRDefault="00EE369A" w:rsidP="000E4FAF">
      <w:pPr>
        <w:spacing w:after="0"/>
        <w:rPr>
          <w:rFonts w:ascii="Times New Roman" w:hAnsi="Times New Roman" w:cs="Times New Roman"/>
          <w:sz w:val="24"/>
          <w:szCs w:val="24"/>
        </w:rPr>
      </w:pPr>
    </w:p>
    <w:p w:rsidR="00941BD6" w:rsidRPr="00BD41DB" w:rsidRDefault="00941BD6" w:rsidP="00181F59">
      <w:pPr>
        <w:jc w:val="both"/>
        <w:rPr>
          <w:rFonts w:ascii="Times New Roman" w:hAnsi="Times New Roman" w:cs="Times New Roman"/>
          <w:sz w:val="24"/>
          <w:szCs w:val="24"/>
        </w:rPr>
      </w:pPr>
      <w:r w:rsidRPr="00BD41DB">
        <w:rPr>
          <w:rFonts w:ascii="Times New Roman" w:hAnsi="Times New Roman" w:cs="Times New Roman"/>
          <w:b/>
          <w:sz w:val="72"/>
          <w:szCs w:val="72"/>
        </w:rPr>
        <w:br w:type="page"/>
      </w:r>
    </w:p>
    <w:p w:rsidR="000769E4" w:rsidRPr="00BD41DB" w:rsidRDefault="00941BD6">
      <w:pPr>
        <w:pStyle w:val="TOCHeading"/>
        <w:rPr>
          <w:rFonts w:ascii="Times New Roman" w:hAnsi="Times New Roman" w:cs="Times New Roman"/>
          <w:color w:val="auto"/>
        </w:rPr>
      </w:pPr>
      <w:r w:rsidRPr="00BD41DB">
        <w:rPr>
          <w:rFonts w:ascii="Times New Roman" w:hAnsi="Times New Roman" w:cs="Times New Roman"/>
          <w:color w:val="auto"/>
        </w:rPr>
        <w:lastRenderedPageBreak/>
        <w:t>SADRŽAJ</w:t>
      </w:r>
    </w:p>
    <w:sdt>
      <w:sdtPr>
        <w:rPr>
          <w:rFonts w:ascii="Times New Roman" w:hAnsi="Times New Roman" w:cs="Times New Roman"/>
        </w:rPr>
        <w:id w:val="13823993"/>
        <w:docPartObj>
          <w:docPartGallery w:val="Table of Contents"/>
          <w:docPartUnique/>
        </w:docPartObj>
      </w:sdtPr>
      <w:sdtEndPr>
        <w:rPr>
          <w:sz w:val="24"/>
          <w:szCs w:val="24"/>
        </w:rPr>
      </w:sdtEndPr>
      <w:sdtContent>
        <w:p w:rsidR="000769E4" w:rsidRPr="00BD41DB" w:rsidRDefault="000769E4" w:rsidP="000769E4">
          <w:pPr>
            <w:spacing w:after="0"/>
            <w:jc w:val="both"/>
            <w:rPr>
              <w:rFonts w:ascii="Times New Roman" w:hAnsi="Times New Roman" w:cs="Times New Roman"/>
            </w:rPr>
          </w:pPr>
        </w:p>
        <w:p w:rsidR="001A63CE" w:rsidRPr="00BD41DB" w:rsidRDefault="001F1791">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sz w:val="24"/>
              <w:szCs w:val="24"/>
            </w:rPr>
            <w:fldChar w:fldCharType="begin"/>
          </w:r>
          <w:r w:rsidR="00C1518B" w:rsidRPr="00BD41DB">
            <w:rPr>
              <w:rFonts w:ascii="Times New Roman" w:hAnsi="Times New Roman" w:cs="Times New Roman"/>
              <w:sz w:val="24"/>
              <w:szCs w:val="24"/>
            </w:rPr>
            <w:instrText xml:space="preserve"> TOC \o "1-4" \u </w:instrText>
          </w:r>
          <w:r w:rsidRPr="00BD41DB">
            <w:rPr>
              <w:rFonts w:ascii="Times New Roman" w:hAnsi="Times New Roman" w:cs="Times New Roman"/>
              <w:sz w:val="24"/>
              <w:szCs w:val="24"/>
            </w:rPr>
            <w:fldChar w:fldCharType="separate"/>
          </w:r>
          <w:r w:rsidR="001A63CE" w:rsidRPr="00BD41DB">
            <w:rPr>
              <w:rFonts w:ascii="Times New Roman" w:hAnsi="Times New Roman" w:cs="Times New Roman"/>
              <w:noProof/>
              <w:sz w:val="24"/>
              <w:szCs w:val="24"/>
            </w:rPr>
            <w:t>UVOD</w:t>
          </w:r>
          <w:r w:rsidR="001A63CE" w:rsidRPr="00BD41DB">
            <w:rPr>
              <w:rFonts w:ascii="Times New Roman" w:hAnsi="Times New Roman" w:cs="Times New Roman"/>
              <w:noProof/>
              <w:sz w:val="24"/>
              <w:szCs w:val="24"/>
            </w:rPr>
            <w:tab/>
          </w:r>
          <w:r w:rsidRPr="00BD41DB">
            <w:rPr>
              <w:rFonts w:ascii="Times New Roman" w:hAnsi="Times New Roman" w:cs="Times New Roman"/>
              <w:noProof/>
              <w:sz w:val="24"/>
              <w:szCs w:val="24"/>
            </w:rPr>
            <w:fldChar w:fldCharType="begin"/>
          </w:r>
          <w:r w:rsidR="001A63CE" w:rsidRPr="00BD41DB">
            <w:rPr>
              <w:rFonts w:ascii="Times New Roman" w:hAnsi="Times New Roman" w:cs="Times New Roman"/>
              <w:noProof/>
              <w:sz w:val="24"/>
              <w:szCs w:val="24"/>
            </w:rPr>
            <w:instrText xml:space="preserve"> PAGEREF _Toc512428925 \h </w:instrText>
          </w:r>
          <w:r w:rsidRPr="00BD41DB">
            <w:rPr>
              <w:rFonts w:ascii="Times New Roman" w:hAnsi="Times New Roman" w:cs="Times New Roman"/>
              <w:noProof/>
              <w:sz w:val="24"/>
              <w:szCs w:val="24"/>
            </w:rPr>
          </w:r>
          <w:r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w:t>
          </w:r>
          <w:r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 OPŠTI PODACI O PP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_Toc512428926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1.1. Geografski položaj zaštićenog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_Toc512428927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1.2. Granice zaštićenog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_Toc512428928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1.2.1. Opis spoljnih granica PP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_Toc512428929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1.2.2. Opis granica prema stepenu zaštite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1.2.3. Opis zaštitne zone PP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1.3. Površina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16</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1.3.1. Prikaz površina po nameni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17</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 PRIKAZ GLAVNIH PRIRODNIH I STVORENIH VREDNOSTI I PRIRODNIH RESURSA PP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18</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PRIRODNE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 Geologija i geomorfologija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2.2. Pedologija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2.3. Hidrološke karakteristike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21</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2.3.1. Formiranje akumulacije „Zobnatica”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_Toc512428939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2.4. Klimatske karakteristike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22</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2.4.1. Temperatura vazduha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22</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2.4.2. Padavine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2.4.3. Relativna vlažnost vazduha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2.4.4. Vetar</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2.5. Planktonska zajednica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24</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2.6. Gljive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27</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2.7. Vegetacija i flora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29</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2.7.1. Vegetacijske odlike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29</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Vegetacija prirodnih staništa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_Toc512428949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29</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Vegetacija nastala antropogenim dejstvom</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35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2.7.2. Florističke odlike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36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 Fauna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40</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lastRenderedPageBreak/>
            <w:t>2.8.1. Fauna beskičmenjaka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40</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2.8.1.1. Fauna paukova (Aranea)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42</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2.8.1.2. Entomofauna (Insecta)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42</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2.8.1.3. Vrste beskičmenjaka od nacionalnog i međunarodnog značaja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44</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2.8.2. Fauna kičmenjaka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45</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2.8.2.1. Fauna riba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45</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2.8.2.2. Fauna vodozemaca i gmizavaca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_Toc512428959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49</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2.8.2.3. Fauna ptica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50</w:t>
          </w:r>
          <w:r w:rsidR="001F1791" w:rsidRPr="00BD41DB">
            <w:rPr>
              <w:rFonts w:ascii="Times New Roman" w:hAnsi="Times New Roman" w:cs="Times New Roman"/>
              <w:noProof/>
              <w:sz w:val="24"/>
              <w:szCs w:val="24"/>
            </w:rPr>
            <w:fldChar w:fldCharType="end"/>
          </w:r>
        </w:p>
        <w:p w:rsidR="001A63CE" w:rsidRPr="00BD41DB" w:rsidRDefault="001A63CE">
          <w:pPr>
            <w:pStyle w:val="TOC4"/>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2.8.2.4. Fauna sisara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PREDEONE ODLIKE ZAŠTIĆENOG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2.9. Predeone karakteristike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STVORENE ODLIKE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2.10. Hortikulturne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58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2.11. Kulturno-istorijsko nasleđe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 Delatnosti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2.12.1. Privreda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2.12.2. Vodoprivreda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_Toc512428969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2.12.3. Lovstvo</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64</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2.12.4. Ribarstvo</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64</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2.12.5. Šumarstvo</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2.12.6. Poljoprivreda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2.12.7. Turizam</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2.13. Resursi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67</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ZNAČAJ I FUNKCIJA ZAŠTIĆENOG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67</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2.14. Ekološke funkcije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67</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2.15. Naučno-istraživačka funkcija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2.16. Vaspitno-obrazovna funkcija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_Toc512428979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69</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2.17. Razvojna funkcija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69</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3. OCENA STANJA ŽIVOTNE SREDINE PARKA PRIRODE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3.1. Kvalitet vode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lastRenderedPageBreak/>
            <w:t>3.2. Zelenilo</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70</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3.3. Uništavanje prirodnih staništa – narušavanje biodiverziteta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3.4. Nedovoljno poznavanje predeonih vrednosti kao potencijala u razvoju regiona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71</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4. PREGLED KONKRETNIH AKTIVNOSTI, DELATNOSTI I PROCESA KOJI PREDSTAVLJAJU FAKTORE UGROŽAVANJA ZAŠTIĆENOG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4.1. Izmenjene ekološke karakteristike područja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4.2. Zagađenje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77</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4.3. Ostali uticaji antropogenih elemenata predela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_Toc512428989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79</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 DUGOROČNI CILJEVI ZAŠTITE, OČUVANJA I UNAPREĐENJA I ODRŽIVOG RAZVOJA PARKA PRIRODE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5.1. Poboljšavanje kvaliteta vode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5.2. Stvaranje multifunkcionalnog tampon-pojasa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5.3. Proširenje i zaštita poslednjih ostataka staništa i populacija zaštićenih i strogo zaštićenih vrsta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5.4. Upoznavanje javnosti o ekološki povoljnim načinima korišćenja prostora i resursa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5.5. Zoniranje sadržaja uz obalu kroz integralni pristup planiranju i uređenju prostora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5.6. Formiranje i održavanje zelenih površina u PP „Bačkotopolske doline“, njegovoj zaštitnoj zoni i neposrednom okruženju</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5.7. Unapređenje zelenih površina koje poseduju kulturni značaj</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82</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 ANALIZA I OCENA USLOVA ZA OSTVARIVANJE DUGOROČNIH CILJEVA ZAŠTITE, OČUVANJA I UNAPREĐENJA I ODRŽIVOG RAZVOJA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6.1. Organizovanje, opremanje, kadrovsko osposobljavanje upravljača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_Toc512428999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6.2. Obezbeđivanje finansijskih sredstava iz planiranih izvora za Upravljača i druge subjekte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84</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6.3. Donošenje planske i druge dokumentacije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84</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6.4. Saradnja sa nadležnim i zainteresovanim subjektima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85</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6.5. Strateška analiza ostvarivanja ciljeva zaštite prirode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86</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7. PRIORITETNE AKTIVNOSTI I MERE NA ZAŠTITI, ODRŽAVANJU, PRAĆENJU STANJA I UNAPREĐENJU PRIRODNIH I STVORENIH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7.1. Prioriteti zaštite i održavanja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89</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7.2 Prioriteti praćenja stanja prirodnih i stvorenih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89</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7.3 Prioritetne mere unapređenja prirodnih i stvorenih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89</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8. PRIORITETNI ZADACI NAUČNO-ISTRAŽIVAČKOG I OBRAZOVNOG RADA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lastRenderedPageBreak/>
            <w:t>8.1. Naučno-istraživački rad</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_Toc512429009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92</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8.2. Obrazovni rad</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93</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 PLANIRANE AKTIVNOSTI NA ODRŽIVOM KORIŠĆENJU PRIRODNIH VREDNOSTI, RAZVOJU I UREĐENJU PROSTORA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94</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9.1. Turizam</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95</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9.2. Rekreacija i sport</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95</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9.3. Ribolov</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9.4. Vodoprivreda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9.5. Poljoprivreda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96</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9.6. Lov</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97</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 PROSTORNA IDENTIFIKACIJA PLANSKIH NAMENA I REŽIMA KORIŠĆENJA ZEMLJIŠTA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 1. Režim zaštite I (prvog) stepena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_Toc512429019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 2. Opšte mere u okviru režima zaštite II i III stepena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99</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 3. Režim zaštite II (drugog) stepena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10.4. Režim zaštite III (trećeg) stepena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103</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10.5. Zaštitna zona parka prirode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104</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11. AKTIVNOSTI NA PROMOCIJI VREDNOSTI PARKA PRIRODE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106</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12. STUDIJSKA (ISTRAŽIVAČKA), PROGRAMSKA, PLANSKA I PROJEKTNA DOKUMENTACIJA POTREBNA ZA SPROVOĐENJE CILJEVA I AKTIVNOSTI U PARKU PRIRODE „ BAČKOTOPOLSKE DOLINE “</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108</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13. OBLICI SARADNJE I PARTNERSTVA SA LOKALNIM STANOVNIŠTVOM I DRUGIM VLASNICIMA I KORISNICIMA NEPOKRETNOSTI U PARKU PRIRODE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110</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 AKTIVNOSTI I MERE NA SPROVOĐENJU PLANA SA DINAMIKOM I SUBJEKTIMA REALIZACIJE PLANA UPRAVLJANJA I NAČIN OCENE USPEŠNOSTI NJEGOVE PRIMENE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111</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 Opšte mere zaštite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111</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 Organizovanje i opremanje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_Toc512429029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111</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14.1.2. Čuvanje i nadzor</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112</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14.1.3. Praćenje stanja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112</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14.1.4. Obeležavanje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lastRenderedPageBreak/>
            <w:t>14.1.5. Dokumentaciono-informacioni sistem</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113</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14.1.6. Programska, planska i projektna dokumentacija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114</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14.1.7. Mere održavanja zelenila i izvođenje radova na planskom ozelenjavanju parkova (park na Zobnatici i park kod kaštela Kiš Lajoš)</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14.1.8. Opšte mere održavanja zelenila i zelenih površina na području PP „Bačkotopolske doline“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115</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14.1.9. Održivo korišćenje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116</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14.1.10. Prikazivanje i promovisanje prirodnih vrednosti</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116</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14.1.11. Stručna saradnja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_Toc512429039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117</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14.1.12. Planiranje i sprovođenje mera protivpožarne zaštite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117</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14.1.13. Mere zaštite nepokretnih kulturnih dobara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_Toc512429041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118</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14.1.14. Međunarodna saradnja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_Toc512429042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118</w:t>
          </w:r>
          <w:r w:rsidR="001F1791" w:rsidRPr="00BD41DB">
            <w:rPr>
              <w:rFonts w:ascii="Times New Roman" w:hAnsi="Times New Roman" w:cs="Times New Roman"/>
              <w:noProof/>
              <w:sz w:val="24"/>
              <w:szCs w:val="24"/>
            </w:rPr>
            <w:fldChar w:fldCharType="end"/>
          </w:r>
        </w:p>
        <w:p w:rsidR="001A63CE" w:rsidRPr="00BD41DB" w:rsidRDefault="001A63CE">
          <w:pPr>
            <w:pStyle w:val="TOC2"/>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14.2 Posebne mere zaštite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_Toc512429043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118</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14.2.1. Sprovođenje aktivnih mera zaštite</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_Toc512429044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118</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14.2.2. Unapređenje stanja ribarskog područja “Bačkotopolsko jezero”</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_Toc512429045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119</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14.2.3. Povećanje brojnosti populacija strogo zaštićenih i zaštićenih vrsta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_Toc512429046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120</w:t>
          </w:r>
          <w:r w:rsidR="001F1791" w:rsidRPr="00BD41DB">
            <w:rPr>
              <w:rFonts w:ascii="Times New Roman" w:hAnsi="Times New Roman" w:cs="Times New Roman"/>
              <w:noProof/>
              <w:sz w:val="24"/>
              <w:szCs w:val="24"/>
            </w:rPr>
            <w:fldChar w:fldCharType="end"/>
          </w:r>
        </w:p>
        <w:p w:rsidR="001A63CE" w:rsidRPr="00BD41DB" w:rsidRDefault="001A63CE">
          <w:pPr>
            <w:pStyle w:val="TOC3"/>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14.2.4. Smanjivanje direktnog antropogenog pritiska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_Toc512429047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120</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15. FINANSIJSKA SREDSTVA I DRUGE MATERIJALNE PRETPOSTAVKE ZA IZVRŠAVANJE POVERENIH POSLOVA U UPRAVLJANJU ZAŠTIĆENIM PODRUČJEM I NAČIN NJIHOVOG OBEZBEĐIVANJA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_Toc512429048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121</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PRILOG</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_Toc512429049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126</w:t>
          </w:r>
          <w:r w:rsidR="001F1791" w:rsidRPr="00BD41DB">
            <w:rPr>
              <w:rFonts w:ascii="Times New Roman" w:hAnsi="Times New Roman" w:cs="Times New Roman"/>
              <w:noProof/>
              <w:sz w:val="24"/>
              <w:szCs w:val="24"/>
            </w:rPr>
            <w:fldChar w:fldCharType="end"/>
          </w:r>
        </w:p>
        <w:p w:rsidR="001A63CE" w:rsidRPr="00BD41DB" w:rsidRDefault="001A63CE">
          <w:pPr>
            <w:pStyle w:val="TOC1"/>
            <w:tabs>
              <w:tab w:val="right" w:leader="dot" w:pos="9350"/>
            </w:tabs>
            <w:rPr>
              <w:rFonts w:ascii="Times New Roman" w:hAnsi="Times New Roman" w:cs="Times New Roman"/>
              <w:noProof/>
              <w:sz w:val="24"/>
              <w:szCs w:val="24"/>
            </w:rPr>
          </w:pPr>
          <w:r w:rsidRPr="00BD41DB">
            <w:rPr>
              <w:rFonts w:ascii="Times New Roman" w:hAnsi="Times New Roman" w:cs="Times New Roman"/>
              <w:noProof/>
              <w:sz w:val="24"/>
              <w:szCs w:val="24"/>
            </w:rPr>
            <w:t>LITERATURA</w:t>
          </w:r>
          <w:r w:rsidRPr="00BD41DB">
            <w:rPr>
              <w:rFonts w:ascii="Times New Roman" w:hAnsi="Times New Roman" w:cs="Times New Roman"/>
              <w:noProof/>
              <w:sz w:val="24"/>
              <w:szCs w:val="24"/>
            </w:rPr>
            <w:tab/>
          </w:r>
          <w:r w:rsidR="001F1791" w:rsidRPr="00BD41DB">
            <w:rPr>
              <w:rFonts w:ascii="Times New Roman" w:hAnsi="Times New Roman" w:cs="Times New Roman"/>
              <w:noProof/>
              <w:sz w:val="24"/>
              <w:szCs w:val="24"/>
            </w:rPr>
            <w:fldChar w:fldCharType="begin"/>
          </w:r>
          <w:r w:rsidRPr="00BD41DB">
            <w:rPr>
              <w:rFonts w:ascii="Times New Roman" w:hAnsi="Times New Roman" w:cs="Times New Roman"/>
              <w:noProof/>
              <w:sz w:val="24"/>
              <w:szCs w:val="24"/>
            </w:rPr>
            <w:instrText xml:space="preserve"> PAGEREF _Toc512429050 \h </w:instrText>
          </w:r>
          <w:r w:rsidR="001F1791" w:rsidRPr="00BD41DB">
            <w:rPr>
              <w:rFonts w:ascii="Times New Roman" w:hAnsi="Times New Roman" w:cs="Times New Roman"/>
              <w:noProof/>
              <w:sz w:val="24"/>
              <w:szCs w:val="24"/>
            </w:rPr>
          </w:r>
          <w:r w:rsidR="001F1791" w:rsidRPr="00BD41DB">
            <w:rPr>
              <w:rFonts w:ascii="Times New Roman" w:hAnsi="Times New Roman" w:cs="Times New Roman"/>
              <w:noProof/>
              <w:sz w:val="24"/>
              <w:szCs w:val="24"/>
            </w:rPr>
            <w:fldChar w:fldCharType="separate"/>
          </w:r>
          <w:r w:rsidR="00DC4F5A">
            <w:rPr>
              <w:rFonts w:ascii="Times New Roman" w:hAnsi="Times New Roman" w:cs="Times New Roman"/>
              <w:noProof/>
              <w:sz w:val="24"/>
              <w:szCs w:val="24"/>
            </w:rPr>
            <w:t>127</w:t>
          </w:r>
          <w:r w:rsidR="001F1791" w:rsidRPr="00BD41DB">
            <w:rPr>
              <w:rFonts w:ascii="Times New Roman" w:hAnsi="Times New Roman" w:cs="Times New Roman"/>
              <w:noProof/>
              <w:sz w:val="24"/>
              <w:szCs w:val="24"/>
            </w:rPr>
            <w:fldChar w:fldCharType="end"/>
          </w:r>
        </w:p>
        <w:p w:rsidR="000769E4" w:rsidRPr="00BD41DB" w:rsidRDefault="001F1791">
          <w:pPr>
            <w:rPr>
              <w:rFonts w:ascii="Times New Roman" w:hAnsi="Times New Roman" w:cs="Times New Roman"/>
              <w:sz w:val="24"/>
              <w:szCs w:val="24"/>
            </w:rPr>
          </w:pPr>
          <w:r w:rsidRPr="00BD41DB">
            <w:rPr>
              <w:rFonts w:ascii="Times New Roman" w:hAnsi="Times New Roman" w:cs="Times New Roman"/>
              <w:sz w:val="24"/>
              <w:szCs w:val="24"/>
            </w:rPr>
            <w:fldChar w:fldCharType="end"/>
          </w:r>
        </w:p>
      </w:sdtContent>
    </w:sdt>
    <w:p w:rsidR="00941BD6" w:rsidRPr="00BD41DB" w:rsidRDefault="00941BD6" w:rsidP="00181F59">
      <w:pPr>
        <w:spacing w:after="0"/>
        <w:jc w:val="both"/>
        <w:rPr>
          <w:rFonts w:ascii="Times New Roman" w:hAnsi="Times New Roman" w:cs="Times New Roman"/>
          <w:sz w:val="24"/>
          <w:szCs w:val="24"/>
        </w:rPr>
      </w:pPr>
    </w:p>
    <w:p w:rsidR="00941BD6" w:rsidRPr="00BD41DB" w:rsidRDefault="00941BD6" w:rsidP="00181F59">
      <w:pPr>
        <w:jc w:val="both"/>
        <w:rPr>
          <w:rFonts w:ascii="Times New Roman" w:hAnsi="Times New Roman" w:cs="Times New Roman"/>
          <w:sz w:val="24"/>
          <w:szCs w:val="24"/>
        </w:rPr>
      </w:pPr>
      <w:r w:rsidRPr="00BD41DB">
        <w:rPr>
          <w:rFonts w:ascii="Times New Roman" w:hAnsi="Times New Roman" w:cs="Times New Roman"/>
          <w:sz w:val="24"/>
          <w:szCs w:val="24"/>
        </w:rPr>
        <w:br w:type="page"/>
      </w:r>
    </w:p>
    <w:p w:rsidR="00D261CC" w:rsidRPr="00BD41DB" w:rsidRDefault="0013456A" w:rsidP="00181F59">
      <w:pPr>
        <w:spacing w:after="0"/>
        <w:jc w:val="center"/>
        <w:rPr>
          <w:rFonts w:ascii="Times New Roman" w:hAnsi="Times New Roman" w:cs="Times New Roman"/>
          <w:b/>
          <w:sz w:val="28"/>
          <w:szCs w:val="28"/>
        </w:rPr>
      </w:pPr>
      <w:r w:rsidRPr="00BD41DB">
        <w:rPr>
          <w:rFonts w:ascii="Times New Roman" w:hAnsi="Times New Roman" w:cs="Times New Roman"/>
          <w:b/>
          <w:sz w:val="28"/>
          <w:szCs w:val="28"/>
        </w:rPr>
        <w:lastRenderedPageBreak/>
        <w:t>PLAN UPRAVLJANJA PARKOM PRIRODE</w:t>
      </w:r>
    </w:p>
    <w:p w:rsidR="0013456A" w:rsidRPr="00BD41DB" w:rsidRDefault="00891021" w:rsidP="00181F59">
      <w:pPr>
        <w:spacing w:after="0"/>
        <w:jc w:val="center"/>
        <w:rPr>
          <w:rFonts w:ascii="Times New Roman" w:hAnsi="Times New Roman" w:cs="Times New Roman"/>
          <w:b/>
          <w:sz w:val="28"/>
          <w:szCs w:val="28"/>
        </w:rPr>
      </w:pPr>
      <w:r w:rsidRPr="00BD41DB">
        <w:rPr>
          <w:rFonts w:ascii="Times New Roman" w:hAnsi="Times New Roman" w:cs="Times New Roman"/>
          <w:b/>
          <w:sz w:val="28"/>
          <w:szCs w:val="28"/>
        </w:rPr>
        <w:t>„</w:t>
      </w:r>
      <w:r w:rsidR="0013456A" w:rsidRPr="00BD41DB">
        <w:rPr>
          <w:rFonts w:ascii="Times New Roman" w:hAnsi="Times New Roman" w:cs="Times New Roman"/>
          <w:b/>
          <w:sz w:val="28"/>
          <w:szCs w:val="28"/>
        </w:rPr>
        <w:t>BAČKOTOPOLSKE DOLINE”</w:t>
      </w:r>
      <w:r w:rsidR="004408C2" w:rsidRPr="00BD41DB">
        <w:rPr>
          <w:rFonts w:ascii="Times New Roman" w:hAnsi="Times New Roman" w:cs="Times New Roman"/>
          <w:b/>
          <w:sz w:val="28"/>
          <w:szCs w:val="28"/>
        </w:rPr>
        <w:t xml:space="preserve"> 2018-2027</w:t>
      </w:r>
    </w:p>
    <w:p w:rsidR="0013456A" w:rsidRPr="00BD41DB" w:rsidRDefault="0013456A" w:rsidP="00181F59">
      <w:pPr>
        <w:spacing w:after="0"/>
        <w:jc w:val="both"/>
        <w:rPr>
          <w:rFonts w:ascii="Times New Roman" w:hAnsi="Times New Roman" w:cs="Times New Roman"/>
          <w:sz w:val="24"/>
          <w:szCs w:val="24"/>
        </w:rPr>
      </w:pPr>
    </w:p>
    <w:p w:rsidR="00941BD6" w:rsidRPr="00BD41DB" w:rsidRDefault="00941BD6" w:rsidP="00323093">
      <w:pPr>
        <w:pStyle w:val="Heading1"/>
        <w:rPr>
          <w:rFonts w:ascii="Times New Roman" w:hAnsi="Times New Roman" w:cs="Times New Roman"/>
          <w:color w:val="auto"/>
        </w:rPr>
      </w:pPr>
      <w:bookmarkStart w:id="0" w:name="_Toc512428925"/>
      <w:r w:rsidRPr="00BD41DB">
        <w:rPr>
          <w:rFonts w:ascii="Times New Roman" w:hAnsi="Times New Roman" w:cs="Times New Roman"/>
          <w:color w:val="auto"/>
        </w:rPr>
        <w:t>UVOD</w:t>
      </w:r>
      <w:bookmarkEnd w:id="0"/>
    </w:p>
    <w:p w:rsidR="00891021" w:rsidRPr="00BD41DB" w:rsidRDefault="00891021" w:rsidP="00181F59">
      <w:pPr>
        <w:pStyle w:val="Default"/>
        <w:spacing w:line="276" w:lineRule="auto"/>
      </w:pPr>
    </w:p>
    <w:p w:rsidR="009D4126" w:rsidRDefault="00891021" w:rsidP="00181F59">
      <w:pPr>
        <w:spacing w:after="0"/>
        <w:jc w:val="both"/>
        <w:rPr>
          <w:rFonts w:ascii="Times New Roman" w:hAnsi="Times New Roman" w:cs="Times New Roman"/>
          <w:sz w:val="24"/>
          <w:szCs w:val="24"/>
        </w:rPr>
      </w:pPr>
      <w:r w:rsidRPr="00BD41DB">
        <w:rPr>
          <w:rFonts w:ascii="Times New Roman" w:hAnsi="Times New Roman" w:cs="Times New Roman"/>
          <w:sz w:val="23"/>
          <w:szCs w:val="23"/>
        </w:rPr>
        <w:tab/>
      </w:r>
      <w:r w:rsidRPr="00BD41DB">
        <w:rPr>
          <w:rFonts w:ascii="Times New Roman" w:hAnsi="Times New Roman" w:cs="Times New Roman"/>
          <w:sz w:val="24"/>
          <w:szCs w:val="24"/>
        </w:rPr>
        <w:t>Park prirode „Bačkotopolske doline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stavljen je pod zaštitu kao zaštićen</w:t>
      </w:r>
      <w:r w:rsidR="00EE369A" w:rsidRPr="00BD41DB">
        <w:rPr>
          <w:rFonts w:ascii="Times New Roman" w:hAnsi="Times New Roman" w:cs="Times New Roman"/>
          <w:sz w:val="24"/>
          <w:szCs w:val="24"/>
        </w:rPr>
        <w:t>o područje od lokalnog značaja -</w:t>
      </w:r>
      <w:r w:rsidRPr="00BD41DB">
        <w:rPr>
          <w:rFonts w:ascii="Times New Roman" w:hAnsi="Times New Roman" w:cs="Times New Roman"/>
          <w:sz w:val="24"/>
          <w:szCs w:val="24"/>
        </w:rPr>
        <w:t xml:space="preserve"> III kategorije, </w:t>
      </w:r>
      <w:r w:rsidR="00983D20" w:rsidRPr="00BD41DB">
        <w:rPr>
          <w:rFonts w:ascii="Times New Roman" w:hAnsi="Times New Roman" w:cs="Times New Roman"/>
          <w:sz w:val="24"/>
          <w:szCs w:val="24"/>
        </w:rPr>
        <w:t>na osnovu člana 41a. stav 4. Zakona o zaštiti prirode („Službeni glasnik RS</w:t>
      </w:r>
      <w:r w:rsidR="00F319BE" w:rsidRPr="00BD41DB">
        <w:rPr>
          <w:rFonts w:ascii="Times New Roman" w:hAnsi="Times New Roman" w:cs="Times New Roman"/>
          <w:sz w:val="24"/>
          <w:szCs w:val="24"/>
        </w:rPr>
        <w:t>”</w:t>
      </w:r>
      <w:r w:rsidR="00983D20" w:rsidRPr="00BD41DB">
        <w:rPr>
          <w:rFonts w:ascii="Times New Roman" w:hAnsi="Times New Roman" w:cs="Times New Roman"/>
          <w:sz w:val="24"/>
          <w:szCs w:val="24"/>
        </w:rPr>
        <w:t>,</w:t>
      </w:r>
      <w:r w:rsidR="00333B74" w:rsidRPr="00BD41DB">
        <w:rPr>
          <w:rFonts w:ascii="Times New Roman" w:hAnsi="Times New Roman" w:cs="Times New Roman"/>
          <w:sz w:val="24"/>
          <w:szCs w:val="24"/>
        </w:rPr>
        <w:t xml:space="preserve"> br. 36/2009, 88/2010, 91/2010-ispravka </w:t>
      </w:r>
      <w:r w:rsidR="00640930" w:rsidRPr="00BD41DB">
        <w:rPr>
          <w:rFonts w:ascii="Times New Roman" w:hAnsi="Times New Roman" w:cs="Times New Roman"/>
          <w:sz w:val="24"/>
          <w:szCs w:val="24"/>
        </w:rPr>
        <w:t xml:space="preserve">i </w:t>
      </w:r>
      <w:r w:rsidR="00333B74" w:rsidRPr="00BD41DB">
        <w:rPr>
          <w:rFonts w:ascii="Times New Roman" w:hAnsi="Times New Roman" w:cs="Times New Roman"/>
          <w:sz w:val="24"/>
          <w:szCs w:val="24"/>
        </w:rPr>
        <w:t>14/2016)</w:t>
      </w:r>
      <w:r w:rsidR="00196CD6" w:rsidRPr="00BD41DB">
        <w:rPr>
          <w:rFonts w:ascii="Times New Roman" w:hAnsi="Times New Roman" w:cs="Times New Roman"/>
          <w:sz w:val="24"/>
          <w:szCs w:val="24"/>
        </w:rPr>
        <w:t xml:space="preserve">, člana 4. tačka 6. Statuta Opštine Bačka Topola („Službeni list Opštine Bačka Topola”, br. 15/2008, 1/2009, 6/2010, 9/2012 i 12/2014), a po pribavljenoj saglasnosti Ministarstva poljoprivrede i zaštite životne sredine broj: 353-02-2450/2015-17 od dana 29.03.2017. godine i saglasnosti Pokrajinskog sekretarijata za urbanizam i zaštitu životne sredine broj: </w:t>
      </w:r>
      <w:r w:rsidR="00311DAA" w:rsidRPr="00BD41DB">
        <w:rPr>
          <w:rFonts w:ascii="Times New Roman" w:hAnsi="Times New Roman" w:cs="Times New Roman"/>
          <w:sz w:val="24"/>
          <w:szCs w:val="24"/>
        </w:rPr>
        <w:t xml:space="preserve">130-501-2128/2015-04 od dana </w:t>
      </w:r>
      <w:r w:rsidR="00E110BB" w:rsidRPr="00BD41DB">
        <w:rPr>
          <w:rFonts w:ascii="Times New Roman" w:hAnsi="Times New Roman" w:cs="Times New Roman"/>
          <w:sz w:val="24"/>
          <w:szCs w:val="24"/>
        </w:rPr>
        <w:t xml:space="preserve">05.04.2016. godine, na sednici održanoj dana 06. aprila 2017. godine, Skupština opštine BačkaTopola, donela je Odluku </w:t>
      </w:r>
      <w:r w:rsidR="00567694" w:rsidRPr="00BD41DB">
        <w:rPr>
          <w:rFonts w:ascii="Times New Roman" w:hAnsi="Times New Roman" w:cs="Times New Roman"/>
          <w:sz w:val="24"/>
          <w:szCs w:val="24"/>
        </w:rPr>
        <w:t xml:space="preserve">o proglašenju zaštićenog područja Park prirode </w:t>
      </w:r>
      <w:r w:rsidR="00567694" w:rsidRPr="00BD41DB">
        <w:rPr>
          <w:rFonts w:ascii="Times New Roman" w:hAnsi="Times New Roman" w:cs="Times New Roman"/>
          <w:bCs/>
          <w:sz w:val="24"/>
          <w:szCs w:val="24"/>
        </w:rPr>
        <w:t>„Bačkotopolske doline”</w:t>
      </w:r>
      <w:r w:rsidR="00B460CE" w:rsidRPr="00BD41DB">
        <w:rPr>
          <w:rFonts w:ascii="Times New Roman" w:hAnsi="Times New Roman" w:cs="Times New Roman"/>
          <w:bCs/>
          <w:sz w:val="24"/>
          <w:szCs w:val="24"/>
        </w:rPr>
        <w:t xml:space="preserve"> (</w:t>
      </w:r>
      <w:r w:rsidR="00B460CE" w:rsidRPr="00BD41DB">
        <w:rPr>
          <w:rFonts w:ascii="Times New Roman" w:hAnsi="Times New Roman" w:cs="Times New Roman"/>
          <w:sz w:val="24"/>
          <w:szCs w:val="24"/>
        </w:rPr>
        <w:t>„Službeni list Opštine Bačka Topola”, br.</w:t>
      </w:r>
      <w:r w:rsidR="004454CE" w:rsidRPr="00BD41DB">
        <w:rPr>
          <w:rFonts w:ascii="Times New Roman" w:hAnsi="Times New Roman" w:cs="Times New Roman"/>
          <w:sz w:val="24"/>
          <w:szCs w:val="24"/>
        </w:rPr>
        <w:t xml:space="preserve"> </w:t>
      </w:r>
      <w:r w:rsidR="00581840" w:rsidRPr="00BD41DB">
        <w:rPr>
          <w:rFonts w:ascii="Times New Roman" w:hAnsi="Times New Roman" w:cs="Times New Roman"/>
          <w:sz w:val="24"/>
          <w:szCs w:val="24"/>
        </w:rPr>
        <w:t>6/2017).</w:t>
      </w:r>
      <w:r w:rsidR="00AB51A0" w:rsidRPr="00BD41DB">
        <w:rPr>
          <w:rFonts w:ascii="Times New Roman" w:hAnsi="Times New Roman" w:cs="Times New Roman"/>
          <w:sz w:val="24"/>
          <w:szCs w:val="24"/>
        </w:rPr>
        <w:t xml:space="preserve"> Istom Odlukom </w:t>
      </w:r>
      <w:r w:rsidR="009B0263" w:rsidRPr="00BD41DB">
        <w:rPr>
          <w:rFonts w:ascii="Times New Roman" w:hAnsi="Times New Roman" w:cs="Times New Roman"/>
          <w:sz w:val="24"/>
          <w:szCs w:val="24"/>
        </w:rPr>
        <w:t xml:space="preserve">je kao upravljač određeno Javno preduzeće za građevinsko zemljište, </w:t>
      </w:r>
      <w:r w:rsidR="00181F59" w:rsidRPr="00BD41DB">
        <w:rPr>
          <w:rFonts w:ascii="Times New Roman" w:hAnsi="Times New Roman" w:cs="Times New Roman"/>
          <w:sz w:val="24"/>
          <w:szCs w:val="24"/>
        </w:rPr>
        <w:t xml:space="preserve">puteve i izgradnju objekata zajedničke komunalne potrošnje i </w:t>
      </w:r>
      <w:r w:rsidR="009B0263" w:rsidRPr="00BD41DB">
        <w:rPr>
          <w:rFonts w:ascii="Times New Roman" w:hAnsi="Times New Roman" w:cs="Times New Roman"/>
          <w:sz w:val="24"/>
          <w:szCs w:val="24"/>
        </w:rPr>
        <w:t>urba</w:t>
      </w:r>
      <w:r w:rsidR="00181F59" w:rsidRPr="00BD41DB">
        <w:rPr>
          <w:rFonts w:ascii="Times New Roman" w:hAnsi="Times New Roman" w:cs="Times New Roman"/>
          <w:sz w:val="24"/>
          <w:szCs w:val="24"/>
        </w:rPr>
        <w:t xml:space="preserve">nističko planiranje i uređenje </w:t>
      </w:r>
      <w:r w:rsidR="009B0263" w:rsidRPr="00BD41DB">
        <w:rPr>
          <w:rFonts w:ascii="Times New Roman" w:hAnsi="Times New Roman" w:cs="Times New Roman"/>
          <w:sz w:val="24"/>
          <w:szCs w:val="24"/>
        </w:rPr>
        <w:t>Bačk</w:t>
      </w:r>
      <w:r w:rsidR="00181F59" w:rsidRPr="00BD41DB">
        <w:rPr>
          <w:rFonts w:ascii="Times New Roman" w:hAnsi="Times New Roman" w:cs="Times New Roman"/>
          <w:sz w:val="24"/>
          <w:szCs w:val="24"/>
        </w:rPr>
        <w:t>a</w:t>
      </w:r>
      <w:r w:rsidR="009B0263" w:rsidRPr="00BD41DB">
        <w:rPr>
          <w:rFonts w:ascii="Times New Roman" w:hAnsi="Times New Roman" w:cs="Times New Roman"/>
          <w:sz w:val="24"/>
          <w:szCs w:val="24"/>
        </w:rPr>
        <w:t xml:space="preserve"> Topol</w:t>
      </w:r>
      <w:r w:rsidR="009D4126">
        <w:rPr>
          <w:rFonts w:ascii="Times New Roman" w:hAnsi="Times New Roman" w:cs="Times New Roman"/>
          <w:sz w:val="24"/>
          <w:szCs w:val="24"/>
        </w:rPr>
        <w:t>a</w:t>
      </w:r>
      <w:r w:rsidR="009B0263" w:rsidRPr="00BD41DB">
        <w:rPr>
          <w:rFonts w:ascii="Times New Roman" w:hAnsi="Times New Roman" w:cs="Times New Roman"/>
          <w:sz w:val="24"/>
          <w:szCs w:val="24"/>
        </w:rPr>
        <w:t>.</w:t>
      </w:r>
      <w:r w:rsidR="009D4126" w:rsidRPr="00ED674C">
        <w:rPr>
          <w:rFonts w:ascii="Times New Roman" w:hAnsi="Times New Roman" w:cs="Times New Roman"/>
          <w:sz w:val="24"/>
          <w:szCs w:val="24"/>
        </w:rPr>
        <w:t xml:space="preserve"> </w:t>
      </w:r>
      <w:r w:rsidR="002F5FC4" w:rsidRPr="00ED674C">
        <w:rPr>
          <w:rFonts w:ascii="Times New Roman" w:hAnsi="Times New Roman" w:cs="Times New Roman"/>
          <w:sz w:val="24"/>
          <w:szCs w:val="24"/>
        </w:rPr>
        <w:t>Skupština opštine Bačka Topola dana 30.06.2021.god. sa Odlukom o izmenama i dopunama Odluke o proglašenju zaštićenog područja Parka prirode “Bačkotopolske doline”</w:t>
      </w:r>
      <w:r w:rsidR="0044191A" w:rsidRPr="00ED674C">
        <w:rPr>
          <w:rFonts w:ascii="Times New Roman" w:hAnsi="Times New Roman" w:cs="Times New Roman"/>
          <w:sz w:val="24"/>
          <w:szCs w:val="24"/>
        </w:rPr>
        <w:t xml:space="preserve"> </w:t>
      </w:r>
      <w:r w:rsidR="002F5FC4" w:rsidRPr="00ED674C">
        <w:rPr>
          <w:rFonts w:ascii="Times New Roman" w:hAnsi="Times New Roman" w:cs="Times New Roman"/>
          <w:sz w:val="24"/>
          <w:szCs w:val="24"/>
        </w:rPr>
        <w:t xml:space="preserve"> menja upravljača </w:t>
      </w:r>
      <w:r w:rsidR="009D4126" w:rsidRPr="00ED674C">
        <w:rPr>
          <w:rFonts w:ascii="Times New Roman" w:hAnsi="Times New Roman" w:cs="Times New Roman"/>
          <w:sz w:val="24"/>
          <w:szCs w:val="24"/>
        </w:rPr>
        <w:t>i</w:t>
      </w:r>
      <w:r w:rsidR="002F5FC4" w:rsidRPr="00ED674C">
        <w:rPr>
          <w:rFonts w:ascii="Times New Roman" w:hAnsi="Times New Roman" w:cs="Times New Roman"/>
          <w:sz w:val="24"/>
          <w:szCs w:val="24"/>
        </w:rPr>
        <w:t xml:space="preserve"> </w:t>
      </w:r>
      <w:r w:rsidR="009D4126" w:rsidRPr="00ED674C">
        <w:rPr>
          <w:rFonts w:ascii="Times New Roman" w:hAnsi="Times New Roman" w:cs="Times New Roman"/>
          <w:sz w:val="24"/>
          <w:szCs w:val="24"/>
        </w:rPr>
        <w:t xml:space="preserve">upravljanje poverava AQUA TOP DOO za razvoj turizma Bačka Topola, sa sedištem u ul. Maršala Tita br.30, </w:t>
      </w:r>
      <w:r w:rsidR="009D4126" w:rsidRPr="00BD41DB">
        <w:rPr>
          <w:rFonts w:ascii="Times New Roman" w:hAnsi="Times New Roman" w:cs="Times New Roman"/>
          <w:sz w:val="24"/>
          <w:szCs w:val="24"/>
        </w:rPr>
        <w:t>(u daljem tekstu: Upravljač).</w:t>
      </w:r>
    </w:p>
    <w:p w:rsidR="00963140" w:rsidRPr="00BD41DB" w:rsidRDefault="00157C8C" w:rsidP="00181F59">
      <w:pPr>
        <w:spacing w:after="0"/>
        <w:jc w:val="both"/>
        <w:rPr>
          <w:rFonts w:ascii="Times New Roman" w:hAnsi="Times New Roman" w:cs="Times New Roman"/>
          <w:sz w:val="24"/>
          <w:szCs w:val="24"/>
        </w:rPr>
      </w:pPr>
      <w:r w:rsidRPr="00BD41DB">
        <w:rPr>
          <w:rFonts w:ascii="Times New Roman" w:hAnsi="Times New Roman" w:cs="Times New Roman"/>
          <w:sz w:val="24"/>
          <w:szCs w:val="24"/>
        </w:rPr>
        <w:t>Park prirode „Bačkotopolske doline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obuhvata površinu od 522,52 ha. Oko zaštićenog područja je uspostavljena </w:t>
      </w:r>
      <w:r w:rsidR="00EE369A" w:rsidRPr="00BD41DB">
        <w:rPr>
          <w:rFonts w:ascii="Times New Roman" w:hAnsi="Times New Roman" w:cs="Times New Roman"/>
          <w:sz w:val="24"/>
          <w:szCs w:val="24"/>
        </w:rPr>
        <w:t>zaštitna zona površine 1566 ha.</w:t>
      </w:r>
    </w:p>
    <w:p w:rsidR="00E5608D" w:rsidRPr="00BD41DB" w:rsidRDefault="0044191A" w:rsidP="00077D9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5608D" w:rsidRPr="00BD41DB">
        <w:rPr>
          <w:rFonts w:ascii="Times New Roman" w:hAnsi="Times New Roman" w:cs="Times New Roman"/>
          <w:sz w:val="24"/>
          <w:szCs w:val="24"/>
        </w:rPr>
        <w:t>Stari park na poljoprivrednom dobru „Zobnatica” je bio osnovna vrednost kada su park i park-šuma PD „Zobnatica”, površine 30 ha, stavljene pod zaštitu kao regionalni park. Odluka o zaštiti doneta je 08.11.1976. godine Rešenjem broj 633- 11/76-III-02 Opštine Bačka Topola („Službeni list Opštine Bačka Topola”, br. 11/76). Prednji deo zaštićenog parka se prostirao od prilaznog puta do zgrade dvorca, a veći deo parka se nalazio iza kaštela i sadržao je značajan broj starih stabala hrasta lužnjaka (</w:t>
      </w:r>
      <w:r w:rsidR="00E508F1" w:rsidRPr="00BD41DB">
        <w:rPr>
          <w:rFonts w:ascii="Times New Roman" w:hAnsi="Times New Roman" w:cs="Times New Roman"/>
          <w:i/>
          <w:iCs/>
          <w:sz w:val="24"/>
          <w:szCs w:val="24"/>
        </w:rPr>
        <w:t>Quercus robur</w:t>
      </w:r>
      <w:r w:rsidR="00E5608D" w:rsidRPr="00BD41DB">
        <w:rPr>
          <w:rFonts w:ascii="Times New Roman" w:hAnsi="Times New Roman" w:cs="Times New Roman"/>
          <w:sz w:val="24"/>
          <w:szCs w:val="24"/>
        </w:rPr>
        <w:t xml:space="preserve">) velikih dimenzija. Godine 1976. je podignuta brana na Krivaji, tako da je stvoreno veštačko jezero koje je potopilo najveći deo starog parka, odnosno površinu na kojoj su se nalazili hrastovi i druga stara stabla. Nastankom akumulacije započeto je formiranje, odnosno obnavljanje vlažnih staništa na deonici Krivaje između Bačke Topole i Malog Beograda. Florističke retkosti stepskih fragmenata na Zobnatici su prvi put zabelžili učesnici eko-kampova koje je organizovalo Ekološko društvo “Arkus” iz Bačke Topole (Arcus, 1993). Floristički najvredniji delovi područja su istraženi i valorizovani kao IPA (Important Plant Area) područja 2005. godine, što znači da ispunjavaju međunarodne kriterijumume za Područja od međunarodnog značaja za zaštitu biljaka. O ornitološkim vrednostima obnovljenih ili novonastalih vlažnih staništa okoline akumulacije, objavljeni su </w:t>
      </w:r>
      <w:r w:rsidR="00E5608D" w:rsidRPr="00BD41DB">
        <w:rPr>
          <w:rFonts w:ascii="Times New Roman" w:hAnsi="Times New Roman" w:cs="Times New Roman"/>
          <w:sz w:val="24"/>
          <w:szCs w:val="24"/>
        </w:rPr>
        <w:lastRenderedPageBreak/>
        <w:t>podaci u ornitološkom časopisu „Ciconia” (Puzović i sar., 1999). Prva publikacija o retkim i zaštićenim vrstama flore i neki faunistički podaci su objavljeni u godišnjaku Gradskog muzeja Subotice (Zrnić i sar., 2003). Revizijom Regionalnog parka, granice prirodnog dobra su proširene na poznata staništa florističkih retkosti i na vlažna staništa koja su se obnovila usled zadržavanja vode u akumulaciji. Prvi predlog zaštite dolina Krivaje kod Bačke Topole je pripremljen 2004. godine, ali procedura proglašavanja nije bila pokrenuta. Valorizovane površine su uključene u predlog zaštićenog područja „Lesne doline Krivaje”, koji je prerađen zbog promene legislative, a kasnije zbog promene vlasničkih odnosa na valorizovanim prostornim celinama. Godine 2014., po zahtevu Opštine Bačka Topola, područje okoline Zobnatice je izdvojeno iz regionalnog zaštićenog područja i pripremljen je predlog za zaštitu na lokalnom nivou.</w:t>
      </w:r>
    </w:p>
    <w:p w:rsidR="00E5608D" w:rsidRPr="00BD41DB" w:rsidRDefault="00E5608D" w:rsidP="00E5608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Prema klasifikaciji Svetske unije za zaštitu prirode (IUCN) zaštićeno područje spada u kategoriju IV: Područje upravljanja staništima i vrstama (Habitat and species management area). Što se tiče međunarodnog statusa zaštićenog područja, PP „Bačkotopolske doline” obuhvata delove područja značajnog za biljke (IPA - Important Plant Area) izdvojenog međunarodnim projektom </w:t>
      </w:r>
      <w:r w:rsidRPr="00BD41DB">
        <w:rPr>
          <w:rFonts w:ascii="Times New Roman" w:hAnsi="Times New Roman" w:cs="Times New Roman"/>
          <w:i/>
          <w:iCs/>
          <w:sz w:val="24"/>
          <w:szCs w:val="24"/>
        </w:rPr>
        <w:t>Plantlife</w:t>
      </w:r>
      <w:r w:rsidRPr="00BD41DB">
        <w:rPr>
          <w:rFonts w:ascii="Times New Roman" w:hAnsi="Times New Roman" w:cs="Times New Roman"/>
          <w:sz w:val="24"/>
          <w:szCs w:val="24"/>
        </w:rPr>
        <w:t>.</w:t>
      </w:r>
    </w:p>
    <w:p w:rsidR="00181F59" w:rsidRPr="00BD41DB" w:rsidRDefault="00181F59"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Zaštićeno područje obuhvata deonicu lesne doline glavnog toka Krivaje (deonice nazvane Rit i Bećarska dolina) i bočnu dolinu prema Karađorđevu. Pored samih dolina, prisutni su i drugi geomorfološki elementi lesnog platoa koji su nastali interakcijom erozije, karstifikacije lesa i ljudskih uticaja. Ostaci iskonske stepske i šumostepske vegetacije pripadaju ugroženim stanišnim tipovima Panonskog biogeografskog regiona i kao takvi se nalaze na spiskovima staništa prioritetnih za zaštitu u Srbiji (</w:t>
      </w:r>
      <w:r w:rsidRPr="00BD41DB">
        <w:rPr>
          <w:rFonts w:ascii="Times New Roman" w:hAnsi="Times New Roman" w:cs="Times New Roman"/>
          <w:bCs/>
          <w:sz w:val="24"/>
          <w:szCs w:val="24"/>
        </w:rPr>
        <w:t>Pravilnik o kriterijumima za izdvajanje tipova staništa, o tipovima staništa, osetljivim, ugroženim, retkim i za zaštitu prioritetnim tipovima staništa i o merama zaštite za njihovo očuvanje</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„Sl. glasnik RS</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br. 35/2010). U zemljama EU staništa panonskih stepa i šumostepa se nalaze na spisku staništa prioritetnih za zaštitu (Direktiva o staništima EU - Directive 92/43/EEC). Livade u nižim delovima dolina predstavljaju regionalnu varijantu vojvođanskih dolinskih livada, ograničene na lesni plato Telečke i širu okolinu. Stepski ostaci se ističu florističkim bogatsvom i prisustvom dve kritično ugrožene vrste u Srbiji: tamnoljubičasti luk (</w:t>
      </w:r>
      <w:r w:rsidRPr="00BD41DB">
        <w:rPr>
          <w:rFonts w:ascii="Times New Roman" w:hAnsi="Times New Roman" w:cs="Times New Roman"/>
          <w:i/>
          <w:iCs/>
          <w:sz w:val="24"/>
          <w:szCs w:val="24"/>
        </w:rPr>
        <w:t>Allium atroviolaceum</w:t>
      </w:r>
      <w:r w:rsidRPr="00BD41DB">
        <w:rPr>
          <w:rFonts w:ascii="Times New Roman" w:hAnsi="Times New Roman" w:cs="Times New Roman"/>
          <w:sz w:val="24"/>
          <w:szCs w:val="24"/>
        </w:rPr>
        <w:t>) i bezstablovi kozinac (</w:t>
      </w:r>
      <w:r w:rsidRPr="00BD41DB">
        <w:rPr>
          <w:rFonts w:ascii="Times New Roman" w:hAnsi="Times New Roman" w:cs="Times New Roman"/>
          <w:i/>
          <w:iCs/>
          <w:sz w:val="24"/>
          <w:szCs w:val="24"/>
        </w:rPr>
        <w:t>Astragalus excapus</w:t>
      </w:r>
      <w:r w:rsidRPr="00BD41DB">
        <w:rPr>
          <w:rFonts w:ascii="Times New Roman" w:hAnsi="Times New Roman" w:cs="Times New Roman"/>
          <w:sz w:val="24"/>
          <w:szCs w:val="24"/>
        </w:rPr>
        <w:t xml:space="preserve">). Na osnovu Direktive o staništima, prisustvo populacije bezstablovnog kozinca čini stepsku površinu centralnog dela područja potencijalnim NATURA 2000 područjem. Močvarna i zabarena staništa, čije površine su se proširile formiranjem akumulacije, predstavljaju značajno utočište vrstama vlažnih staništa koje su postale ugrožene regulacijom Krivaje. Jezerski ekositem akumulacije, u kojoj se razvijala prirodna zonacija vegetacije nizijskih jezera, predstavlja zamensko stanište od regionalnog značaja, obezbeđujući opstanak ugroženim vrstama jezera i mrtvaja čija su staništa uništena isušivanjem plavnih područja velikih reka. U skladu sa </w:t>
      </w:r>
      <w:r w:rsidRPr="00BD41DB">
        <w:rPr>
          <w:rFonts w:ascii="Times New Roman" w:hAnsi="Times New Roman" w:cs="Times New Roman"/>
          <w:bCs/>
          <w:sz w:val="24"/>
          <w:szCs w:val="24"/>
        </w:rPr>
        <w:t>Uredbom o ekološkoj mreži</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(„Sl. glasnik RS</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br. 102/2010), zaštićeno područje je deo ekološke mreže Srbije kao stanište za razmnožavanje i ishranu zaštićenih i strogo zaštićenih vrsta (</w:t>
      </w:r>
      <w:r w:rsidRPr="00BD41DB">
        <w:rPr>
          <w:rFonts w:ascii="Times New Roman" w:hAnsi="Times New Roman" w:cs="Times New Roman"/>
          <w:bCs/>
          <w:sz w:val="24"/>
          <w:szCs w:val="24"/>
        </w:rPr>
        <w:t>Pravilnik o proglašenju i zaštiti strogo zaštićenih i zaštićenih divljih vrsta biljaka, životinja i gljiva</w:t>
      </w:r>
      <w:r w:rsidRPr="00BD41DB">
        <w:rPr>
          <w:rFonts w:ascii="Times New Roman" w:hAnsi="Times New Roman" w:cs="Times New Roman"/>
          <w:sz w:val="24"/>
          <w:szCs w:val="24"/>
        </w:rPr>
        <w:t>, „Sl. glasnik RS</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br. 5/2010). Područje obezbeđuje životne uslove za vodozemce i gmizavce koji se nalaze i na spiskovima </w:t>
      </w:r>
      <w:r w:rsidRPr="00BD41DB">
        <w:rPr>
          <w:rFonts w:ascii="Times New Roman" w:hAnsi="Times New Roman" w:cs="Times New Roman"/>
          <w:bCs/>
          <w:sz w:val="24"/>
          <w:szCs w:val="24"/>
        </w:rPr>
        <w:lastRenderedPageBreak/>
        <w:t>Konvencije o očuvanju evropske divlje flore i faune i prirodnih staništa,</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(„Sl. glasnik RS - Međunarodni ugovori</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br. 102/2007 od 7.11.2007. godine): žaba češnjača (</w:t>
      </w:r>
      <w:r w:rsidRPr="00BD41DB">
        <w:rPr>
          <w:rFonts w:ascii="Times New Roman" w:hAnsi="Times New Roman" w:cs="Times New Roman"/>
          <w:i/>
          <w:iCs/>
          <w:sz w:val="24"/>
          <w:szCs w:val="24"/>
        </w:rPr>
        <w:t>Pelobates fuscus</w:t>
      </w:r>
      <w:r w:rsidRPr="00BD41DB">
        <w:rPr>
          <w:rFonts w:ascii="Times New Roman" w:hAnsi="Times New Roman" w:cs="Times New Roman"/>
          <w:sz w:val="24"/>
          <w:szCs w:val="24"/>
        </w:rPr>
        <w:t>), stepski gušter (</w:t>
      </w:r>
      <w:r w:rsidRPr="00BD41DB">
        <w:rPr>
          <w:rFonts w:ascii="Times New Roman" w:hAnsi="Times New Roman" w:cs="Times New Roman"/>
          <w:i/>
          <w:iCs/>
          <w:sz w:val="24"/>
          <w:szCs w:val="24"/>
        </w:rPr>
        <w:t>Podarcis taurica</w:t>
      </w:r>
      <w:r w:rsidRPr="00BD41DB">
        <w:rPr>
          <w:rFonts w:ascii="Times New Roman" w:hAnsi="Times New Roman" w:cs="Times New Roman"/>
          <w:sz w:val="24"/>
          <w:szCs w:val="24"/>
        </w:rPr>
        <w:t>) i barska kornjača (</w:t>
      </w:r>
      <w:r w:rsidRPr="00BD41DB">
        <w:rPr>
          <w:rFonts w:ascii="Times New Roman" w:hAnsi="Times New Roman" w:cs="Times New Roman"/>
          <w:i/>
          <w:iCs/>
          <w:sz w:val="24"/>
          <w:szCs w:val="24"/>
        </w:rPr>
        <w:t>Emys orbicularis</w:t>
      </w:r>
      <w:r w:rsidRPr="00BD41DB">
        <w:rPr>
          <w:rFonts w:ascii="Times New Roman" w:hAnsi="Times New Roman" w:cs="Times New Roman"/>
          <w:sz w:val="24"/>
          <w:szCs w:val="24"/>
        </w:rPr>
        <w:t xml:space="preserve">). Posebno se ističe ornitološka vrednost područja koja se ogleda u broju retkih i ugroženih vrsta. Od </w:t>
      </w:r>
      <w:r w:rsidR="006A313F">
        <w:rPr>
          <w:rFonts w:ascii="Times New Roman" w:hAnsi="Times New Roman" w:cs="Times New Roman"/>
          <w:sz w:val="24"/>
          <w:szCs w:val="24"/>
        </w:rPr>
        <w:t>149</w:t>
      </w:r>
      <w:r w:rsidRPr="00BD41DB">
        <w:rPr>
          <w:rFonts w:ascii="Times New Roman" w:hAnsi="Times New Roman" w:cs="Times New Roman"/>
          <w:sz w:val="24"/>
          <w:szCs w:val="24"/>
        </w:rPr>
        <w:t xml:space="preserve"> registrovanih vrsta </w:t>
      </w:r>
      <w:r w:rsidR="006A313F">
        <w:rPr>
          <w:rFonts w:ascii="Times New Roman" w:hAnsi="Times New Roman" w:cs="Times New Roman"/>
          <w:sz w:val="24"/>
          <w:szCs w:val="24"/>
        </w:rPr>
        <w:t>77</w:t>
      </w:r>
      <w:r w:rsidRPr="00BD41DB">
        <w:rPr>
          <w:rFonts w:ascii="Times New Roman" w:hAnsi="Times New Roman" w:cs="Times New Roman"/>
          <w:sz w:val="24"/>
          <w:szCs w:val="24"/>
        </w:rPr>
        <w:t xml:space="preserve"> se gnezdi na zaštićenom području, ostalim služi kao mesto ishrane tokom godine ili za vreme seobe. Među značajnim gnezdaricama posebno se ističu bukavac </w:t>
      </w:r>
      <w:r w:rsidRPr="00BD41DB">
        <w:rPr>
          <w:rFonts w:ascii="Times New Roman" w:hAnsi="Times New Roman" w:cs="Times New Roman"/>
          <w:i/>
          <w:iCs/>
          <w:sz w:val="24"/>
          <w:szCs w:val="24"/>
        </w:rPr>
        <w:t xml:space="preserve">(Botaurus stellaris), </w:t>
      </w:r>
      <w:r w:rsidRPr="00BD41DB">
        <w:rPr>
          <w:rFonts w:ascii="Times New Roman" w:hAnsi="Times New Roman" w:cs="Times New Roman"/>
          <w:sz w:val="24"/>
          <w:szCs w:val="24"/>
        </w:rPr>
        <w:t xml:space="preserve">patka njorka </w:t>
      </w:r>
      <w:r w:rsidRPr="00BD41DB">
        <w:rPr>
          <w:rFonts w:ascii="Times New Roman" w:hAnsi="Times New Roman" w:cs="Times New Roman"/>
          <w:i/>
          <w:iCs/>
          <w:sz w:val="24"/>
          <w:szCs w:val="24"/>
        </w:rPr>
        <w:t xml:space="preserve">(Aythya nyroca), </w:t>
      </w:r>
      <w:r w:rsidRPr="00BD41DB">
        <w:rPr>
          <w:rFonts w:ascii="Times New Roman" w:hAnsi="Times New Roman" w:cs="Times New Roman"/>
          <w:sz w:val="24"/>
          <w:szCs w:val="24"/>
        </w:rPr>
        <w:t xml:space="preserve">barski petlić </w:t>
      </w:r>
      <w:r w:rsidRPr="00BD41DB">
        <w:rPr>
          <w:rFonts w:ascii="Times New Roman" w:hAnsi="Times New Roman" w:cs="Times New Roman"/>
          <w:i/>
          <w:iCs/>
          <w:sz w:val="24"/>
          <w:szCs w:val="24"/>
        </w:rPr>
        <w:t xml:space="preserve">(Porzana porzana) </w:t>
      </w:r>
      <w:r w:rsidRPr="00BD41DB">
        <w:rPr>
          <w:rFonts w:ascii="Times New Roman" w:hAnsi="Times New Roman" w:cs="Times New Roman"/>
          <w:sz w:val="24"/>
          <w:szCs w:val="24"/>
        </w:rPr>
        <w:t xml:space="preserve">i modrovoljka </w:t>
      </w:r>
      <w:r w:rsidRPr="00BD41DB">
        <w:rPr>
          <w:rFonts w:ascii="Times New Roman" w:hAnsi="Times New Roman" w:cs="Times New Roman"/>
          <w:i/>
          <w:iCs/>
          <w:sz w:val="24"/>
          <w:szCs w:val="24"/>
        </w:rPr>
        <w:t>(Luscinia svecica)</w:t>
      </w:r>
      <w:r w:rsidRPr="00BD41DB">
        <w:rPr>
          <w:rFonts w:ascii="Times New Roman" w:hAnsi="Times New Roman" w:cs="Times New Roman"/>
          <w:sz w:val="24"/>
          <w:szCs w:val="24"/>
        </w:rPr>
        <w:t xml:space="preserve">. Značajna je mešovita kolonija crvenih čaplji </w:t>
      </w:r>
      <w:r w:rsidRPr="00BD41DB">
        <w:rPr>
          <w:rFonts w:ascii="Times New Roman" w:hAnsi="Times New Roman" w:cs="Times New Roman"/>
          <w:i/>
          <w:iCs/>
          <w:sz w:val="24"/>
          <w:szCs w:val="24"/>
        </w:rPr>
        <w:t xml:space="preserve">(Ardea purpurea) </w:t>
      </w:r>
      <w:r w:rsidRPr="00BD41DB">
        <w:rPr>
          <w:rFonts w:ascii="Times New Roman" w:hAnsi="Times New Roman" w:cs="Times New Roman"/>
          <w:sz w:val="24"/>
          <w:szCs w:val="24"/>
        </w:rPr>
        <w:t xml:space="preserve">i gakova </w:t>
      </w:r>
      <w:r w:rsidRPr="00BD41DB">
        <w:rPr>
          <w:rFonts w:ascii="Times New Roman" w:hAnsi="Times New Roman" w:cs="Times New Roman"/>
          <w:i/>
          <w:iCs/>
          <w:sz w:val="24"/>
          <w:szCs w:val="24"/>
        </w:rPr>
        <w:t>(Nycticorax nycticorax)</w:t>
      </w:r>
      <w:r w:rsidRPr="00BD41DB">
        <w:rPr>
          <w:rFonts w:ascii="Times New Roman" w:hAnsi="Times New Roman" w:cs="Times New Roman"/>
          <w:sz w:val="24"/>
          <w:szCs w:val="24"/>
        </w:rPr>
        <w:t xml:space="preserve">. Mnoge vrste ptica značajne su u nacionalnim i međunarodnim razmerama, što je iskazano njihovim prisustvom na odgovarajućim listama, pravilnicima i konvencijama. Pored </w:t>
      </w:r>
      <w:r w:rsidR="00095143">
        <w:rPr>
          <w:rFonts w:ascii="Times New Roman" w:hAnsi="Times New Roman" w:cs="Times New Roman"/>
          <w:sz w:val="24"/>
          <w:szCs w:val="24"/>
        </w:rPr>
        <w:t>124</w:t>
      </w:r>
      <w:r w:rsidRPr="00BD41DB">
        <w:rPr>
          <w:rFonts w:ascii="Times New Roman" w:hAnsi="Times New Roman" w:cs="Times New Roman"/>
          <w:sz w:val="24"/>
          <w:szCs w:val="24"/>
        </w:rPr>
        <w:t xml:space="preserve"> vrsta </w:t>
      </w:r>
      <w:r w:rsidRPr="00095143">
        <w:rPr>
          <w:rFonts w:ascii="Times New Roman" w:hAnsi="Times New Roman" w:cs="Times New Roman"/>
          <w:sz w:val="24"/>
          <w:szCs w:val="24"/>
        </w:rPr>
        <w:t xml:space="preserve">strogo zaštićenih u Srbiji, </w:t>
      </w:r>
      <w:r w:rsidR="00095143" w:rsidRPr="00095143">
        <w:rPr>
          <w:rFonts w:ascii="Times New Roman" w:hAnsi="Times New Roman" w:cs="Times New Roman"/>
          <w:sz w:val="24"/>
          <w:szCs w:val="24"/>
        </w:rPr>
        <w:t>51</w:t>
      </w:r>
      <w:r w:rsidRPr="00095143">
        <w:rPr>
          <w:rFonts w:ascii="Times New Roman" w:hAnsi="Times New Roman" w:cs="Times New Roman"/>
          <w:sz w:val="24"/>
          <w:szCs w:val="24"/>
        </w:rPr>
        <w:t xml:space="preserve"> vrsta se nalaze na SPEC listi (vrste značajne za zaštitu u Evropi), a 23</w:t>
      </w:r>
      <w:r w:rsidRPr="00BD41DB">
        <w:rPr>
          <w:rFonts w:ascii="Times New Roman" w:hAnsi="Times New Roman" w:cs="Times New Roman"/>
          <w:sz w:val="24"/>
          <w:szCs w:val="24"/>
        </w:rPr>
        <w:t xml:space="preserve"> vrste su na spisku Dodatka I Direktive o pticama (Directive 79/409/EEC).</w:t>
      </w:r>
    </w:p>
    <w:p w:rsidR="009B0263" w:rsidRPr="00BD41DB" w:rsidRDefault="00702E9F" w:rsidP="00181F59">
      <w:pPr>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Zaštićeno područje je reprezentativni primer kulturnog predela, čija je jedinstvena struktura nastala interakcijom prirodnih odlika lesne doline i akumulacije antropogenog porekla. Očuvane predolice i surduci lesne zaravni, deonice dolina sa razvijenom rečnom terasom, kao i očuvana morfološka celina bočne doline predstavljaju specifične predeone elemente Bačkog lesnog platoa. Jezersko ogledalo oivičeno visokim kosinama lesne doline predstvlja izuzetno atraktivnu vizuelnu pojavu i zajedno sa karakterističnim elementima predela formira jedan od najspecifičnijih pejzaža regiona i predstavlja sastavni deo lokalne turističke ponude. Očuvanje ovog kulturnog predela, u skladu sa </w:t>
      </w:r>
      <w:r w:rsidRPr="00BD41DB">
        <w:rPr>
          <w:rFonts w:ascii="Times New Roman" w:hAnsi="Times New Roman" w:cs="Times New Roman"/>
          <w:bCs/>
          <w:sz w:val="24"/>
          <w:szCs w:val="24"/>
        </w:rPr>
        <w:t>Evropskom konvencijom o predelu</w:t>
      </w:r>
      <w:r w:rsidRPr="00BD41DB">
        <w:rPr>
          <w:rFonts w:ascii="Times New Roman" w:hAnsi="Times New Roman" w:cs="Times New Roman"/>
          <w:b/>
          <w:bCs/>
          <w:sz w:val="24"/>
          <w:szCs w:val="24"/>
        </w:rPr>
        <w:t xml:space="preserve"> </w:t>
      </w:r>
      <w:r w:rsidR="00EE369A" w:rsidRPr="00BD41DB">
        <w:rPr>
          <w:rFonts w:ascii="Times New Roman" w:hAnsi="Times New Roman" w:cs="Times New Roman"/>
          <w:sz w:val="24"/>
          <w:szCs w:val="24"/>
        </w:rPr>
        <w:t>(„Sl. glasnik RS -</w:t>
      </w:r>
      <w:r w:rsidRPr="00BD41DB">
        <w:rPr>
          <w:rFonts w:ascii="Times New Roman" w:hAnsi="Times New Roman" w:cs="Times New Roman"/>
          <w:sz w:val="24"/>
          <w:szCs w:val="24"/>
        </w:rPr>
        <w:t xml:space="preserve"> Međunarodni ugovori</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br. 4/2011) doprinosi jačanju kulturnog identiteta i važan je činilac kvaliteta života ljudi.</w:t>
      </w:r>
    </w:p>
    <w:p w:rsidR="00891021" w:rsidRPr="00BD41DB" w:rsidRDefault="00AA5E5C" w:rsidP="00181F59">
      <w:pPr>
        <w:spacing w:after="0"/>
        <w:jc w:val="both"/>
        <w:rPr>
          <w:rFonts w:ascii="Times New Roman" w:hAnsi="Times New Roman" w:cs="Times New Roman"/>
          <w:sz w:val="24"/>
          <w:szCs w:val="24"/>
        </w:rPr>
      </w:pPr>
      <w:r w:rsidRPr="00BD41DB">
        <w:rPr>
          <w:rFonts w:ascii="Times New Roman" w:hAnsi="Times New Roman" w:cs="Times New Roman"/>
          <w:sz w:val="24"/>
          <w:szCs w:val="24"/>
        </w:rPr>
        <w:tab/>
        <w:t>Cilj upravljanja zaštićenim područjem je</w:t>
      </w:r>
      <w:r w:rsidR="0054168F" w:rsidRPr="00BD41DB">
        <w:rPr>
          <w:rFonts w:ascii="Times New Roman" w:hAnsi="Times New Roman" w:cs="Times New Roman"/>
          <w:sz w:val="24"/>
          <w:szCs w:val="24"/>
        </w:rPr>
        <w:t>:</w:t>
      </w:r>
      <w:r w:rsidRPr="00BD41DB">
        <w:rPr>
          <w:rFonts w:ascii="Times New Roman" w:hAnsi="Times New Roman" w:cs="Times New Roman"/>
          <w:sz w:val="24"/>
          <w:szCs w:val="24"/>
        </w:rPr>
        <w:t xml:space="preserve"> obezbediti trajno očuvanje i održivo korišćenje prirodnih vrednosti i predeonih karakteristika ovog područja, koji su povezani sa očuvanjem poljoprivrednog potencijala okoline akumulacije (očuvanje kvaliteta plodnog zemljišta i voda za zalivanje) i doprinose održivom korišćenju prirodnih resursa, a prirodno dobro promovisalo kao lokalitet koji ima značajnu naučnu, obrazovnu, duhovnu, estetsku, kulturnu, turističku, zdravstveno-rekreativnu funkciju.</w:t>
      </w:r>
    </w:p>
    <w:p w:rsidR="00891021" w:rsidRPr="00BD41DB" w:rsidRDefault="00891021" w:rsidP="00181F59">
      <w:pPr>
        <w:spacing w:after="0"/>
        <w:jc w:val="both"/>
        <w:rPr>
          <w:rFonts w:ascii="Times New Roman" w:hAnsi="Times New Roman" w:cs="Times New Roman"/>
          <w:sz w:val="24"/>
          <w:szCs w:val="24"/>
        </w:rPr>
      </w:pPr>
    </w:p>
    <w:p w:rsidR="00FE30A9" w:rsidRPr="00BD41DB" w:rsidRDefault="00FE30A9">
      <w:pPr>
        <w:rPr>
          <w:rFonts w:ascii="Times New Roman" w:hAnsi="Times New Roman" w:cs="Times New Roman"/>
          <w:sz w:val="24"/>
          <w:szCs w:val="24"/>
        </w:rPr>
      </w:pPr>
      <w:r w:rsidRPr="00BD41DB">
        <w:rPr>
          <w:rFonts w:ascii="Times New Roman" w:hAnsi="Times New Roman" w:cs="Times New Roman"/>
          <w:sz w:val="24"/>
          <w:szCs w:val="24"/>
        </w:rPr>
        <w:br w:type="page"/>
      </w:r>
    </w:p>
    <w:p w:rsidR="00AB51A0" w:rsidRPr="00BD41DB" w:rsidRDefault="00A31A51" w:rsidP="00323093">
      <w:pPr>
        <w:pStyle w:val="Heading1"/>
        <w:rPr>
          <w:rFonts w:ascii="Times New Roman" w:hAnsi="Times New Roman" w:cs="Times New Roman"/>
          <w:color w:val="auto"/>
        </w:rPr>
      </w:pPr>
      <w:bookmarkStart w:id="1" w:name="_Toc512428926"/>
      <w:r w:rsidRPr="00BD41DB">
        <w:rPr>
          <w:rFonts w:ascii="Times New Roman" w:hAnsi="Times New Roman" w:cs="Times New Roman"/>
          <w:color w:val="auto"/>
        </w:rPr>
        <w:lastRenderedPageBreak/>
        <w:t xml:space="preserve">1. </w:t>
      </w:r>
      <w:r w:rsidR="0001113E" w:rsidRPr="00BD41DB">
        <w:rPr>
          <w:rFonts w:ascii="Times New Roman" w:hAnsi="Times New Roman" w:cs="Times New Roman"/>
          <w:color w:val="auto"/>
        </w:rPr>
        <w:t xml:space="preserve">OPŠTI PODACI O </w:t>
      </w:r>
      <w:r w:rsidRPr="00BD41DB">
        <w:rPr>
          <w:rFonts w:ascii="Times New Roman" w:hAnsi="Times New Roman" w:cs="Times New Roman"/>
          <w:color w:val="auto"/>
        </w:rPr>
        <w:t>PP „BAČKOTOPOLSKE DOLINE”</w:t>
      </w:r>
      <w:bookmarkEnd w:id="1"/>
    </w:p>
    <w:p w:rsidR="00D261CC" w:rsidRPr="00BD41DB" w:rsidRDefault="00D261CC" w:rsidP="00181F59">
      <w:pPr>
        <w:autoSpaceDE w:val="0"/>
        <w:autoSpaceDN w:val="0"/>
        <w:adjustRightInd w:val="0"/>
        <w:spacing w:after="0"/>
        <w:jc w:val="both"/>
        <w:rPr>
          <w:rFonts w:ascii="Times New Roman" w:hAnsi="Times New Roman" w:cs="Times New Roman"/>
          <w:bCs/>
          <w:sz w:val="24"/>
          <w:szCs w:val="24"/>
        </w:rPr>
      </w:pPr>
    </w:p>
    <w:p w:rsidR="00941BD6" w:rsidRPr="00BD41DB" w:rsidRDefault="00D261CC" w:rsidP="00323093">
      <w:pPr>
        <w:pStyle w:val="Heading2"/>
        <w:rPr>
          <w:rFonts w:ascii="Times New Roman" w:hAnsi="Times New Roman" w:cs="Times New Roman"/>
          <w:color w:val="auto"/>
          <w:sz w:val="24"/>
          <w:szCs w:val="24"/>
        </w:rPr>
      </w:pPr>
      <w:bookmarkStart w:id="2" w:name="_Toc512428927"/>
      <w:r w:rsidRPr="00BD41DB">
        <w:rPr>
          <w:rFonts w:ascii="Times New Roman" w:hAnsi="Times New Roman" w:cs="Times New Roman"/>
          <w:color w:val="auto"/>
          <w:sz w:val="24"/>
          <w:szCs w:val="24"/>
        </w:rPr>
        <w:t>1.1. Geografski položaj zaštićenog područja</w:t>
      </w:r>
      <w:bookmarkEnd w:id="2"/>
      <w:r w:rsidRPr="00BD41DB">
        <w:rPr>
          <w:rFonts w:ascii="Times New Roman" w:hAnsi="Times New Roman" w:cs="Times New Roman"/>
          <w:color w:val="auto"/>
          <w:sz w:val="24"/>
          <w:szCs w:val="24"/>
        </w:rPr>
        <w:tab/>
      </w:r>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FA1750" w:rsidP="00D261C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administrativnom pogledu, područje Bačkotopolskih dolina u celini pripada opštini Bačka Topola, obuhvatajući tri katastarske opštine: Mali Beograd (najvećim delom), Bačka Topola i Bačka Topola-grad. Park prirode „Bačkotopolske doline</w:t>
      </w:r>
      <w:r w:rsidR="003F22E7"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nalazi se na prostoru srednje Bačke lesne zaravni, u gornjem toku vodotoka Krivaje. Područje obuhvata deonicu široke doline vodotoka Krivaje, između Malog Beograda i Bačke Topole i bočnu dolinu koja se pruža od Karađorđeva do Zobnatice. Drvored sofore uz magistralni put je, takođe, sastavni deo Parka prirode. Širina prirodnog dobra se kreće od 180 do 1.600 m, a u bočnoj dolini mestimično se sužava do 20 m. Zaštićeno područje se proteže u dužini od oko 7,3 km, pravca sever-jug, sa zapadne strane magistralnog puta Bačka Topola–Subotica. Neposredno se graniči sa građevin</w:t>
      </w:r>
      <w:r w:rsidR="000A0F22" w:rsidRPr="00BD41DB">
        <w:rPr>
          <w:rFonts w:ascii="Times New Roman" w:hAnsi="Times New Roman" w:cs="Times New Roman"/>
          <w:sz w:val="24"/>
          <w:szCs w:val="24"/>
        </w:rPr>
        <w:t>s</w:t>
      </w:r>
      <w:r w:rsidR="00941BD6" w:rsidRPr="00BD41DB">
        <w:rPr>
          <w:rFonts w:ascii="Times New Roman" w:hAnsi="Times New Roman" w:cs="Times New Roman"/>
          <w:sz w:val="24"/>
          <w:szCs w:val="24"/>
        </w:rPr>
        <w:t xml:space="preserve">kim područjem Bačke Topole, udaljeno je od Beograda 145 km, Novog Sada 75 km, a od Subotice 25 km. Severni deo zaštićenog područja se graniči sa deonicom doline Krivaje koji pripada Gradu Subotica i predložen je za zaštitu na regionalnom nivou. Park prirode je u jugozapadnom delu, preko </w:t>
      </w:r>
      <w:r w:rsidR="00B8663F" w:rsidRPr="00BD41DB">
        <w:rPr>
          <w:rFonts w:ascii="Times New Roman" w:hAnsi="Times New Roman" w:cs="Times New Roman"/>
          <w:sz w:val="24"/>
          <w:szCs w:val="24"/>
        </w:rPr>
        <w:t>vodotoka</w:t>
      </w:r>
      <w:r w:rsidR="00941BD6" w:rsidRPr="00BD41DB">
        <w:rPr>
          <w:rFonts w:ascii="Times New Roman" w:hAnsi="Times New Roman" w:cs="Times New Roman"/>
          <w:sz w:val="24"/>
          <w:szCs w:val="24"/>
        </w:rPr>
        <w:t xml:space="preserve"> Krivaje - ekološkog koridora, povezan sa ostacima veoma vrednih stepskih staništa u dolinama Krivaje (lesne doline u blizini Bajše i Malog Iđoša).</w:t>
      </w:r>
    </w:p>
    <w:p w:rsidR="003F22E7" w:rsidRPr="00BD41DB" w:rsidRDefault="003F22E7" w:rsidP="00D261CC">
      <w:pPr>
        <w:autoSpaceDE w:val="0"/>
        <w:autoSpaceDN w:val="0"/>
        <w:adjustRightInd w:val="0"/>
        <w:spacing w:after="0"/>
        <w:jc w:val="both"/>
        <w:rPr>
          <w:rFonts w:ascii="Times New Roman" w:hAnsi="Times New Roman" w:cs="Times New Roman"/>
          <w:sz w:val="24"/>
          <w:szCs w:val="24"/>
        </w:rPr>
      </w:pPr>
    </w:p>
    <w:p w:rsidR="003F22E7" w:rsidRPr="00BD41DB" w:rsidRDefault="003F22E7" w:rsidP="00323093">
      <w:pPr>
        <w:pStyle w:val="Heading2"/>
        <w:rPr>
          <w:rFonts w:ascii="Times New Roman" w:hAnsi="Times New Roman" w:cs="Times New Roman"/>
          <w:color w:val="auto"/>
          <w:sz w:val="24"/>
          <w:szCs w:val="24"/>
        </w:rPr>
      </w:pPr>
      <w:bookmarkStart w:id="3" w:name="_Toc512428928"/>
      <w:r w:rsidRPr="00BD41DB">
        <w:rPr>
          <w:rFonts w:ascii="Times New Roman" w:hAnsi="Times New Roman" w:cs="Times New Roman"/>
          <w:color w:val="auto"/>
          <w:sz w:val="24"/>
          <w:szCs w:val="24"/>
        </w:rPr>
        <w:t>1.2. Granice zaštićenog područja</w:t>
      </w:r>
      <w:bookmarkEnd w:id="3"/>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p>
    <w:p w:rsidR="00941BD6" w:rsidRPr="00BD41DB" w:rsidRDefault="003F22E7"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Zaštićeno područje obuhvata četiri prostorne celine: deonicu široke doline vodotoka Krivaje između Malog Beograda i Bačke Topole (severni deo je Rit, a južni deo nosi naziv „Bećarska dolina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bočnu dolinu koja se pruža od Karađorđeva do Zobnatice, drvored sofore uz magistralni put od Zobnatice do granice naselja Bačka Topola i deonicu ekološkog koridora Krivaje između akumulacije i rekreacionog područja na severnom delu Bačke Topole (slika 1).</w:t>
      </w:r>
    </w:p>
    <w:p w:rsidR="00941BD6" w:rsidRPr="00BD41DB" w:rsidRDefault="00941BD6" w:rsidP="003F22E7">
      <w:pPr>
        <w:autoSpaceDE w:val="0"/>
        <w:autoSpaceDN w:val="0"/>
        <w:adjustRightInd w:val="0"/>
        <w:spacing w:after="0"/>
        <w:jc w:val="both"/>
        <w:rPr>
          <w:rFonts w:ascii="Times New Roman" w:hAnsi="Times New Roman" w:cs="Times New Roman"/>
          <w:sz w:val="24"/>
          <w:szCs w:val="24"/>
        </w:rPr>
      </w:pPr>
    </w:p>
    <w:p w:rsidR="00941BD6" w:rsidRPr="00BD41DB" w:rsidRDefault="003F22E7" w:rsidP="00323093">
      <w:pPr>
        <w:pStyle w:val="Heading3"/>
        <w:rPr>
          <w:rFonts w:ascii="Times New Roman" w:hAnsi="Times New Roman" w:cs="Times New Roman"/>
          <w:color w:val="auto"/>
          <w:sz w:val="24"/>
          <w:szCs w:val="24"/>
        </w:rPr>
      </w:pPr>
      <w:bookmarkStart w:id="4" w:name="_Toc512428929"/>
      <w:r w:rsidRPr="00BD41DB">
        <w:rPr>
          <w:rFonts w:ascii="Times New Roman" w:hAnsi="Times New Roman" w:cs="Times New Roman"/>
          <w:color w:val="auto"/>
          <w:sz w:val="24"/>
          <w:szCs w:val="24"/>
        </w:rPr>
        <w:t>1.2.1. Opis spoljnih granica PP „Bačkotopolsk</w:t>
      </w:r>
      <w:r w:rsidR="00F319BE" w:rsidRPr="00BD41DB">
        <w:rPr>
          <w:rFonts w:ascii="Times New Roman" w:hAnsi="Times New Roman" w:cs="Times New Roman"/>
          <w:color w:val="auto"/>
          <w:sz w:val="24"/>
          <w:szCs w:val="24"/>
        </w:rPr>
        <w:t>e</w:t>
      </w:r>
      <w:r w:rsidRPr="00BD41DB">
        <w:rPr>
          <w:rFonts w:ascii="Times New Roman" w:hAnsi="Times New Roman" w:cs="Times New Roman"/>
          <w:color w:val="auto"/>
          <w:sz w:val="24"/>
          <w:szCs w:val="24"/>
        </w:rPr>
        <w:t xml:space="preserve"> dolin</w:t>
      </w:r>
      <w:r w:rsidR="00F319BE" w:rsidRPr="00BD41DB">
        <w:rPr>
          <w:rFonts w:ascii="Times New Roman" w:hAnsi="Times New Roman" w:cs="Times New Roman"/>
          <w:color w:val="auto"/>
          <w:sz w:val="24"/>
          <w:szCs w:val="24"/>
        </w:rPr>
        <w:t>e</w:t>
      </w:r>
      <w:r w:rsidRPr="00BD41DB">
        <w:rPr>
          <w:rFonts w:ascii="Times New Roman" w:hAnsi="Times New Roman" w:cs="Times New Roman"/>
          <w:color w:val="auto"/>
          <w:sz w:val="24"/>
          <w:szCs w:val="24"/>
        </w:rPr>
        <w:t>”</w:t>
      </w:r>
      <w:bookmarkEnd w:id="4"/>
    </w:p>
    <w:p w:rsidR="00941BD6" w:rsidRPr="00BD41DB" w:rsidRDefault="00941BD6" w:rsidP="003F22E7">
      <w:pPr>
        <w:autoSpaceDE w:val="0"/>
        <w:autoSpaceDN w:val="0"/>
        <w:adjustRightInd w:val="0"/>
        <w:spacing w:after="0"/>
        <w:jc w:val="both"/>
        <w:rPr>
          <w:rFonts w:ascii="Times New Roman" w:hAnsi="Times New Roman" w:cs="Times New Roman"/>
          <w:bCs/>
          <w:sz w:val="24"/>
          <w:szCs w:val="24"/>
        </w:rPr>
      </w:pPr>
    </w:p>
    <w:p w:rsidR="00883B69" w:rsidRPr="00BD41DB" w:rsidRDefault="00F319BE" w:rsidP="00883B69">
      <w:pPr>
        <w:spacing w:after="0"/>
        <w:jc w:val="both"/>
        <w:rPr>
          <w:rFonts w:ascii="Times New Roman" w:eastAsia="Times New Roman" w:hAnsi="Times New Roman" w:cs="Times New Roman"/>
          <w:sz w:val="24"/>
          <w:szCs w:val="24"/>
          <w:lang w:eastAsia="hu-HU"/>
        </w:rPr>
      </w:pPr>
      <w:r w:rsidRPr="00BD41DB">
        <w:rPr>
          <w:rFonts w:ascii="Times New Roman" w:hAnsi="Times New Roman" w:cs="Times New Roman"/>
          <w:sz w:val="24"/>
          <w:szCs w:val="24"/>
        </w:rPr>
        <w:tab/>
      </w:r>
      <w:r w:rsidR="00883B69" w:rsidRPr="00BD41DB">
        <w:rPr>
          <w:rFonts w:ascii="Times New Roman" w:eastAsia="Times New Roman" w:hAnsi="Times New Roman" w:cs="Times New Roman"/>
          <w:sz w:val="24"/>
          <w:szCs w:val="24"/>
          <w:lang w:eastAsia="hu-HU"/>
        </w:rPr>
        <w:t>Početna tačka opisa granica zaštićenog prostora Park prirode „Bačkotopolske doline“ je na severnoj granici opštine Bačka Topola kao i katastarske opštine Mali Beograd, severoistočna međna tačka parcele br. 1307 k.o. Mali Beograd. Od početne tačke granica prema jugu prati istočnu granicu parcele 1307 do prelomne tačke, gde se lomi i dalje prema istoku prati severnu granicu iste parcele do parcele br. 2375 (put). Nastavlja se prema jugu istočnom granicom puta parc. br. 2375 do istočne međe parc. br. 1275 i prati istočnu među par</w:t>
      </w:r>
      <w:r w:rsidR="00F17A7D" w:rsidRPr="00BD41DB">
        <w:rPr>
          <w:rFonts w:ascii="Times New Roman" w:eastAsia="Times New Roman" w:hAnsi="Times New Roman" w:cs="Times New Roman"/>
          <w:sz w:val="24"/>
          <w:szCs w:val="24"/>
          <w:lang w:eastAsia="hu-HU"/>
        </w:rPr>
        <w:t>c</w:t>
      </w:r>
      <w:r w:rsidR="00883B69" w:rsidRPr="00BD41DB">
        <w:rPr>
          <w:rFonts w:ascii="Times New Roman" w:eastAsia="Times New Roman" w:hAnsi="Times New Roman" w:cs="Times New Roman"/>
          <w:sz w:val="24"/>
          <w:szCs w:val="24"/>
          <w:lang w:eastAsia="hu-HU"/>
        </w:rPr>
        <w:t>. 1275 do parc. 2371 (put). Granica se nastavlja prema istoku prateći južnu među puta parc.</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br. 2371 do parc.</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br. 2372 (put). Granica se nastavlja prateći zapadnu među puta parc.</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br. 2372 prema jugu, do parc.</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br. 1283. Dalje prati među parc. 1283 prema istoku, posle preloma prema jugu do parc.</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br. 2375 (put). </w:t>
      </w:r>
      <w:r w:rsidR="00883B69" w:rsidRPr="00BD41DB">
        <w:rPr>
          <w:rFonts w:ascii="Times New Roman" w:eastAsia="Times New Roman" w:hAnsi="Times New Roman" w:cs="Times New Roman"/>
          <w:sz w:val="24"/>
          <w:szCs w:val="24"/>
          <w:lang w:eastAsia="hu-HU"/>
        </w:rPr>
        <w:lastRenderedPageBreak/>
        <w:t xml:space="preserve">Granica se nastavlja prema jugu prateći istočnu granicu parcele puta br. 2375 i to na rastojanju od 20 m od ivice parcele puta, formirajući priobalni zaštitni pojas na zapadnim delovima parcela br. 1305 i 1559/5, sve do puta za Karađorđevo. Granica nastavljajući preseca parcelu puta br. 2343, dalje prati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2424/1 (put), na 20</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m od ivice parcele puta preko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1906, do preloma puta na granici sa parcelom b</w:t>
      </w:r>
      <w:r w:rsidR="00F17A7D" w:rsidRPr="00BD41DB">
        <w:rPr>
          <w:rFonts w:ascii="Times New Roman" w:eastAsia="Times New Roman" w:hAnsi="Times New Roman" w:cs="Times New Roman"/>
          <w:sz w:val="24"/>
          <w:szCs w:val="24"/>
          <w:lang w:eastAsia="hu-HU"/>
        </w:rPr>
        <w:t>r</w:t>
      </w:r>
      <w:r w:rsidR="00883B69" w:rsidRPr="00BD41DB">
        <w:rPr>
          <w:rFonts w:ascii="Times New Roman" w:eastAsia="Times New Roman" w:hAnsi="Times New Roman" w:cs="Times New Roman"/>
          <w:sz w:val="24"/>
          <w:szCs w:val="24"/>
          <w:lang w:eastAsia="hu-HU"/>
        </w:rPr>
        <w:t>.</w:t>
      </w:r>
      <w:r w:rsidR="00F17A7D"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1950. dalje prema istoku i jugu prati severnu i istočnu među puta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2424/1, do parcele br. 1913. Dalje prati severnu među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1913, kod prelomne tačke preseca istu </w:t>
      </w:r>
      <w:r w:rsidR="00E00C9F" w:rsidRPr="00BD41DB">
        <w:rPr>
          <w:rFonts w:ascii="Times New Roman" w:eastAsia="Times New Roman" w:hAnsi="Times New Roman" w:cs="Times New Roman"/>
          <w:sz w:val="24"/>
          <w:szCs w:val="24"/>
          <w:lang w:eastAsia="hu-HU"/>
        </w:rPr>
        <w:t xml:space="preserve">parcel </w:t>
      </w:r>
      <w:r w:rsidR="00883B69" w:rsidRPr="00BD41DB">
        <w:rPr>
          <w:rFonts w:ascii="Times New Roman" w:eastAsia="Times New Roman" w:hAnsi="Times New Roman" w:cs="Times New Roman"/>
          <w:sz w:val="24"/>
          <w:szCs w:val="24"/>
          <w:lang w:eastAsia="hu-HU"/>
        </w:rPr>
        <w:t>prema istoku do istočne međe iste parcele, gde da</w:t>
      </w:r>
      <w:r w:rsidR="00E00C9F" w:rsidRPr="00BD41DB">
        <w:rPr>
          <w:rFonts w:ascii="Times New Roman" w:eastAsia="Times New Roman" w:hAnsi="Times New Roman" w:cs="Times New Roman"/>
          <w:sz w:val="24"/>
          <w:szCs w:val="24"/>
          <w:lang w:eastAsia="hu-HU"/>
        </w:rPr>
        <w:t>l</w:t>
      </w:r>
      <w:r w:rsidR="00883B69" w:rsidRPr="00BD41DB">
        <w:rPr>
          <w:rFonts w:ascii="Times New Roman" w:eastAsia="Times New Roman" w:hAnsi="Times New Roman" w:cs="Times New Roman"/>
          <w:sz w:val="24"/>
          <w:szCs w:val="24"/>
          <w:lang w:eastAsia="hu-HU"/>
        </w:rPr>
        <w:t xml:space="preserve">je prema jugu prati istočnu među parcele, kod preloma se nastavlja prema zapadu prateći južnu među parcele do preloma sa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1912. Seče parcelu 1912 prema istoku do granice sa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1913. Nastavlja se severnom granicom do tačke istočne granice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1913, prema jugu preseče koridor puta, dalje prema zapadu prati južnu među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1912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1913. Granica dalje prati istočnu/južnu među parc. 1913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2424/1. U nastavku prema jugu prati parcelu puta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2424/1, paralelno istočnom međom parcele puta i to na udaljenosti od 30 m od ivice parcele puta, preko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1926. U visini južne granice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1927 (hipodrom) preseče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1926 prema istoku do granice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1928. Granica se nastavlja prema jugu na način po prethodnom opisu, paralelno parceli puta na odstojanju od 30 m, preko parcela 1928 i 1929, do južne granice parcele 1929. U nastavku dalje prati istočnu među parcele puta br. 2424/2, na odstojanju od 50 m od ivice parcele puta i to preko parcele br. 1930, do južne međe parcele br. 1930, tj. do granice katastarske opštine Mali Beograd. Dalje prati granicu katastarske opštine prema istoku</w:t>
      </w:r>
      <w:r w:rsidR="00E00C9F"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2342/2 (koridor državnog puta). Granica se nastavlja prema severu prateći zapadnu međnu liniju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2342/2, u nastavku 2342/1, do severnog kraja građevinskih parcela (stambeni objekti) sa istočne strane državnog puta, do južne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2422 (put), gde preseče koridor puta prema istoku, prelomom prema jugu prati istočne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2342/1 i 2342/2 do granice katastarske opštine Mali Beograd. Sve prethodno navedene parcele su u katastarskoj opštini Mali Beograd. Granica se nastavlja na teritoriji katastarske opštine Bačka Topola. Nastavlja se prateći istočnu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4721 (koridor državnog puta)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1201. Prateći severoistočnu među parc. 1201 dolazi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4714/1 (koridor Krivaje). Dalje prati severoistočnu među</w:t>
      </w:r>
      <w:r w:rsidR="00D7284E"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parc. br. 4714/1 do mosta puta na Krivaji parc. br. 4714/2. Sve prethodno navedene parcele su na teritoriji katastarske opštine Bačka Topola. U nastavku prema jugu odn. zapadu granica prati istočnu odn. južnu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7300 (</w:t>
      </w:r>
      <w:r w:rsidR="00AC2C2A" w:rsidRPr="00BD41DB">
        <w:rPr>
          <w:rFonts w:ascii="Times New Roman" w:eastAsia="Times New Roman" w:hAnsi="Times New Roman" w:cs="Times New Roman"/>
          <w:sz w:val="24"/>
          <w:szCs w:val="24"/>
          <w:lang w:eastAsia="hu-HU"/>
        </w:rPr>
        <w:t>vodotok</w:t>
      </w:r>
      <w:r w:rsidR="00883B69" w:rsidRPr="00BD41DB">
        <w:rPr>
          <w:rFonts w:ascii="Times New Roman" w:eastAsia="Times New Roman" w:hAnsi="Times New Roman" w:cs="Times New Roman"/>
          <w:sz w:val="24"/>
          <w:szCs w:val="24"/>
          <w:lang w:eastAsia="hu-HU"/>
        </w:rPr>
        <w:t xml:space="preserve"> Krivaja), južnu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935, 936, 937 do parcele državnog puta.</w:t>
      </w:r>
      <w:r w:rsidR="00D24A97"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Dalje preseče parcelu državnog puta južnom međom parc. br. 7300, dalje prema jugu prati istočnu među</w:t>
      </w:r>
      <w:r w:rsidR="00D24A97" w:rsidRPr="00BD41DB">
        <w:rPr>
          <w:rFonts w:ascii="Times New Roman" w:eastAsia="Times New Roman" w:hAnsi="Times New Roman" w:cs="Times New Roman"/>
          <w:sz w:val="24"/>
          <w:szCs w:val="24"/>
          <w:lang w:eastAsia="hu-HU"/>
        </w:rPr>
        <w:t xml:space="preserv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1796 i nastavlja se južnom međom iste parcele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7300. U nastavku prema jugu prati istočnu među</w:t>
      </w:r>
      <w:r w:rsidR="00D24A97" w:rsidRPr="00BD41DB">
        <w:rPr>
          <w:rFonts w:ascii="Times New Roman" w:eastAsia="Times New Roman" w:hAnsi="Times New Roman" w:cs="Times New Roman"/>
          <w:sz w:val="24"/>
          <w:szCs w:val="24"/>
          <w:lang w:eastAsia="hu-HU"/>
        </w:rPr>
        <w:t xml:space="preserv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7300 do linije južne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1791. Prema zapadu seče koridor </w:t>
      </w:r>
      <w:r w:rsidR="00B73155" w:rsidRPr="00BD41DB">
        <w:rPr>
          <w:rFonts w:ascii="Times New Roman" w:eastAsia="Times New Roman" w:hAnsi="Times New Roman" w:cs="Times New Roman"/>
          <w:sz w:val="24"/>
          <w:szCs w:val="24"/>
          <w:lang w:eastAsia="hu-HU"/>
        </w:rPr>
        <w:t>vodotoka Krivaje</w:t>
      </w:r>
      <w:r w:rsidR="00883B69" w:rsidRPr="00BD41DB">
        <w:rPr>
          <w:rFonts w:ascii="Times New Roman" w:eastAsia="Times New Roman" w:hAnsi="Times New Roman" w:cs="Times New Roman"/>
          <w:sz w:val="24"/>
          <w:szCs w:val="24"/>
          <w:lang w:eastAsia="hu-HU"/>
        </w:rPr>
        <w:t xml:space="preserve"> i nastavlja južnom međom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1791, prema severu dalje prati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1791, u nastavku zapadnu odn. severnu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1793. U nastavku prema istoku prati južnu među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7397 (koridor ulice Plitvička) do tromeđe sa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1795, gde prema severu preseče parcelu ulice do tromeđe parc. 7397, 1005 i 995. Prema severu prati međ</w:t>
      </w:r>
      <w:r w:rsidR="00D24A97" w:rsidRPr="00BD41DB">
        <w:rPr>
          <w:rFonts w:ascii="Times New Roman" w:eastAsia="Times New Roman" w:hAnsi="Times New Roman" w:cs="Times New Roman"/>
          <w:sz w:val="24"/>
          <w:szCs w:val="24"/>
          <w:lang w:eastAsia="hu-HU"/>
        </w:rPr>
        <w:t>u</w:t>
      </w:r>
      <w:r w:rsidR="00883B69" w:rsidRPr="00BD41DB">
        <w:rPr>
          <w:rFonts w:ascii="Times New Roman" w:eastAsia="Times New Roman" w:hAnsi="Times New Roman" w:cs="Times New Roman"/>
          <w:sz w:val="24"/>
          <w:szCs w:val="24"/>
          <w:lang w:eastAsia="hu-HU"/>
        </w:rPr>
        <w:t xml:space="preserv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7397 do tromeđe sa parcelama 994 i 984. Dalje prema severu prati zapadnu granicu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984 do kraja parcele, sa prelomom prema istoku</w:t>
      </w:r>
      <w:r w:rsidR="00D24A97"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prati međe parcela br. </w:t>
      </w:r>
      <w:r w:rsidR="00883B69" w:rsidRPr="00BD41DB">
        <w:rPr>
          <w:rFonts w:ascii="Times New Roman" w:eastAsia="Times New Roman" w:hAnsi="Times New Roman" w:cs="Times New Roman"/>
          <w:sz w:val="24"/>
          <w:szCs w:val="24"/>
          <w:lang w:eastAsia="hu-HU"/>
        </w:rPr>
        <w:lastRenderedPageBreak/>
        <w:t xml:space="preserve">987 i 985 do tromeđe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985, 982 i 983. Dalje prema severu prati zapadne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982 i 981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977. U nastavku prema zapadu odn. severu prati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977, nastavlja prema severu zapadnom međom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976, lomi se i prema istoku prati severnu među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976 do parc. 7307 (državni put). Dalje prema jugu prati zapadnu među parc. 7307 do mosta na Krivaji, preseče koridor puta</w:t>
      </w:r>
      <w:r w:rsidR="00D24A97"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prema istoku i prati severnu među koridora </w:t>
      </w:r>
      <w:r w:rsidR="00B73155" w:rsidRPr="00BD41DB">
        <w:rPr>
          <w:rFonts w:ascii="Times New Roman" w:eastAsia="Times New Roman" w:hAnsi="Times New Roman" w:cs="Times New Roman"/>
          <w:sz w:val="24"/>
          <w:szCs w:val="24"/>
          <w:lang w:eastAsia="hu-HU"/>
        </w:rPr>
        <w:t>vodotoka</w:t>
      </w:r>
      <w:r w:rsidR="00883B69" w:rsidRPr="00BD41DB">
        <w:rPr>
          <w:rFonts w:ascii="Times New Roman" w:eastAsia="Times New Roman" w:hAnsi="Times New Roman" w:cs="Times New Roman"/>
          <w:sz w:val="24"/>
          <w:szCs w:val="24"/>
          <w:lang w:eastAsia="hu-HU"/>
        </w:rPr>
        <w:t xml:space="preserv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7300 do granice katastarskih opština.</w:t>
      </w:r>
      <w:r w:rsidR="00B8663F"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 xml:space="preserve">Sve prethodno navedene parcele su u katastarskoj opštini Bačka Topola - grad. U nastavku, na teritoriji k.o. Bačka Topola prati zapadnu među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4714/1 (Krivaja) do tromeđe sa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1224. Granica se lomi i prema zapadu prati južne međe parc. 1224 i 1222/3 do parcele državnog puta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4721. U produžetku prema zapadu prati granicu katastarske opštine, tj. južne međe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4721, 1229/6, 1229/7, 1229/8 do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4725 (put). Granica se nastavlja prema severu istočnom međom </w:t>
      </w:r>
      <w:r w:rsidR="00F17A7D" w:rsidRPr="00BD41DB">
        <w:rPr>
          <w:rFonts w:ascii="Times New Roman" w:eastAsia="Times New Roman" w:hAnsi="Times New Roman" w:cs="Times New Roman"/>
          <w:sz w:val="24"/>
          <w:szCs w:val="24"/>
          <w:lang w:eastAsia="hu-HU"/>
        </w:rPr>
        <w:t>parc. br.</w:t>
      </w:r>
      <w:r w:rsidR="00883B69" w:rsidRPr="00BD41DB">
        <w:rPr>
          <w:rFonts w:ascii="Times New Roman" w:eastAsia="Times New Roman" w:hAnsi="Times New Roman" w:cs="Times New Roman"/>
          <w:sz w:val="24"/>
          <w:szCs w:val="24"/>
          <w:lang w:eastAsia="hu-HU"/>
        </w:rPr>
        <w:t xml:space="preserve"> 4725 do granice katastarske opštine Mali Beograd, tj. do parc. br. 2349. Sve prethodno navedene parcele su u k.o. Bačka Topola. U nastavku na teritoriji k.o. Mali Beograd prema zapadu granica prati međe parc. br. 2349 (put) i 2303, lomi se i prema severu prati zapadnu a posle severnu granicu parc. br. 2303, seče parcelu puta i prema istoku prati južnu među parc. br. 2298, u nastavku prema severu/zapadu prati međne linije parc. br. 2298 do parc. br. 2349 (put). Dalje prema severu prati zapadnu među parc. br. 2297/2 do severnog kraja parcele, seče parcelu puta prema zapadu, prema jugu prati među parc. br. 2305 do kraja te međe, lomi se i prema zapadu odn. severu prati međe parc. br. 2304, dalje prema zapadu/jugu/severu/istoku pr</w:t>
      </w:r>
      <w:r w:rsidR="00D24A97" w:rsidRPr="00BD41DB">
        <w:rPr>
          <w:rFonts w:ascii="Times New Roman" w:eastAsia="Times New Roman" w:hAnsi="Times New Roman" w:cs="Times New Roman"/>
          <w:sz w:val="24"/>
          <w:szCs w:val="24"/>
          <w:lang w:eastAsia="hu-HU"/>
        </w:rPr>
        <w:t>a</w:t>
      </w:r>
      <w:r w:rsidR="00883B69" w:rsidRPr="00BD41DB">
        <w:rPr>
          <w:rFonts w:ascii="Times New Roman" w:eastAsia="Times New Roman" w:hAnsi="Times New Roman" w:cs="Times New Roman"/>
          <w:sz w:val="24"/>
          <w:szCs w:val="24"/>
          <w:lang w:eastAsia="hu-HU"/>
        </w:rPr>
        <w:t>ti međne linije parc. br. 2305 do parcele 2349. Seče parcelu puta i prema severu prati zapadne međe parc. br. 2297/3 i 2297/1, lomi se i prema istoku prati severnu među parc. br. 2297/1 do zaštitnog pojasa jezera. U nastavku prema severu na parc. br. 2300/1 prati liniju obale jezera na odstojanju od 20 m, u produžetku preko parc. br. 2139 na 30 m od linije obale, do severne međe iste parcele. Lomi se i prema zapadu prati južnu među parc. br. 2138, seče parcelu puta do zapadne međe iste. Prema severu prati zapadnu među parc. br. 2349 (put) do pravca severne međe parc. br. 2138. Prema istoku seče parcelu puta i prema istoku prati severnu među parc. br. 2138 do zaštitnog pojasa jezera. U nastavku prema severu prati liniju obale jezera na odstojanju od 20 m preko parc. br. 2137, do severne međe iste parcele, lomi se i prema istoku prati severnu među iste do parcele br. 2425/1 (put). U nastavku prema severu prati zapadnu među parc. br. 2133, seče parcelu puta br. 2426 do parc. br. 1955. Lomi se prema istoku i prati južnu/istočnu/severnu među parc. br. 1955 do linije tromeđa parc. br. 2427, 1956 i 1957. Od te tačke odseče deo parcele br. 1955 (dimenzija oko 120x70 m) do istočne međe parc. br. 2349. Dalje prema jugu prati istočnu među puta parc. br. 2349 do južne međe parcele, prema zapadu preseče put parc. br. 2349 i prati južnu među parc. br. 1985/2, dalje prema severu zapadnu među iste parcele do parc. br. 1984/1. Dalje prema zapadu odn. severu prati južnu i zapadnu među parc. br. 1984/1 do parc. br. 1962. U nastavku prati severozapadnu među parc. br. 1962 sve do parc. br. 2340. Prema zapadu prati južnu me</w:t>
      </w:r>
      <w:r w:rsidR="00CB7B4A" w:rsidRPr="00BD41DB">
        <w:rPr>
          <w:rFonts w:ascii="Times New Roman" w:eastAsia="Times New Roman" w:hAnsi="Times New Roman" w:cs="Times New Roman"/>
          <w:sz w:val="24"/>
          <w:szCs w:val="24"/>
          <w:lang w:eastAsia="hu-HU"/>
        </w:rPr>
        <w:t>đ</w:t>
      </w:r>
      <w:r w:rsidR="00883B69" w:rsidRPr="00BD41DB">
        <w:rPr>
          <w:rFonts w:ascii="Times New Roman" w:eastAsia="Times New Roman" w:hAnsi="Times New Roman" w:cs="Times New Roman"/>
          <w:sz w:val="24"/>
          <w:szCs w:val="24"/>
          <w:lang w:eastAsia="hu-HU"/>
        </w:rPr>
        <w:t xml:space="preserve">u parc. br. 2340 skroz do kraja parcele. U nastavku prema severozapadu seče deo parcele br. 646 i to pojas u širini od 20 m od parc. br. 1977. Dalje prema severozapadu prati jugozapadnu među parc. br. 645 do parc. br. 922. U nastavku prema severozapadu preseče parc. br. 922 (ulica) i prema zapadu, pa dalje prema severu prati međe parc. br. 382, do severne granice iste parcele. </w:t>
      </w:r>
      <w:r w:rsidR="00883B69" w:rsidRPr="00BD41DB">
        <w:rPr>
          <w:rFonts w:ascii="Times New Roman" w:eastAsia="Times New Roman" w:hAnsi="Times New Roman" w:cs="Times New Roman"/>
          <w:sz w:val="24"/>
          <w:szCs w:val="24"/>
          <w:lang w:eastAsia="hu-HU"/>
        </w:rPr>
        <w:lastRenderedPageBreak/>
        <w:t>Lomi se prema istoku i prati među parc. br. 2395 (put) do kraja parcele. Prema severozapadu prati jugozapadnu među parc. br. 1537 do severnog kraja iste, lomi se i prema istoku prati severne granice parcela br. 1537 i 1538. Opet se lomi i prema jugoistoku prati severoistočnu među parc. br. 1538 do parc. br. 2343</w:t>
      </w:r>
      <w:r w:rsidR="00CB7B4A" w:rsidRPr="00BD41DB">
        <w:rPr>
          <w:rFonts w:ascii="Times New Roman" w:eastAsia="Times New Roman" w:hAnsi="Times New Roman" w:cs="Times New Roman"/>
          <w:sz w:val="24"/>
          <w:szCs w:val="24"/>
          <w:lang w:eastAsia="hu-HU"/>
        </w:rPr>
        <w:t xml:space="preserve"> </w:t>
      </w:r>
      <w:r w:rsidR="00883B69" w:rsidRPr="00BD41DB">
        <w:rPr>
          <w:rFonts w:ascii="Times New Roman" w:eastAsia="Times New Roman" w:hAnsi="Times New Roman" w:cs="Times New Roman"/>
          <w:sz w:val="24"/>
          <w:szCs w:val="24"/>
          <w:lang w:eastAsia="hu-HU"/>
        </w:rPr>
        <w:t>(put) i u produžetku preseče parcelu puta do parc. br. 1977. Prema istoku, posle prema jugu prati međe parcele br. 1977 do parc. br. 2428. Prema istoku prati severnu među parc. br. 2428. do istočnog kraja parcele.</w:t>
      </w:r>
    </w:p>
    <w:p w:rsidR="00883B69" w:rsidRPr="00BD41DB" w:rsidRDefault="00CB7B4A" w:rsidP="00883B69">
      <w:pPr>
        <w:spacing w:after="0"/>
        <w:jc w:val="both"/>
        <w:rPr>
          <w:rFonts w:ascii="Times New Roman" w:eastAsia="Times New Roman" w:hAnsi="Times New Roman" w:cs="Times New Roman"/>
          <w:sz w:val="24"/>
          <w:szCs w:val="24"/>
          <w:lang w:eastAsia="hu-HU"/>
        </w:rPr>
      </w:pPr>
      <w:r w:rsidRPr="00BD41DB">
        <w:rPr>
          <w:rFonts w:ascii="Times New Roman" w:eastAsia="Times New Roman" w:hAnsi="Times New Roman" w:cs="Times New Roman"/>
          <w:sz w:val="24"/>
          <w:szCs w:val="24"/>
          <w:lang w:eastAsia="hu-HU"/>
        </w:rPr>
        <w:tab/>
      </w:r>
      <w:r w:rsidR="00883B69" w:rsidRPr="00BD41DB">
        <w:rPr>
          <w:rFonts w:ascii="Times New Roman" w:eastAsia="Times New Roman" w:hAnsi="Times New Roman" w:cs="Times New Roman"/>
          <w:sz w:val="24"/>
          <w:szCs w:val="24"/>
          <w:lang w:eastAsia="hu-HU"/>
        </w:rPr>
        <w:t>Napomena: U granicama zašti</w:t>
      </w:r>
      <w:r w:rsidR="00EE369A" w:rsidRPr="00BD41DB">
        <w:rPr>
          <w:rFonts w:ascii="Times New Roman" w:eastAsia="Times New Roman" w:hAnsi="Times New Roman" w:cs="Times New Roman"/>
          <w:sz w:val="24"/>
          <w:szCs w:val="24"/>
          <w:lang w:eastAsia="hu-HU"/>
        </w:rPr>
        <w:t>ćenog područja ostaje „ostrvo“ -</w:t>
      </w:r>
      <w:r w:rsidR="00883B69" w:rsidRPr="00BD41DB">
        <w:rPr>
          <w:rFonts w:ascii="Times New Roman" w:eastAsia="Times New Roman" w:hAnsi="Times New Roman" w:cs="Times New Roman"/>
          <w:sz w:val="24"/>
          <w:szCs w:val="24"/>
          <w:lang w:eastAsia="hu-HU"/>
        </w:rPr>
        <w:t xml:space="preserve"> prostor koji nije pod zaštitom i to parc. br. 1979, 1980, 1981 i 1983, s tim da deo parcele 1983 u pojasu od 20 m od parcele puta br. 2348 spada u zaštitnu zonu. U nastavku granica prma severu odseče deo parcele br. 1969 i to u pojasu širine od 20 m od parcele puta 2348, d</w:t>
      </w:r>
      <w:r w:rsidR="008177CE" w:rsidRPr="00BD41DB">
        <w:rPr>
          <w:rFonts w:ascii="Times New Roman" w:eastAsia="Times New Roman" w:hAnsi="Times New Roman" w:cs="Times New Roman"/>
          <w:sz w:val="24"/>
          <w:szCs w:val="24"/>
          <w:lang w:eastAsia="hu-HU"/>
        </w:rPr>
        <w:t>o</w:t>
      </w:r>
      <w:r w:rsidR="00883B69" w:rsidRPr="00BD41DB">
        <w:rPr>
          <w:rFonts w:ascii="Times New Roman" w:eastAsia="Times New Roman" w:hAnsi="Times New Roman" w:cs="Times New Roman"/>
          <w:sz w:val="24"/>
          <w:szCs w:val="24"/>
          <w:lang w:eastAsia="hu-HU"/>
        </w:rPr>
        <w:t xml:space="preserve"> južne međe parc. br. 1966/2. Dalje zaobiđe parc. br. 1966/2 prateći južnu, zapadnu i severnu među do parc. br. 2348. Granica se nastavlja prema severu zapadnom međom parc. br. 2348 do parc. br. 2343 (put), u produžetku preseče put do tromeđe parc. br. 2348, 1555 i 1556. Dalje prema severu prati zapadnu među parc. br. 1556 do severnog kraja parcele. Nastavlja se prateći južnu, zapadnu i severnu među parc. br. 1557/2 do zaštitnog pojasa pored puta parc. br. 2376. Granica se nastavlja prema severu paralelno parceli br. 2376 (put) i to na 20 m od ivice parcele, preko parc. br. 1</w:t>
      </w:r>
      <w:r w:rsidR="00EE369A" w:rsidRPr="00BD41DB">
        <w:rPr>
          <w:rFonts w:ascii="Times New Roman" w:eastAsia="Times New Roman" w:hAnsi="Times New Roman" w:cs="Times New Roman"/>
          <w:sz w:val="24"/>
          <w:szCs w:val="24"/>
          <w:lang w:eastAsia="hu-HU"/>
        </w:rPr>
        <w:t>557/1, određivanjem tog pojasa -</w:t>
      </w:r>
      <w:r w:rsidR="00883B69" w:rsidRPr="00BD41DB">
        <w:rPr>
          <w:rFonts w:ascii="Times New Roman" w:eastAsia="Times New Roman" w:hAnsi="Times New Roman" w:cs="Times New Roman"/>
          <w:sz w:val="24"/>
          <w:szCs w:val="24"/>
          <w:lang w:eastAsia="hu-HU"/>
        </w:rPr>
        <w:t xml:space="preserve"> dela parcele za zaštićenu zonu. Na isti način granica se nastavlja prema severu preko parc. br. 1312 određivanjem dela parcele u pojasu pored puta za zaštićeni prostor, preko cele parcele do severne granice parcele, koja je i granična linija katastarskih opština odnosno opštine. Na graničnoj međnoj liniji katastarske opštine Mali Beograd granica se nastavlja prema istoku do severoistočne tačke parc. br. 1307, odnosno do početne tačke. Sve prethodno navedene parcele su k.o. Mali Beograd.</w:t>
      </w:r>
    </w:p>
    <w:p w:rsidR="00941BD6" w:rsidRPr="00BD41DB" w:rsidRDefault="00941BD6" w:rsidP="00883B69">
      <w:pPr>
        <w:autoSpaceDE w:val="0"/>
        <w:autoSpaceDN w:val="0"/>
        <w:adjustRightInd w:val="0"/>
        <w:spacing w:after="0"/>
        <w:jc w:val="both"/>
        <w:rPr>
          <w:rFonts w:ascii="Times New Roman" w:hAnsi="Times New Roman" w:cs="Times New Roman"/>
          <w:sz w:val="24"/>
          <w:szCs w:val="24"/>
        </w:rPr>
      </w:pPr>
    </w:p>
    <w:p w:rsidR="00941BD6" w:rsidRPr="00BD41DB" w:rsidRDefault="00941BD6" w:rsidP="003F22E7">
      <w:pPr>
        <w:autoSpaceDE w:val="0"/>
        <w:autoSpaceDN w:val="0"/>
        <w:adjustRightInd w:val="0"/>
        <w:spacing w:after="0"/>
        <w:jc w:val="both"/>
        <w:rPr>
          <w:rFonts w:ascii="Times New Roman" w:hAnsi="Times New Roman" w:cs="Times New Roman"/>
          <w:bCs/>
          <w:sz w:val="24"/>
          <w:szCs w:val="24"/>
        </w:rPr>
      </w:pPr>
      <w:r w:rsidRPr="00BD41DB">
        <w:rPr>
          <w:rFonts w:ascii="Times New Roman" w:hAnsi="Times New Roman" w:cs="Times New Roman"/>
          <w:bCs/>
          <w:sz w:val="24"/>
          <w:szCs w:val="24"/>
        </w:rPr>
        <w:t>Iz granice zaštite izostavljaju se sledeće prostorne celine</w:t>
      </w:r>
      <w:r w:rsidR="0032026C" w:rsidRPr="00BD41DB">
        <w:rPr>
          <w:rFonts w:ascii="Times New Roman" w:hAnsi="Times New Roman" w:cs="Times New Roman"/>
          <w:bCs/>
          <w:sz w:val="24"/>
          <w:szCs w:val="24"/>
        </w:rPr>
        <w:t>:</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Hotel i upravna zgrada</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 granice zaštite izostavlja se severni deo parcele 1912 (izgrađeni objekti)</w:t>
      </w:r>
      <w:r w:rsidR="0026084F" w:rsidRPr="00BD41DB">
        <w:rPr>
          <w:rFonts w:ascii="Times New Roman" w:hAnsi="Times New Roman" w:cs="Times New Roman"/>
          <w:sz w:val="24"/>
          <w:szCs w:val="24"/>
        </w:rPr>
        <w:t xml:space="preserve"> </w:t>
      </w:r>
      <w:r w:rsidRPr="00BD41DB">
        <w:rPr>
          <w:rFonts w:ascii="Times New Roman" w:hAnsi="Times New Roman" w:cs="Times New Roman"/>
          <w:sz w:val="24"/>
          <w:szCs w:val="24"/>
        </w:rPr>
        <w:t>K.O. Mali Beograd, kao i zapadni deo iste parcele (izgrađeni objekat, Vojnićev</w:t>
      </w:r>
      <w:r w:rsidR="00EF728C" w:rsidRPr="00BD41DB">
        <w:rPr>
          <w:rFonts w:ascii="Times New Roman" w:hAnsi="Times New Roman" w:cs="Times New Roman"/>
          <w:sz w:val="24"/>
          <w:szCs w:val="24"/>
        </w:rPr>
        <w:t xml:space="preserve"> </w:t>
      </w:r>
      <w:r w:rsidRPr="00BD41DB">
        <w:rPr>
          <w:rFonts w:ascii="Times New Roman" w:hAnsi="Times New Roman" w:cs="Times New Roman"/>
          <w:sz w:val="24"/>
          <w:szCs w:val="24"/>
        </w:rPr>
        <w:t>kaštel) i deo parcele 1913 zapadno od izgrađenog objekta u dužini od 70 metara.</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Poljoprivredni kompleks uz Krivaju</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 granice zaštite izostavljaju se parcele 1211-1221, 1222/1, 1222/5, 1222/4, 1222/6,</w:t>
      </w:r>
      <w:r w:rsidR="00EF728C" w:rsidRPr="00BD41DB">
        <w:rPr>
          <w:rFonts w:ascii="Times New Roman" w:hAnsi="Times New Roman" w:cs="Times New Roman"/>
          <w:sz w:val="24"/>
          <w:szCs w:val="24"/>
        </w:rPr>
        <w:t xml:space="preserve"> </w:t>
      </w:r>
      <w:r w:rsidRPr="00BD41DB">
        <w:rPr>
          <w:rFonts w:ascii="Times New Roman" w:hAnsi="Times New Roman" w:cs="Times New Roman"/>
          <w:sz w:val="24"/>
          <w:szCs w:val="24"/>
        </w:rPr>
        <w:t>4814 i 4815 K.O. Bačka Topola, 962-972, 7301, 7307 i 7394 K.O. Bačka Topola-grad.</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Njive prema Karađorđevu</w:t>
      </w:r>
    </w:p>
    <w:p w:rsidR="00941BD6" w:rsidRPr="00BD41DB" w:rsidRDefault="00941BD6" w:rsidP="0026084F">
      <w:pPr>
        <w:pStyle w:val="ListParagraph"/>
        <w:numPr>
          <w:ilvl w:val="0"/>
          <w:numId w:val="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 granice zaštite izostavljaju se parcele 1979, 1980, 1981 i deo 1983 K.O. Mali</w:t>
      </w:r>
      <w:r w:rsidR="00EF728C" w:rsidRPr="00BD41DB">
        <w:rPr>
          <w:rFonts w:ascii="Times New Roman" w:hAnsi="Times New Roman" w:cs="Times New Roman"/>
          <w:sz w:val="24"/>
          <w:szCs w:val="24"/>
        </w:rPr>
        <w:t xml:space="preserve"> </w:t>
      </w:r>
      <w:r w:rsidRPr="00BD41DB">
        <w:rPr>
          <w:rFonts w:ascii="Times New Roman" w:hAnsi="Times New Roman" w:cs="Times New Roman"/>
          <w:sz w:val="24"/>
          <w:szCs w:val="24"/>
        </w:rPr>
        <w:t>Beograd.</w:t>
      </w:r>
    </w:p>
    <w:p w:rsidR="00941BD6" w:rsidRPr="00BD41DB" w:rsidRDefault="00941BD6" w:rsidP="003F22E7">
      <w:pPr>
        <w:pStyle w:val="Default"/>
        <w:spacing w:line="276" w:lineRule="auto"/>
        <w:jc w:val="both"/>
        <w:rPr>
          <w:color w:val="auto"/>
        </w:rPr>
      </w:pPr>
    </w:p>
    <w:p w:rsidR="0026084F" w:rsidRPr="00BD41DB" w:rsidRDefault="0026084F">
      <w:pPr>
        <w:rPr>
          <w:rFonts w:ascii="Times New Roman" w:hAnsi="Times New Roman" w:cs="Times New Roman"/>
          <w:sz w:val="24"/>
          <w:szCs w:val="24"/>
        </w:rPr>
      </w:pPr>
      <w:r w:rsidRPr="00BD41DB">
        <w:rPr>
          <w:rFonts w:ascii="Times New Roman" w:hAnsi="Times New Roman" w:cs="Times New Roman"/>
        </w:rPr>
        <w:br w:type="page"/>
      </w:r>
    </w:p>
    <w:p w:rsidR="00941BD6" w:rsidRPr="00BD41DB" w:rsidRDefault="00941BD6" w:rsidP="0026084F">
      <w:pPr>
        <w:pStyle w:val="Default"/>
        <w:spacing w:line="276" w:lineRule="auto"/>
        <w:jc w:val="center"/>
        <w:rPr>
          <w:color w:val="auto"/>
          <w:sz w:val="20"/>
          <w:szCs w:val="20"/>
        </w:rPr>
      </w:pPr>
      <w:r w:rsidRPr="00BD41DB">
        <w:rPr>
          <w:noProof/>
          <w:color w:val="auto"/>
          <w:sz w:val="20"/>
          <w:szCs w:val="20"/>
        </w:rPr>
        <w:lastRenderedPageBreak/>
        <w:drawing>
          <wp:inline distT="0" distB="0" distL="0" distR="0">
            <wp:extent cx="5459562" cy="7839075"/>
            <wp:effectExtent l="19050" t="0" r="778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59562" cy="7839075"/>
                    </a:xfrm>
                    <a:prstGeom prst="rect">
                      <a:avLst/>
                    </a:prstGeom>
                    <a:noFill/>
                    <a:ln w="9525">
                      <a:noFill/>
                      <a:miter lim="800000"/>
                      <a:headEnd/>
                      <a:tailEnd/>
                    </a:ln>
                  </pic:spPr>
                </pic:pic>
              </a:graphicData>
            </a:graphic>
          </wp:inline>
        </w:drawing>
      </w:r>
    </w:p>
    <w:p w:rsidR="00941BD6" w:rsidRPr="00BD41DB" w:rsidRDefault="00941BD6" w:rsidP="0026084F">
      <w:pPr>
        <w:pStyle w:val="Default"/>
        <w:spacing w:line="276" w:lineRule="auto"/>
        <w:jc w:val="center"/>
        <w:rPr>
          <w:color w:val="auto"/>
          <w:sz w:val="20"/>
          <w:szCs w:val="20"/>
        </w:rPr>
      </w:pPr>
      <w:r w:rsidRPr="00BD41DB">
        <w:rPr>
          <w:color w:val="auto"/>
          <w:sz w:val="20"/>
          <w:szCs w:val="20"/>
        </w:rPr>
        <w:t>Slika 1: Nazivi pojedinačnih prostornih celina Parka prirode</w:t>
      </w:r>
    </w:p>
    <w:p w:rsidR="00EC69B8" w:rsidRPr="00BD41DB" w:rsidRDefault="00EC69B8" w:rsidP="00323093">
      <w:pPr>
        <w:pStyle w:val="Heading3"/>
        <w:rPr>
          <w:rFonts w:ascii="Times New Roman" w:hAnsi="Times New Roman" w:cs="Times New Roman"/>
          <w:color w:val="auto"/>
          <w:sz w:val="24"/>
          <w:szCs w:val="24"/>
        </w:rPr>
      </w:pPr>
      <w:bookmarkStart w:id="5" w:name="_Toc512428930"/>
      <w:r w:rsidRPr="00BD41DB">
        <w:rPr>
          <w:rFonts w:ascii="Times New Roman" w:hAnsi="Times New Roman" w:cs="Times New Roman"/>
          <w:color w:val="auto"/>
          <w:sz w:val="24"/>
          <w:szCs w:val="24"/>
        </w:rPr>
        <w:lastRenderedPageBreak/>
        <w:t>1.2.2. Opis granica prema stepenu zaštite</w:t>
      </w:r>
      <w:bookmarkEnd w:id="5"/>
    </w:p>
    <w:p w:rsidR="00EC69B8" w:rsidRPr="00BD41DB" w:rsidRDefault="00EC69B8" w:rsidP="00181F59">
      <w:pPr>
        <w:pStyle w:val="Default"/>
        <w:spacing w:line="276" w:lineRule="auto"/>
        <w:jc w:val="both"/>
      </w:pPr>
    </w:p>
    <w:p w:rsidR="00941BD6" w:rsidRPr="00BD41DB" w:rsidRDefault="00EC69B8" w:rsidP="00181F59">
      <w:pPr>
        <w:pStyle w:val="Default"/>
        <w:spacing w:line="276" w:lineRule="auto"/>
        <w:jc w:val="both"/>
        <w:rPr>
          <w:color w:val="auto"/>
        </w:rPr>
      </w:pPr>
      <w:r w:rsidRPr="00BD41DB">
        <w:tab/>
        <w:t>Na zaštićenom području su uspostavljeni režimi I, II i III stepena zaštite.</w:t>
      </w:r>
    </w:p>
    <w:p w:rsidR="00941BD6" w:rsidRPr="00BD41DB" w:rsidRDefault="00941BD6" w:rsidP="00181F59">
      <w:pPr>
        <w:pStyle w:val="Default"/>
        <w:spacing w:line="276" w:lineRule="auto"/>
        <w:jc w:val="both"/>
        <w:rPr>
          <w:color w:val="auto"/>
        </w:rPr>
      </w:pPr>
    </w:p>
    <w:p w:rsidR="00941BD6" w:rsidRPr="00BD41DB" w:rsidRDefault="00EC69B8" w:rsidP="00181F59">
      <w:pPr>
        <w:autoSpaceDE w:val="0"/>
        <w:autoSpaceDN w:val="0"/>
        <w:adjustRightInd w:val="0"/>
        <w:spacing w:after="0"/>
        <w:jc w:val="both"/>
        <w:rPr>
          <w:rFonts w:ascii="Times New Roman" w:hAnsi="Times New Roman" w:cs="Times New Roman"/>
          <w:bCs/>
          <w:sz w:val="24"/>
          <w:szCs w:val="24"/>
        </w:rPr>
      </w:pPr>
      <w:r w:rsidRPr="00BD41DB">
        <w:rPr>
          <w:rFonts w:ascii="Times New Roman" w:hAnsi="Times New Roman" w:cs="Times New Roman"/>
          <w:bCs/>
          <w:sz w:val="24"/>
          <w:szCs w:val="24"/>
        </w:rPr>
        <w:t>Opis granica režima I stepena zaštite:</w:t>
      </w:r>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I.1. </w:t>
      </w:r>
      <w:r w:rsidRPr="00BD41DB">
        <w:rPr>
          <w:rFonts w:ascii="Cambria Math" w:hAnsi="Cambria Math" w:cs="Times New Roman"/>
          <w:b/>
          <w:bCs/>
          <w:sz w:val="24"/>
          <w:szCs w:val="24"/>
        </w:rPr>
        <w:t>‐</w:t>
      </w:r>
      <w:r w:rsidRPr="00BD41DB">
        <w:rPr>
          <w:rFonts w:ascii="Times New Roman" w:hAnsi="Times New Roman" w:cs="Times New Roman"/>
          <w:b/>
          <w:bCs/>
          <w:sz w:val="24"/>
          <w:szCs w:val="24"/>
        </w:rPr>
        <w:t xml:space="preserve"> Stari tršćak kod Varginog salaša</w:t>
      </w:r>
      <w:r w:rsidR="00EC69B8"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1307, K.O. Mali Beograd. Obuhvata</w:t>
      </w:r>
      <w:r w:rsidR="00EC69B8"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6,10 hektara i nalazi se na krajnjem severu prirodnog dobra.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I.2. – Stari tršćak u Ritu</w:t>
      </w:r>
      <w:r w:rsidR="00EC69B8"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1307, K.O. Mali Beograd. Obuhvata</w:t>
      </w:r>
      <w:r w:rsidR="00EC69B8"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3,39 hektara.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I.3. – Stari tršćak kod Zobnatice</w:t>
      </w:r>
      <w:r w:rsidR="00EC69B8"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1934/1, K.O. Mali Beograd. Obuhvata</w:t>
      </w:r>
      <w:r w:rsidR="00EC69B8"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2,71 hektara.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I.4. – Stepa na poluostrvu</w:t>
      </w:r>
      <w:r w:rsidR="00EC69B8"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obuhvata deo parcele 1954 i deo parcele 1957, K.O. Mali Beograd.</w:t>
      </w:r>
      <w:r w:rsidR="00EC69B8" w:rsidRPr="00BD41DB">
        <w:rPr>
          <w:rFonts w:ascii="Times New Roman" w:hAnsi="Times New Roman" w:cs="Times New Roman"/>
          <w:sz w:val="24"/>
          <w:szCs w:val="24"/>
        </w:rPr>
        <w:t xml:space="preserve"> </w:t>
      </w:r>
      <w:r w:rsidRPr="00BD41DB">
        <w:rPr>
          <w:rFonts w:ascii="Times New Roman" w:hAnsi="Times New Roman" w:cs="Times New Roman"/>
          <w:sz w:val="24"/>
          <w:szCs w:val="24"/>
        </w:rPr>
        <w:t>Obuhvata površinu od 3,69 hektara.</w:t>
      </w:r>
    </w:p>
    <w:p w:rsidR="00941BD6" w:rsidRPr="00BD41DB" w:rsidRDefault="00941BD6" w:rsidP="00181F59">
      <w:pPr>
        <w:autoSpaceDE w:val="0"/>
        <w:autoSpaceDN w:val="0"/>
        <w:adjustRightInd w:val="0"/>
        <w:spacing w:after="0"/>
        <w:jc w:val="both"/>
        <w:rPr>
          <w:rFonts w:ascii="Times New Roman" w:hAnsi="Times New Roman" w:cs="Times New Roman"/>
          <w:b/>
          <w:bCs/>
          <w:sz w:val="24"/>
          <w:szCs w:val="24"/>
        </w:rPr>
      </w:pPr>
    </w:p>
    <w:p w:rsidR="00941BD6" w:rsidRPr="00BD41DB" w:rsidRDefault="00EC69B8" w:rsidP="00181F59">
      <w:pPr>
        <w:autoSpaceDE w:val="0"/>
        <w:autoSpaceDN w:val="0"/>
        <w:adjustRightInd w:val="0"/>
        <w:spacing w:after="0"/>
        <w:jc w:val="both"/>
        <w:rPr>
          <w:rFonts w:ascii="Times New Roman" w:hAnsi="Times New Roman" w:cs="Times New Roman"/>
          <w:bCs/>
          <w:sz w:val="24"/>
          <w:szCs w:val="24"/>
        </w:rPr>
      </w:pPr>
      <w:r w:rsidRPr="00BD41DB">
        <w:rPr>
          <w:rFonts w:ascii="Times New Roman" w:hAnsi="Times New Roman" w:cs="Times New Roman"/>
          <w:bCs/>
          <w:sz w:val="24"/>
          <w:szCs w:val="24"/>
        </w:rPr>
        <w:t>Opis granica režima II stepena zaštite:</w:t>
      </w:r>
    </w:p>
    <w:p w:rsidR="00EC69B8" w:rsidRPr="00BD41DB" w:rsidRDefault="00EC69B8" w:rsidP="00181F59">
      <w:pPr>
        <w:autoSpaceDE w:val="0"/>
        <w:autoSpaceDN w:val="0"/>
        <w:adjustRightInd w:val="0"/>
        <w:spacing w:after="0"/>
        <w:jc w:val="both"/>
        <w:rPr>
          <w:rFonts w:ascii="Times New Roman" w:hAnsi="Times New Roman" w:cs="Times New Roman"/>
          <w:bCs/>
          <w:sz w:val="24"/>
          <w:szCs w:val="24"/>
        </w:rPr>
      </w:pP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II.1. – Mozaik staništa kod Varginog salaša</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sledećim parcelama: 1276, 1277, 1278, 1280, 1282, deo</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1307, 1308, deo 2375, K.O. Mali Beograd. Obuhvata površinu 66,75 hektara.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II.2. – Severni tršćak u Ritu</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1307, K.O. Mali Beograd. Obuhvata</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5,80 hektara.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II.3. – Južni tršćak u Ritu</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1307, K.O. Mali Beograd. Obuhvata</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15,73 hektara.</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II.4. – Mozaik staništa kod Zobnatice</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sledećim parcelama: deo 1934/1, 1951, 1952, 1953, deo</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1913, K.O. Mali Beograd.</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II.5. – Mozaik staništa kod Kalmarovog salaša</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sledećim parcelama: 1963, 1964, deo 1957, deo 2426,</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1956, K.O. Mali Beograd.</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II.6. – Severna stepa kod Karađorđeva</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1538, K.O. Mali Beograd. Obuhvata</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0,67 hektara.</w:t>
      </w:r>
    </w:p>
    <w:p w:rsidR="00941BD6" w:rsidRPr="00BD41DB" w:rsidRDefault="00941BD6" w:rsidP="00BB317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II.7. – Južna stepa kod Karađorđeva</w:t>
      </w:r>
      <w:r w:rsidR="00BB3179" w:rsidRPr="00BD41DB">
        <w:rPr>
          <w:rFonts w:ascii="Times New Roman" w:hAnsi="Times New Roman" w:cs="Times New Roman"/>
          <w:b/>
          <w:bCs/>
          <w:sz w:val="24"/>
          <w:szCs w:val="24"/>
        </w:rPr>
        <w:t xml:space="preserve"> - </w:t>
      </w:r>
      <w:r w:rsidRPr="00BD41DB">
        <w:rPr>
          <w:rFonts w:ascii="Times New Roman" w:hAnsi="Times New Roman" w:cs="Times New Roman"/>
          <w:sz w:val="24"/>
          <w:szCs w:val="24"/>
        </w:rPr>
        <w:t>Lokalitet se nalazi na delu parcele 1977, K.O. Mali Beograd. Obuhvata</w:t>
      </w:r>
      <w:r w:rsidR="00BB3179"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površinu od 2 hektara.</w:t>
      </w:r>
    </w:p>
    <w:p w:rsidR="00941BD6" w:rsidRPr="00BD41DB" w:rsidRDefault="00097A25" w:rsidP="00181F59">
      <w:pPr>
        <w:autoSpaceDE w:val="0"/>
        <w:autoSpaceDN w:val="0"/>
        <w:adjustRightInd w:val="0"/>
        <w:spacing w:after="0"/>
        <w:jc w:val="both"/>
        <w:rPr>
          <w:rFonts w:ascii="Times New Roman" w:hAnsi="Times New Roman" w:cs="Times New Roman"/>
        </w:rPr>
      </w:pPr>
      <w:r w:rsidRPr="00BD41DB">
        <w:rPr>
          <w:rFonts w:ascii="Times New Roman" w:hAnsi="Times New Roman" w:cs="Times New Roman"/>
          <w:b/>
          <w:bCs/>
          <w:sz w:val="26"/>
          <w:szCs w:val="26"/>
        </w:rPr>
        <w:t xml:space="preserve">II.8. – </w:t>
      </w:r>
      <w:r w:rsidR="00941BD6" w:rsidRPr="00BD41DB">
        <w:rPr>
          <w:rFonts w:ascii="Times New Roman" w:hAnsi="Times New Roman" w:cs="Times New Roman"/>
          <w:b/>
          <w:bCs/>
          <w:sz w:val="26"/>
          <w:szCs w:val="26"/>
        </w:rPr>
        <w:t>Stepa kod ušća</w:t>
      </w:r>
      <w:r w:rsidR="004038C8" w:rsidRPr="00BD41DB">
        <w:rPr>
          <w:rFonts w:ascii="Times New Roman" w:hAnsi="Times New Roman" w:cs="Times New Roman"/>
          <w:b/>
          <w:bCs/>
          <w:sz w:val="26"/>
          <w:szCs w:val="26"/>
        </w:rPr>
        <w:t xml:space="preserve"> - </w:t>
      </w:r>
      <w:r w:rsidR="00941BD6" w:rsidRPr="00BD41DB">
        <w:rPr>
          <w:rFonts w:ascii="Times New Roman" w:hAnsi="Times New Roman" w:cs="Times New Roman"/>
        </w:rPr>
        <w:t>Lokalitet se nalazi na parcelama 1984/1 i 1984/2, K.O. Mali Beograd. Obuhvata</w:t>
      </w:r>
      <w:r w:rsidR="004038C8" w:rsidRPr="00BD41DB">
        <w:rPr>
          <w:rFonts w:ascii="Times New Roman" w:hAnsi="Times New Roman" w:cs="Times New Roman"/>
        </w:rPr>
        <w:t xml:space="preserve"> </w:t>
      </w:r>
      <w:r w:rsidR="00941BD6" w:rsidRPr="00BD41DB">
        <w:rPr>
          <w:rFonts w:ascii="Times New Roman" w:hAnsi="Times New Roman" w:cs="Times New Roman"/>
        </w:rPr>
        <w:t>površinu od 0,64 hektara.</w:t>
      </w:r>
    </w:p>
    <w:p w:rsidR="00941BD6" w:rsidRPr="00BD41DB" w:rsidRDefault="00941BD6" w:rsidP="00181F59">
      <w:pPr>
        <w:autoSpaceDE w:val="0"/>
        <w:autoSpaceDN w:val="0"/>
        <w:adjustRightInd w:val="0"/>
        <w:spacing w:after="0"/>
        <w:jc w:val="both"/>
        <w:rPr>
          <w:rFonts w:ascii="Times New Roman" w:hAnsi="Times New Roman" w:cs="Times New Roman"/>
        </w:rPr>
      </w:pPr>
      <w:r w:rsidRPr="00BD41DB">
        <w:rPr>
          <w:rFonts w:ascii="Times New Roman" w:hAnsi="Times New Roman" w:cs="Times New Roman"/>
          <w:b/>
          <w:bCs/>
          <w:sz w:val="26"/>
          <w:szCs w:val="26"/>
        </w:rPr>
        <w:t>II.9. – Ostrvo kod Zobnatice</w:t>
      </w:r>
      <w:r w:rsidR="004038C8" w:rsidRPr="00BD41DB">
        <w:rPr>
          <w:rFonts w:ascii="Times New Roman" w:hAnsi="Times New Roman" w:cs="Times New Roman"/>
          <w:b/>
          <w:bCs/>
          <w:sz w:val="26"/>
          <w:szCs w:val="26"/>
        </w:rPr>
        <w:t xml:space="preserve"> - </w:t>
      </w:r>
      <w:r w:rsidRPr="00BD41DB">
        <w:rPr>
          <w:rFonts w:ascii="Times New Roman" w:hAnsi="Times New Roman" w:cs="Times New Roman"/>
        </w:rPr>
        <w:t>Lokalitet se nalazi na delu parcele 1934/1 i parceli 1944, K.O. Mali Beograd.</w:t>
      </w:r>
      <w:r w:rsidR="004038C8" w:rsidRPr="00BD41DB">
        <w:rPr>
          <w:rFonts w:ascii="Times New Roman" w:hAnsi="Times New Roman" w:cs="Times New Roman"/>
        </w:rPr>
        <w:t xml:space="preserve"> </w:t>
      </w:r>
      <w:r w:rsidRPr="00BD41DB">
        <w:rPr>
          <w:rFonts w:ascii="Times New Roman" w:hAnsi="Times New Roman" w:cs="Times New Roman"/>
        </w:rPr>
        <w:t>Obuhvata površinu 2,71 hektara.</w:t>
      </w:r>
    </w:p>
    <w:p w:rsidR="00941BD6" w:rsidRPr="00BD41DB" w:rsidRDefault="00941BD6" w:rsidP="00181F59">
      <w:pPr>
        <w:autoSpaceDE w:val="0"/>
        <w:autoSpaceDN w:val="0"/>
        <w:adjustRightInd w:val="0"/>
        <w:spacing w:after="0"/>
        <w:jc w:val="both"/>
        <w:rPr>
          <w:rFonts w:ascii="Times New Roman" w:hAnsi="Times New Roman" w:cs="Times New Roman"/>
        </w:rPr>
      </w:pPr>
      <w:r w:rsidRPr="00BD41DB">
        <w:rPr>
          <w:rFonts w:ascii="Times New Roman" w:hAnsi="Times New Roman" w:cs="Times New Roman"/>
          <w:b/>
          <w:bCs/>
          <w:sz w:val="26"/>
          <w:szCs w:val="26"/>
        </w:rPr>
        <w:t>II.10. – Ostrvo kod Umetničke kolonije</w:t>
      </w:r>
      <w:r w:rsidR="004038C8" w:rsidRPr="00BD41DB">
        <w:rPr>
          <w:rFonts w:ascii="Times New Roman" w:hAnsi="Times New Roman" w:cs="Times New Roman"/>
          <w:b/>
          <w:bCs/>
          <w:sz w:val="26"/>
          <w:szCs w:val="26"/>
        </w:rPr>
        <w:t xml:space="preserve"> - </w:t>
      </w:r>
      <w:r w:rsidRPr="00BD41DB">
        <w:rPr>
          <w:rFonts w:ascii="Times New Roman" w:hAnsi="Times New Roman" w:cs="Times New Roman"/>
        </w:rPr>
        <w:t>Lokalitet se nalazi na delu parcele 1934/1 i parcele 1941, K.O. Mali Beograd.</w:t>
      </w:r>
      <w:r w:rsidR="004038C8" w:rsidRPr="00BD41DB">
        <w:rPr>
          <w:rFonts w:ascii="Times New Roman" w:hAnsi="Times New Roman" w:cs="Times New Roman"/>
        </w:rPr>
        <w:t xml:space="preserve"> </w:t>
      </w:r>
      <w:r w:rsidRPr="00BD41DB">
        <w:rPr>
          <w:rFonts w:ascii="Times New Roman" w:hAnsi="Times New Roman" w:cs="Times New Roman"/>
        </w:rPr>
        <w:t>Obuhvata površinu od 2,52 hektara.</w:t>
      </w:r>
    </w:p>
    <w:p w:rsidR="00941BD6" w:rsidRPr="00BD41DB" w:rsidRDefault="00941BD6" w:rsidP="00181F59">
      <w:pPr>
        <w:autoSpaceDE w:val="0"/>
        <w:autoSpaceDN w:val="0"/>
        <w:adjustRightInd w:val="0"/>
        <w:spacing w:after="0"/>
        <w:jc w:val="both"/>
        <w:rPr>
          <w:rFonts w:ascii="Times New Roman" w:hAnsi="Times New Roman" w:cs="Times New Roman"/>
        </w:rPr>
      </w:pPr>
      <w:r w:rsidRPr="00BD41DB">
        <w:rPr>
          <w:rFonts w:ascii="Times New Roman" w:hAnsi="Times New Roman" w:cs="Times New Roman"/>
          <w:b/>
          <w:bCs/>
          <w:sz w:val="26"/>
          <w:szCs w:val="26"/>
        </w:rPr>
        <w:t>II.11. – Ostrvo kod Almašijevog salaša</w:t>
      </w:r>
      <w:r w:rsidR="000530BC" w:rsidRPr="00BD41DB">
        <w:rPr>
          <w:rFonts w:ascii="Times New Roman" w:hAnsi="Times New Roman" w:cs="Times New Roman"/>
          <w:b/>
          <w:bCs/>
          <w:sz w:val="26"/>
          <w:szCs w:val="26"/>
        </w:rPr>
        <w:t xml:space="preserve"> - </w:t>
      </w:r>
      <w:r w:rsidRPr="00BD41DB">
        <w:rPr>
          <w:rFonts w:ascii="Times New Roman" w:hAnsi="Times New Roman" w:cs="Times New Roman"/>
        </w:rPr>
        <w:t>Lokalitet se nalazi na delu pacele 1934/1 i parcele 1938, K.O. Mali Beograd.</w:t>
      </w:r>
      <w:r w:rsidR="000530BC" w:rsidRPr="00BD41DB">
        <w:rPr>
          <w:rFonts w:ascii="Times New Roman" w:hAnsi="Times New Roman" w:cs="Times New Roman"/>
        </w:rPr>
        <w:t xml:space="preserve"> </w:t>
      </w:r>
      <w:r w:rsidRPr="00BD41DB">
        <w:rPr>
          <w:rFonts w:ascii="Times New Roman" w:hAnsi="Times New Roman" w:cs="Times New Roman"/>
        </w:rPr>
        <w:t>Obuhvata površinu od 11,51 hektara.</w:t>
      </w:r>
    </w:p>
    <w:p w:rsidR="00941BD6" w:rsidRPr="00BD41DB" w:rsidRDefault="00941BD6" w:rsidP="00181F59">
      <w:pPr>
        <w:autoSpaceDE w:val="0"/>
        <w:autoSpaceDN w:val="0"/>
        <w:adjustRightInd w:val="0"/>
        <w:spacing w:after="0"/>
        <w:jc w:val="both"/>
        <w:rPr>
          <w:rFonts w:ascii="Times New Roman" w:hAnsi="Times New Roman" w:cs="Times New Roman"/>
        </w:rPr>
      </w:pPr>
      <w:r w:rsidRPr="00BD41DB">
        <w:rPr>
          <w:rFonts w:ascii="Times New Roman" w:hAnsi="Times New Roman" w:cs="Times New Roman"/>
          <w:b/>
          <w:bCs/>
          <w:sz w:val="26"/>
          <w:szCs w:val="26"/>
        </w:rPr>
        <w:lastRenderedPageBreak/>
        <w:t>II.12. – Stepa kod ekonomije „Kiš Lajoš</w:t>
      </w:r>
      <w:r w:rsidR="00F319BE" w:rsidRPr="00BD41DB">
        <w:rPr>
          <w:rFonts w:ascii="Times New Roman" w:hAnsi="Times New Roman" w:cs="Times New Roman"/>
          <w:b/>
          <w:bCs/>
          <w:sz w:val="26"/>
          <w:szCs w:val="26"/>
        </w:rPr>
        <w:t>”</w:t>
      </w:r>
      <w:r w:rsidR="000530BC" w:rsidRPr="00BD41DB">
        <w:rPr>
          <w:rFonts w:ascii="Times New Roman" w:hAnsi="Times New Roman" w:cs="Times New Roman"/>
          <w:b/>
          <w:bCs/>
          <w:sz w:val="26"/>
          <w:szCs w:val="26"/>
        </w:rPr>
        <w:t xml:space="preserve"> - </w:t>
      </w:r>
      <w:r w:rsidRPr="00BD41DB">
        <w:rPr>
          <w:rFonts w:ascii="Times New Roman" w:hAnsi="Times New Roman" w:cs="Times New Roman"/>
        </w:rPr>
        <w:t>Lokalitet se nalazi na parcelama: deo 1934/2, 1935, 1936, K.O. Mali Beograd,</w:t>
      </w:r>
      <w:r w:rsidR="000530BC" w:rsidRPr="00BD41DB">
        <w:rPr>
          <w:rFonts w:ascii="Times New Roman" w:hAnsi="Times New Roman" w:cs="Times New Roman"/>
        </w:rPr>
        <w:t xml:space="preserve"> </w:t>
      </w:r>
      <w:r w:rsidRPr="00BD41DB">
        <w:rPr>
          <w:rFonts w:ascii="Times New Roman" w:hAnsi="Times New Roman" w:cs="Times New Roman"/>
        </w:rPr>
        <w:t>deo parcele 1229/2 i deo parcele 1229/1, K.O. Bačka Topola. Obuhvata površinu od</w:t>
      </w:r>
      <w:r w:rsidR="000530BC" w:rsidRPr="00BD41DB">
        <w:rPr>
          <w:rFonts w:ascii="Times New Roman" w:hAnsi="Times New Roman" w:cs="Times New Roman"/>
        </w:rPr>
        <w:t xml:space="preserve"> </w:t>
      </w:r>
      <w:r w:rsidRPr="00BD41DB">
        <w:rPr>
          <w:rFonts w:ascii="Times New Roman" w:hAnsi="Times New Roman" w:cs="Times New Roman"/>
        </w:rPr>
        <w:t>1,27 hektara.</w:t>
      </w:r>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B4179D" w:rsidP="00323093">
      <w:pPr>
        <w:pStyle w:val="Heading3"/>
        <w:rPr>
          <w:rFonts w:ascii="Times New Roman" w:hAnsi="Times New Roman" w:cs="Times New Roman"/>
          <w:color w:val="auto"/>
          <w:sz w:val="24"/>
          <w:szCs w:val="24"/>
        </w:rPr>
      </w:pPr>
      <w:bookmarkStart w:id="6" w:name="_Toc512428931"/>
      <w:r w:rsidRPr="00BD41DB">
        <w:rPr>
          <w:rFonts w:ascii="Times New Roman" w:hAnsi="Times New Roman" w:cs="Times New Roman"/>
          <w:color w:val="auto"/>
          <w:sz w:val="24"/>
          <w:szCs w:val="24"/>
        </w:rPr>
        <w:t xml:space="preserve">1.2.3. Opis zaštitne zone </w:t>
      </w:r>
      <w:r w:rsidR="00941BD6" w:rsidRPr="00BD41DB">
        <w:rPr>
          <w:rFonts w:ascii="Times New Roman" w:hAnsi="Times New Roman" w:cs="Times New Roman"/>
          <w:color w:val="auto"/>
          <w:sz w:val="24"/>
          <w:szCs w:val="24"/>
        </w:rPr>
        <w:t>PP „</w:t>
      </w:r>
      <w:r w:rsidRPr="00BD41DB">
        <w:rPr>
          <w:rFonts w:ascii="Times New Roman" w:hAnsi="Times New Roman" w:cs="Times New Roman"/>
          <w:color w:val="auto"/>
          <w:sz w:val="24"/>
          <w:szCs w:val="24"/>
        </w:rPr>
        <w:t>Bačkotopolske doline</w:t>
      </w:r>
      <w:r w:rsidR="00F319BE" w:rsidRPr="00BD41DB">
        <w:rPr>
          <w:rFonts w:ascii="Times New Roman" w:hAnsi="Times New Roman" w:cs="Times New Roman"/>
          <w:color w:val="auto"/>
          <w:sz w:val="24"/>
          <w:szCs w:val="24"/>
        </w:rPr>
        <w:t>”</w:t>
      </w:r>
      <w:bookmarkEnd w:id="6"/>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627132"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Početna tačka opisa granice zaštitne zone PP „Bačkotopolsk</w:t>
      </w:r>
      <w:r w:rsidR="005209A3"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dolin</w:t>
      </w:r>
      <w:r w:rsidR="005209A3" w:rsidRPr="00BD41DB">
        <w:rPr>
          <w:rFonts w:ascii="Times New Roman" w:hAnsi="Times New Roman" w:cs="Times New Roman"/>
          <w:sz w:val="24"/>
          <w:szCs w:val="24"/>
        </w:rPr>
        <w:t>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je severoistočna međna tačka parcele 1244 K.O. Mali Beograd, Opština Bačka Topola. Granica ide na jug istočnom granicom parcele 1244, zapadnom granicom parcela 2369, 2368/1, 2402, istočnom granicom parcele 1905, do naspram jugozapadne međne tačke pracele 2405. Lomi se na istok i preseca parcele 2342/1, 2403. Skreće na jug istočnom granicom parcela 2403, 2342/1, 2421. Ulazi u parcelu 1817 na odstojanju od 10 metara od njene zapadne međne linije. Nastavlja dalje istočnom granicom parcele 2342/2 do K.O. Bačka Topola. U pravcu jugoistoka ide zapadnom granicom parcele 4813, zapadnom granicom parcele 1124 do K.O. Bačka Topola-grad. Lomi se na jug istočnom granicom parcele 7375, skreće na zapad južnom granicom parcela 927, 928, 929, 930/1, 933, 7393. Lomi se na jug istočnom granicom parcele 7392, do njene krajnje jugoistočne međne tačke. Granica skreće na zapad južnom graničnom linijom parcela 7392, 1818, 1817, 1779, 1778, 1676, 1675, 1674, preseca parcelu 7400 do jugoist</w:t>
      </w:r>
      <w:r w:rsidR="009D152E" w:rsidRPr="00BD41DB">
        <w:rPr>
          <w:rFonts w:ascii="Times New Roman" w:hAnsi="Times New Roman" w:cs="Times New Roman"/>
          <w:sz w:val="24"/>
          <w:szCs w:val="24"/>
        </w:rPr>
        <w:t>o</w:t>
      </w:r>
      <w:r w:rsidR="00941BD6" w:rsidRPr="00BD41DB">
        <w:rPr>
          <w:rFonts w:ascii="Times New Roman" w:hAnsi="Times New Roman" w:cs="Times New Roman"/>
          <w:sz w:val="24"/>
          <w:szCs w:val="24"/>
        </w:rPr>
        <w:t>čne međne tačke parcele 1607. Granica skreće na sever idući zapadnom granicom parcele 7400, lomi se na zapad južnom granicom parcela 1645, 1644, do puta 7404. Skreće na sever istočnom granicom parcele 7404 do parcele 7398. Lomi se na zapad južnom granicom parcele 7398, skreće na sever zapadnom granicom parcele 1022, na istok severnom granicom parcela 1022, 1025, do parcele puta 7396. U pravcu severa granica ide zapadnom graničnom linijom parcele 7396 do jugoistočne međne tačke 1243 K.O. Bačka Topola. Skreće na zapad južnom granicom parcele 1243, pa na sever istočnom granicom parcele 4818/1 do K.O. Mali Beograd. Granica skreće na zapad južnom granicom parcele 2308, na severozapad zapadnom granicom iste parcele, zapadnom granicom parcela 2294, 2142, 2110, 2001, preseca parcelu 961. Lomi se na jugozapad severnom granicom parcele 961, skreće na severozapad jugozapadnom granicom parcela 928, 927, 926, 925, 924. Lomi se na jugozapad južnom granicom parcele 2395, skreće na severozapad severoistočnom granicom parcele 2393. Skreće na severoistok jugoistočnom granicom parcela 2394, 2383. Lomi se na severozapad istočnom granicom parcela 2398. Skreće na severoistok severozapadnom granicom parcele 2381, odnosno graničnom linijom Opština Subotica i Bačka Topola do početne tačke opisa granice zaštitne zone.</w:t>
      </w:r>
    </w:p>
    <w:p w:rsidR="00941BD6" w:rsidRPr="00BD41DB" w:rsidRDefault="00941BD6" w:rsidP="00181F59">
      <w:pPr>
        <w:pStyle w:val="Default"/>
        <w:spacing w:line="276" w:lineRule="auto"/>
        <w:jc w:val="both"/>
        <w:rPr>
          <w:color w:val="auto"/>
        </w:rPr>
      </w:pPr>
    </w:p>
    <w:p w:rsidR="00941BD6" w:rsidRPr="00BD41DB" w:rsidRDefault="00DA6613" w:rsidP="00323093">
      <w:pPr>
        <w:pStyle w:val="Heading2"/>
        <w:rPr>
          <w:rFonts w:ascii="Times New Roman" w:hAnsi="Times New Roman" w:cs="Times New Roman"/>
          <w:color w:val="auto"/>
          <w:sz w:val="24"/>
          <w:szCs w:val="24"/>
        </w:rPr>
      </w:pPr>
      <w:bookmarkStart w:id="7" w:name="_Toc512428932"/>
      <w:r w:rsidRPr="00BD41DB">
        <w:rPr>
          <w:rFonts w:ascii="Times New Roman" w:hAnsi="Times New Roman" w:cs="Times New Roman"/>
          <w:color w:val="auto"/>
          <w:sz w:val="24"/>
          <w:szCs w:val="24"/>
        </w:rPr>
        <w:t>1.3. Površina</w:t>
      </w:r>
      <w:bookmarkEnd w:id="7"/>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DA6613"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Park prirode „Bačkotopolske doline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obuhvat</w:t>
      </w:r>
      <w:r w:rsidR="00B00AC2" w:rsidRPr="00BD41DB">
        <w:rPr>
          <w:rFonts w:ascii="Times New Roman" w:hAnsi="Times New Roman" w:cs="Times New Roman"/>
          <w:sz w:val="24"/>
          <w:szCs w:val="24"/>
        </w:rPr>
        <w:t>a površinu od 522,52 ha</w:t>
      </w:r>
      <w:r w:rsidR="00941BD6" w:rsidRPr="00BD41DB">
        <w:rPr>
          <w:rFonts w:ascii="Times New Roman" w:hAnsi="Times New Roman" w:cs="Times New Roman"/>
          <w:sz w:val="24"/>
          <w:szCs w:val="24"/>
        </w:rPr>
        <w:t xml:space="preserve">. Oko zaštićenog područja je uspostavljena zaštitna zona površine 1566 ha. Na zaštićenom području su uspostavljeni režimi I, II i III stepena zaštite. Pod režimom zaštite I (prvog) stepena je 15,9 ha, </w:t>
      </w:r>
      <w:r w:rsidR="00941BD6" w:rsidRPr="00BD41DB">
        <w:rPr>
          <w:rFonts w:ascii="Times New Roman" w:hAnsi="Times New Roman" w:cs="Times New Roman"/>
          <w:sz w:val="24"/>
          <w:szCs w:val="24"/>
        </w:rPr>
        <w:lastRenderedPageBreak/>
        <w:t>odnosno 3% površine. Pod režimom zaštite II (drugog) stepena je 178,11 ha (34%), dok se pod režimom zaštite III (trećeg) stepena nalazi 328,51 ha (63%). Mali procenat površine pod režimom I stepena zaštite je rezultat snažnog antropogenog uticaja okoline.</w:t>
      </w:r>
    </w:p>
    <w:p w:rsidR="00941BD6" w:rsidRPr="00BD41DB" w:rsidRDefault="00941BD6" w:rsidP="00181F59">
      <w:pPr>
        <w:pStyle w:val="Default"/>
        <w:spacing w:line="276" w:lineRule="auto"/>
        <w:jc w:val="both"/>
        <w:rPr>
          <w:color w:val="auto"/>
        </w:rPr>
      </w:pPr>
    </w:p>
    <w:p w:rsidR="00941BD6" w:rsidRPr="00BD41DB" w:rsidRDefault="009B4E12" w:rsidP="00323093">
      <w:pPr>
        <w:pStyle w:val="Heading3"/>
        <w:rPr>
          <w:rFonts w:ascii="Times New Roman" w:hAnsi="Times New Roman" w:cs="Times New Roman"/>
          <w:color w:val="auto"/>
          <w:sz w:val="24"/>
          <w:szCs w:val="24"/>
        </w:rPr>
      </w:pPr>
      <w:bookmarkStart w:id="8" w:name="_Toc512428933"/>
      <w:r w:rsidRPr="00BD41DB">
        <w:rPr>
          <w:rFonts w:ascii="Times New Roman" w:hAnsi="Times New Roman" w:cs="Times New Roman"/>
          <w:color w:val="auto"/>
          <w:sz w:val="24"/>
          <w:szCs w:val="24"/>
        </w:rPr>
        <w:t xml:space="preserve">1.3.1. </w:t>
      </w:r>
      <w:r w:rsidR="00941BD6" w:rsidRPr="00BD41DB">
        <w:rPr>
          <w:rFonts w:ascii="Times New Roman" w:hAnsi="Times New Roman" w:cs="Times New Roman"/>
          <w:color w:val="auto"/>
          <w:sz w:val="24"/>
          <w:szCs w:val="24"/>
        </w:rPr>
        <w:t>Prikaz površina po nameni</w:t>
      </w:r>
      <w:bookmarkEnd w:id="8"/>
    </w:p>
    <w:p w:rsidR="00941BD6" w:rsidRPr="00BD41DB" w:rsidRDefault="00941BD6" w:rsidP="00181F59">
      <w:pPr>
        <w:autoSpaceDE w:val="0"/>
        <w:autoSpaceDN w:val="0"/>
        <w:adjustRightInd w:val="0"/>
        <w:spacing w:after="0"/>
        <w:jc w:val="both"/>
        <w:rPr>
          <w:rFonts w:ascii="Times New Roman" w:hAnsi="Times New Roman" w:cs="Times New Roman"/>
          <w:bCs/>
          <w:sz w:val="24"/>
          <w:szCs w:val="24"/>
        </w:rPr>
      </w:pPr>
    </w:p>
    <w:p w:rsidR="00941BD6" w:rsidRPr="00BD41DB" w:rsidRDefault="009B4E12"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AA6169" w:rsidRPr="00BD41DB">
        <w:rPr>
          <w:rFonts w:ascii="Times New Roman" w:hAnsi="Times New Roman" w:cs="Times New Roman"/>
          <w:sz w:val="24"/>
          <w:szCs w:val="24"/>
        </w:rPr>
        <w:t xml:space="preserve">Po nameni, </w:t>
      </w:r>
      <w:r w:rsidR="00941BD6" w:rsidRPr="00BD41DB">
        <w:rPr>
          <w:rFonts w:ascii="Times New Roman" w:hAnsi="Times New Roman" w:cs="Times New Roman"/>
          <w:sz w:val="24"/>
          <w:szCs w:val="24"/>
        </w:rPr>
        <w:t>na osnovu katastarskih podataka, 322,34 ha ili 62,79 % obuhvataju prirodne i veštačke vodene površine (veštačko jezero, trstici i močvare i kanali), 38,29 ha ili 7,33 % šume, 31,44 ha ili 6,02 % pašnjaci, 27,44 ha ili 5,25 % livade. Iz navednih podataka uočava se da na zaštićenom prirodnom dobru dominiraju površinske vode. Za njima slede šume, pašnjac</w:t>
      </w:r>
      <w:r w:rsidR="00D860E3"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 i livade.</w:t>
      </w:r>
    </w:p>
    <w:p w:rsidR="00941BD6" w:rsidRPr="00BD41DB" w:rsidRDefault="0056747A"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Unutar granica zaštićenog područja nalazi se i 58 hektara njiva, od čega su 51 ha nj</w:t>
      </w:r>
      <w:r w:rsidRPr="00BD41DB">
        <w:rPr>
          <w:rFonts w:ascii="Times New Roman" w:hAnsi="Times New Roman" w:cs="Times New Roman"/>
          <w:sz w:val="24"/>
          <w:szCs w:val="24"/>
        </w:rPr>
        <w:t>ive visokog boniteta (1-3 klasa</w:t>
      </w:r>
      <w:r w:rsidR="00941BD6" w:rsidRPr="00BD41DB">
        <w:rPr>
          <w:rFonts w:ascii="Times New Roman" w:hAnsi="Times New Roman" w:cs="Times New Roman"/>
          <w:sz w:val="24"/>
          <w:szCs w:val="24"/>
        </w:rPr>
        <w:t>). Uloga ovih obradivih površina je različita. Najveći procenat se nalazi uz obalu veštačkog jezera i predviđene su za formiranje priobalnog tampon pojasa, sa ciljem smanjenja zagađenja vode i povećanja zelenih površina. Neke parcele se neposredno graniče sa najvrednijim ostacima stepskih staništa i prema ovim staništima takođe postoji potreba za formiranjem zaštitnog pojasa, a poželjno je smanjiti i korišćenje hemikalija. Treću grupu čine prostorne celine koje se vode kao obradive, a u stvarnosti imaju drugu namenu (KP 1945 i 1947, KO Mali Beograd, ukupne površine 1,78 ha su pretvorene u ribnjak), ili su pod uticajem povišenog nivoa podzemne vode, delom ili u celini, obrasle trskom, šibljem ili livadskom vegetacijom.</w:t>
      </w:r>
    </w:p>
    <w:p w:rsidR="00941BD6" w:rsidRPr="00BD41DB" w:rsidRDefault="00941BD6" w:rsidP="00181F59">
      <w:pPr>
        <w:pStyle w:val="Default"/>
        <w:spacing w:line="276" w:lineRule="auto"/>
        <w:jc w:val="both"/>
        <w:rPr>
          <w:color w:val="auto"/>
        </w:rPr>
      </w:pPr>
    </w:p>
    <w:p w:rsidR="00795448" w:rsidRPr="00BD41DB" w:rsidRDefault="00795448">
      <w:pPr>
        <w:rPr>
          <w:rFonts w:ascii="Times New Roman" w:hAnsi="Times New Roman" w:cs="Times New Roman"/>
          <w:sz w:val="24"/>
          <w:szCs w:val="24"/>
        </w:rPr>
      </w:pPr>
      <w:r w:rsidRPr="00BD41DB">
        <w:rPr>
          <w:rFonts w:ascii="Times New Roman" w:hAnsi="Times New Roman" w:cs="Times New Roman"/>
        </w:rPr>
        <w:br w:type="page"/>
      </w:r>
    </w:p>
    <w:p w:rsidR="00A861A0" w:rsidRPr="00BD41DB" w:rsidRDefault="00E1595E" w:rsidP="00C1518B">
      <w:pPr>
        <w:pStyle w:val="Heading1"/>
        <w:ind w:left="270" w:hanging="270"/>
        <w:rPr>
          <w:rFonts w:ascii="Times New Roman" w:hAnsi="Times New Roman" w:cs="Times New Roman"/>
          <w:color w:val="auto"/>
        </w:rPr>
      </w:pPr>
      <w:bookmarkStart w:id="9" w:name="_Toc512428934"/>
      <w:r w:rsidRPr="00BD41DB">
        <w:rPr>
          <w:rFonts w:ascii="Times New Roman" w:hAnsi="Times New Roman" w:cs="Times New Roman"/>
          <w:color w:val="auto"/>
        </w:rPr>
        <w:lastRenderedPageBreak/>
        <w:t>2</w:t>
      </w:r>
      <w:r w:rsidR="00A861A0" w:rsidRPr="00BD41DB">
        <w:rPr>
          <w:rFonts w:ascii="Times New Roman" w:hAnsi="Times New Roman" w:cs="Times New Roman"/>
          <w:color w:val="auto"/>
        </w:rPr>
        <w:t>. PRIKAZ GLAVNIH PRIRODNIH I STVORENIH VREDNOSTI I PRIRODNIH RESURSA PP „BAČKOTOPOLSKE DOLINE”</w:t>
      </w:r>
      <w:bookmarkEnd w:id="9"/>
    </w:p>
    <w:p w:rsidR="00A861A0" w:rsidRPr="00BD41DB" w:rsidRDefault="00A861A0" w:rsidP="00181F59">
      <w:pPr>
        <w:pStyle w:val="Default"/>
        <w:spacing w:line="276" w:lineRule="auto"/>
        <w:jc w:val="both"/>
        <w:rPr>
          <w:color w:val="auto"/>
        </w:rPr>
      </w:pPr>
    </w:p>
    <w:p w:rsidR="00077D99" w:rsidRPr="00BD41DB" w:rsidRDefault="00077D99" w:rsidP="00323093">
      <w:pPr>
        <w:pStyle w:val="Heading1"/>
        <w:rPr>
          <w:rFonts w:ascii="Times New Roman" w:hAnsi="Times New Roman" w:cs="Times New Roman"/>
          <w:color w:val="auto"/>
        </w:rPr>
      </w:pPr>
      <w:bookmarkStart w:id="10" w:name="_Toc512428935"/>
      <w:r w:rsidRPr="00BD41DB">
        <w:rPr>
          <w:rFonts w:ascii="Times New Roman" w:hAnsi="Times New Roman" w:cs="Times New Roman"/>
          <w:color w:val="auto"/>
        </w:rPr>
        <w:t>PRIRODNE VREDNOSTI</w:t>
      </w:r>
      <w:bookmarkEnd w:id="10"/>
    </w:p>
    <w:p w:rsidR="00941BD6" w:rsidRPr="00BD41DB" w:rsidRDefault="00941BD6" w:rsidP="00181F59">
      <w:pPr>
        <w:pStyle w:val="Default"/>
        <w:spacing w:line="276" w:lineRule="auto"/>
        <w:jc w:val="both"/>
        <w:rPr>
          <w:color w:val="auto"/>
        </w:rPr>
      </w:pPr>
    </w:p>
    <w:p w:rsidR="00941BD6" w:rsidRPr="00BD41DB" w:rsidRDefault="00795448" w:rsidP="00323093">
      <w:pPr>
        <w:pStyle w:val="Heading2"/>
        <w:rPr>
          <w:rFonts w:ascii="Times New Roman" w:hAnsi="Times New Roman" w:cs="Times New Roman"/>
          <w:color w:val="auto"/>
          <w:sz w:val="24"/>
          <w:szCs w:val="24"/>
        </w:rPr>
      </w:pPr>
      <w:bookmarkStart w:id="11" w:name="_Toc512428936"/>
      <w:r w:rsidRPr="00BD41DB">
        <w:rPr>
          <w:rFonts w:ascii="Times New Roman" w:hAnsi="Times New Roman" w:cs="Times New Roman"/>
          <w:color w:val="auto"/>
          <w:sz w:val="24"/>
          <w:szCs w:val="24"/>
        </w:rPr>
        <w:t>2</w:t>
      </w:r>
      <w:r w:rsidR="00941BD6" w:rsidRPr="00BD41DB">
        <w:rPr>
          <w:rFonts w:ascii="Times New Roman" w:hAnsi="Times New Roman" w:cs="Times New Roman"/>
          <w:color w:val="auto"/>
          <w:sz w:val="24"/>
          <w:szCs w:val="24"/>
        </w:rPr>
        <w:t>.</w:t>
      </w:r>
      <w:r w:rsidRPr="00BD41DB">
        <w:rPr>
          <w:rFonts w:ascii="Times New Roman" w:hAnsi="Times New Roman" w:cs="Times New Roman"/>
          <w:color w:val="auto"/>
          <w:sz w:val="24"/>
          <w:szCs w:val="24"/>
        </w:rPr>
        <w:t>1. Geologija i geomorfologija</w:t>
      </w:r>
      <w:bookmarkEnd w:id="11"/>
    </w:p>
    <w:p w:rsidR="00795448" w:rsidRPr="00BD41DB" w:rsidRDefault="00795448" w:rsidP="00181F59">
      <w:pPr>
        <w:autoSpaceDE w:val="0"/>
        <w:autoSpaceDN w:val="0"/>
        <w:adjustRightInd w:val="0"/>
        <w:spacing w:after="0"/>
        <w:jc w:val="both"/>
        <w:rPr>
          <w:rFonts w:ascii="Times New Roman" w:hAnsi="Times New Roman" w:cs="Times New Roman"/>
          <w:bCs/>
          <w:sz w:val="24"/>
          <w:szCs w:val="24"/>
        </w:rPr>
      </w:pPr>
    </w:p>
    <w:p w:rsidR="00941BD6" w:rsidRPr="00BD41DB" w:rsidRDefault="00D22440"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Zobnatica i njena okolina izgrađene su od tvorevina kvartarne starosti. Sedimenti kvartara imaju isključivo površinsko rasprostranjenje. Debljina sedimenata je oko 120-130 m. Predstavljeni su sedimentima pleistocena i holocena. U ovom delu Vojvodine mogu se izdvojiti:</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 Lesni plato severne Bačke, geološki mlađi od lesne zaravni Titelskog brega, sastoji se od 3 lesna horizonta, 2 do 3 fosilna zemljišta tipa černozema i dina živog peska u podini (Petković i sar., 1977);</w:t>
      </w:r>
    </w:p>
    <w:p w:rsidR="00941BD6" w:rsidRPr="00BD41DB" w:rsidRDefault="00941BD6"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 Aluvijalni sedimenti Krivaje;</w:t>
      </w:r>
    </w:p>
    <w:p w:rsidR="00941BD6" w:rsidRPr="00BD41DB" w:rsidRDefault="00D22440"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c) </w:t>
      </w:r>
      <w:r w:rsidR="002170F5" w:rsidRPr="00BD41DB">
        <w:rPr>
          <w:rFonts w:ascii="Times New Roman" w:hAnsi="Times New Roman" w:cs="Times New Roman"/>
          <w:sz w:val="24"/>
          <w:szCs w:val="24"/>
        </w:rPr>
        <w:t>Deluvijalno-</w:t>
      </w:r>
      <w:r w:rsidR="00941BD6" w:rsidRPr="00BD41DB">
        <w:rPr>
          <w:rFonts w:ascii="Times New Roman" w:hAnsi="Times New Roman" w:cs="Times New Roman"/>
          <w:sz w:val="24"/>
          <w:szCs w:val="24"/>
        </w:rPr>
        <w:t>proluvijalni reljef (nastao pod uticajem dejstva vode). Đere (2001) u vezi formiranja lesnog platoa navodi da se tokom hladnijih (glacijalnih) faza Ledenog doba količina padavina smanjila, a da su taložene sitnozrne materijale vodotokova vetrovi preneli na veće daljine, prekrivajući hladne stepske površine. Nagomilavanjem ove prašine formirao se les. Po novijim istraživanjima (Jovanović i Zvizdić, 2009) debljina lesa (tzv. „žute zemlje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kod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Bačke Topole se kreće oko 11 metara, a u lesu su uočene dve smeđe zone.</w:t>
      </w:r>
      <w:r w:rsidR="00EF5A2C"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 su paleozemljišni horizonti: slojevi zemljišta koji su nastali u toplijim periodima (interglacijalima), raspadanjem bujne vegetacije, a u kasnijim fazama glacijacije su bili pokriveni novim naslagama lesa. Neposrednu podlogu kvartara čine stene različitog sastava i starosti predstavljene: paleozojskim škriljcima i granitima, mezozojskim krečnjacima i peščarima sa andezitsko-trahitskim piroklastitima i neogenim sedimentima koji sadrže pojave uglja i pojave gasovitih ugljovodonika. Osnovni podaci o podlozi kvartarnih sedimenata potiču iz dubinskih bušotina, geofizičkih istraživanja i korelacije sa geologijom oboda Panonskog mora i horsta Fruške Gore.</w:t>
      </w:r>
    </w:p>
    <w:p w:rsidR="00941BD6" w:rsidRPr="00BD41DB" w:rsidRDefault="00C50230" w:rsidP="00C5023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Današnji reljef oko Bačke Topole stvoren je pre svega orogenim i epirogenim pokretima, kao što je stvorena i makrocelina Panonska regija. Spoljašnje sile su na ovu tektonsku osnovu nadgradile mezo i mikro oblike koj</w:t>
      </w:r>
      <w:r w:rsidR="000A0112"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 čine reljef čitave Panonske oblasti. Na nanetom materijalu, odnosno eolskim tvorevinama lesnog pokrivača Bačke lesne zaravni (slika </w:t>
      </w:r>
      <w:r w:rsidR="00EF5A2C" w:rsidRPr="00BD41DB">
        <w:rPr>
          <w:rFonts w:ascii="Times New Roman" w:hAnsi="Times New Roman" w:cs="Times New Roman"/>
          <w:sz w:val="24"/>
          <w:szCs w:val="24"/>
        </w:rPr>
        <w:t>2</w:t>
      </w:r>
      <w:r w:rsidR="00941BD6" w:rsidRPr="00BD41DB">
        <w:rPr>
          <w:rFonts w:ascii="Times New Roman" w:hAnsi="Times New Roman" w:cs="Times New Roman"/>
          <w:sz w:val="24"/>
          <w:szCs w:val="24"/>
        </w:rPr>
        <w:t>) postoje dve vrste oblika, i to akumulativnih, nastalih u prvoj fazi navejavanjem lesa, i erozivnih nastalih u postglacijalu (Bukurov, 1965). Lesna zaravan je sastavljen</w:t>
      </w:r>
      <w:r w:rsidRPr="00BD41DB">
        <w:rPr>
          <w:rFonts w:ascii="Times New Roman" w:hAnsi="Times New Roman" w:cs="Times New Roman"/>
          <w:sz w:val="24"/>
          <w:szCs w:val="24"/>
        </w:rPr>
        <w:t>a</w:t>
      </w:r>
      <w:r w:rsidR="00941BD6" w:rsidRPr="00BD41DB">
        <w:rPr>
          <w:rFonts w:ascii="Times New Roman" w:hAnsi="Times New Roman" w:cs="Times New Roman"/>
          <w:sz w:val="24"/>
          <w:szCs w:val="24"/>
        </w:rPr>
        <w:t xml:space="preserve"> od fine sitne subaerske prašine od koje se dijagenezom formirao les.</w:t>
      </w:r>
    </w:p>
    <w:p w:rsidR="00941BD6" w:rsidRPr="00BD41DB" w:rsidRDefault="00BE4E60" w:rsidP="00181F5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Od geomorfoloških elemenata na </w:t>
      </w:r>
      <w:r w:rsidR="009623F7" w:rsidRPr="00BD41DB">
        <w:rPr>
          <w:rFonts w:ascii="Times New Roman" w:hAnsi="Times New Roman" w:cs="Times New Roman"/>
          <w:sz w:val="24"/>
          <w:szCs w:val="24"/>
        </w:rPr>
        <w:t>B</w:t>
      </w:r>
      <w:r w:rsidRPr="00BD41DB">
        <w:rPr>
          <w:rFonts w:ascii="Times New Roman" w:hAnsi="Times New Roman" w:cs="Times New Roman"/>
          <w:sz w:val="24"/>
          <w:szCs w:val="24"/>
        </w:rPr>
        <w:t xml:space="preserve">ačkoj lesnoj zaravni, pa i u ataru Bačke Topole preovlađuju brežuljci i interkolinske depresije, nastale erozivno-akumulativnim radom vetra. Osim ovih brežuljaka i interkolinskih depresija na lesu ima dosta i predolica, dolina, dolova i lesnih vrtača. Zaštićeno dobro Park prirode „Bačkotopolske doline” u geomorfološkom smislu </w:t>
      </w:r>
      <w:r w:rsidRPr="00BD41DB">
        <w:rPr>
          <w:rFonts w:ascii="Times New Roman" w:hAnsi="Times New Roman" w:cs="Times New Roman"/>
          <w:sz w:val="24"/>
          <w:szCs w:val="24"/>
        </w:rPr>
        <w:lastRenderedPageBreak/>
        <w:t xml:space="preserve">predstavlja deo dola vodotoka Krivaje, kao i Karađorđevačku dolinu koja se spaja sa glavnom dolinom Krivaje kod Zobnatice. Prema Đere (2001) dolina Krivaje po načinu postanka spada u </w:t>
      </w:r>
    </w:p>
    <w:p w:rsidR="00941BD6" w:rsidRPr="00BD41DB" w:rsidRDefault="00941BD6" w:rsidP="00C50230">
      <w:pPr>
        <w:pStyle w:val="Default"/>
        <w:spacing w:line="276" w:lineRule="auto"/>
        <w:jc w:val="center"/>
        <w:rPr>
          <w:color w:val="auto"/>
          <w:sz w:val="20"/>
          <w:szCs w:val="20"/>
        </w:rPr>
      </w:pPr>
      <w:r w:rsidRPr="00BD41DB">
        <w:rPr>
          <w:noProof/>
          <w:color w:val="auto"/>
          <w:sz w:val="20"/>
          <w:szCs w:val="20"/>
        </w:rPr>
        <w:drawing>
          <wp:inline distT="0" distB="0" distL="0" distR="0">
            <wp:extent cx="2962275" cy="2836063"/>
            <wp:effectExtent l="19050" t="19050" r="28575" b="21437"/>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962275" cy="2836063"/>
                    </a:xfrm>
                    <a:prstGeom prst="rect">
                      <a:avLst/>
                    </a:prstGeom>
                    <a:noFill/>
                    <a:ln w="3175">
                      <a:solidFill>
                        <a:schemeClr val="tx1"/>
                      </a:solidFill>
                      <a:miter lim="800000"/>
                      <a:headEnd/>
                      <a:tailEnd/>
                    </a:ln>
                  </pic:spPr>
                </pic:pic>
              </a:graphicData>
            </a:graphic>
          </wp:inline>
        </w:drawing>
      </w:r>
    </w:p>
    <w:p w:rsidR="00C50230" w:rsidRPr="00BD41DB" w:rsidRDefault="00C50230" w:rsidP="00C50230">
      <w:pPr>
        <w:autoSpaceDE w:val="0"/>
        <w:autoSpaceDN w:val="0"/>
        <w:adjustRightInd w:val="0"/>
        <w:spacing w:after="0"/>
        <w:jc w:val="center"/>
        <w:rPr>
          <w:rFonts w:ascii="Times New Roman" w:hAnsi="Times New Roman" w:cs="Times New Roman"/>
          <w:sz w:val="20"/>
          <w:szCs w:val="20"/>
        </w:rPr>
      </w:pPr>
      <w:r w:rsidRPr="00BD41DB">
        <w:rPr>
          <w:rFonts w:ascii="Times New Roman" w:hAnsi="Times New Roman" w:cs="Times New Roman"/>
          <w:sz w:val="20"/>
          <w:szCs w:val="20"/>
        </w:rPr>
        <w:t>Slika 2: Bački lesni plato na geomorfološkoj karti Vojvodine (Košćal i sar., 2005)</w:t>
      </w:r>
    </w:p>
    <w:p w:rsidR="00C50230" w:rsidRPr="00BD41DB" w:rsidRDefault="00C50230" w:rsidP="00181F59">
      <w:pPr>
        <w:autoSpaceDE w:val="0"/>
        <w:autoSpaceDN w:val="0"/>
        <w:adjustRightInd w:val="0"/>
        <w:spacing w:after="0"/>
        <w:jc w:val="both"/>
        <w:rPr>
          <w:rFonts w:ascii="Times New Roman" w:hAnsi="Times New Roman" w:cs="Times New Roman"/>
        </w:rPr>
      </w:pPr>
    </w:p>
    <w:p w:rsidR="00941BD6" w:rsidRPr="00BD41DB" w:rsidRDefault="00BE4E60" w:rsidP="000F37D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grupu egzogenih dolina koja je fluvijalnom erozijom usečena u lesnu zaravan. Karađorđevačka</w:t>
      </w:r>
      <w:r w:rsidR="00A47FE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kod Malog Beograda je krivudava sa asimetričnim poprečnim profilom i neujednačenim uzdužnim padovima, mestimično široka nekoliko stotin</w:t>
      </w:r>
      <w:r w:rsidR="00A47FE8" w:rsidRPr="00BD41DB">
        <w:rPr>
          <w:rFonts w:ascii="Times New Roman" w:hAnsi="Times New Roman" w:cs="Times New Roman"/>
          <w:sz w:val="24"/>
          <w:szCs w:val="24"/>
        </w:rPr>
        <w:t>a</w:t>
      </w:r>
      <w:r w:rsidR="00941BD6" w:rsidRPr="00BD41DB">
        <w:rPr>
          <w:rFonts w:ascii="Times New Roman" w:hAnsi="Times New Roman" w:cs="Times New Roman"/>
          <w:sz w:val="24"/>
          <w:szCs w:val="24"/>
        </w:rPr>
        <w:t xml:space="preserve"> metara. U okviru fluvijalnog reljefa vidljiva je aluvijalna ravan Krivaje. Vodotok između Malog Beograda i Zobnatice jako meandrira na dolinskoj ravni koja kod Zobnatice dostiže širinu od 800 m. Deonica doline kod Malog Beograda u literaturi se spominje kao Pavlovačka Krivaja (Bukurov, 1965), ali lokalno stanovništvo je zove Nađvelđ (Velika dolina). Dolina kod Zobnatice pre nastanka akumulacije se zvala</w:t>
      </w:r>
      <w:r w:rsidR="000F37DC" w:rsidRPr="00BD41DB">
        <w:rPr>
          <w:rFonts w:ascii="Times New Roman" w:hAnsi="Times New Roman" w:cs="Times New Roman"/>
          <w:sz w:val="24"/>
          <w:szCs w:val="24"/>
        </w:rPr>
        <w:t xml:space="preserve"> Bećarvelđ (</w:t>
      </w:r>
      <w:r w:rsidR="00941BD6" w:rsidRPr="00BD41DB">
        <w:rPr>
          <w:rFonts w:ascii="Times New Roman" w:hAnsi="Times New Roman" w:cs="Times New Roman"/>
          <w:sz w:val="24"/>
          <w:szCs w:val="24"/>
        </w:rPr>
        <w:t>Dolina bećara</w:t>
      </w:r>
      <w:r w:rsidR="000F37DC" w:rsidRPr="00BD41DB">
        <w:rPr>
          <w:rFonts w:ascii="Times New Roman" w:hAnsi="Times New Roman" w:cs="Times New Roman"/>
          <w:sz w:val="24"/>
          <w:szCs w:val="24"/>
        </w:rPr>
        <w:t>).</w:t>
      </w:r>
    </w:p>
    <w:p w:rsidR="00941BD6" w:rsidRPr="00BD41DB" w:rsidRDefault="00BE4E60" w:rsidP="00BE4E6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Karađorđevačka dolina je dugačka 4 km, uzana je, sa mestimičnim erozivnim proširenjima. Dolina je duboko usečena. Dno doline je na visini od 99-100 m iznad kojeg se dižu dolinske strane do 109 m. Dolina počinje severoistočno od naselja Karđorđevo, pruža se u jugoistočnom pravcu i spaja sa dolinom Krivaje kod Zobnatice.</w:t>
      </w:r>
    </w:p>
    <w:p w:rsidR="00BE4E60" w:rsidRPr="00BD41DB" w:rsidRDefault="00BE4E60" w:rsidP="00BE4E6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rPr>
        <w:tab/>
      </w:r>
      <w:r w:rsidRPr="00BD41DB">
        <w:rPr>
          <w:rFonts w:ascii="Times New Roman" w:hAnsi="Times New Roman" w:cs="Times New Roman"/>
          <w:sz w:val="24"/>
          <w:szCs w:val="24"/>
        </w:rPr>
        <w:t>Lesna zaravan poseduje karakterističan mikroreljef</w:t>
      </w:r>
      <w:r w:rsidR="00A47FE8" w:rsidRPr="00BD41DB">
        <w:rPr>
          <w:rFonts w:ascii="Times New Roman" w:hAnsi="Times New Roman" w:cs="Times New Roman"/>
          <w:sz w:val="24"/>
          <w:szCs w:val="24"/>
        </w:rPr>
        <w:t xml:space="preserve"> (slika 3)</w:t>
      </w:r>
      <w:r w:rsidRPr="00BD41DB">
        <w:rPr>
          <w:rFonts w:ascii="Times New Roman" w:hAnsi="Times New Roman" w:cs="Times New Roman"/>
          <w:sz w:val="24"/>
          <w:szCs w:val="24"/>
        </w:rPr>
        <w:t xml:space="preserve">, koji se znatno narušava pod uticajem intenzivne poljoprivrede. U Monografiji Bačke Topole Đere (2001) opisuje </w:t>
      </w:r>
      <w:r w:rsidRPr="00BD41DB">
        <w:rPr>
          <w:rFonts w:ascii="Times New Roman" w:hAnsi="Times New Roman" w:cs="Times New Roman"/>
          <w:bCs/>
          <w:sz w:val="24"/>
          <w:szCs w:val="24"/>
        </w:rPr>
        <w:t>lesnokraške oblike</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područja koje nastaju hemijskim procesima, interakcijom atmosferskih voda i karbonata. Ispiranjem karbonata les se skuplja, nastaju pukotine u sabijenom lesu i udubljenja na površini, stvarajući karakteristične forme na površini</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Vrtače su tanjiraste kraške forme prečnika do 50 metara, ali njihova dubina je svega nekoliko metara. Predolice su često izdužene u pravcu istok-zapad. Surduci su nastali kombinovanim delovanjem rečne, karške i mehaničke erozije usecanjem kolskih puteva u lesne padine. Surduk, koji preseca krivinu Karađorđevačke doline prema ušću mestimično dostiže dubinu od 3 m.</w:t>
      </w:r>
    </w:p>
    <w:p w:rsidR="00BE4E60" w:rsidRPr="00BD41DB" w:rsidRDefault="00BE4E60" w:rsidP="00BE4E60">
      <w:pPr>
        <w:autoSpaceDE w:val="0"/>
        <w:autoSpaceDN w:val="0"/>
        <w:adjustRightInd w:val="0"/>
        <w:spacing w:after="0"/>
        <w:jc w:val="both"/>
        <w:rPr>
          <w:rFonts w:ascii="Times New Roman" w:hAnsi="Times New Roman" w:cs="Times New Roman"/>
          <w:sz w:val="24"/>
          <w:szCs w:val="24"/>
        </w:rPr>
      </w:pPr>
    </w:p>
    <w:p w:rsidR="00941BD6" w:rsidRPr="00BD41DB" w:rsidRDefault="00941BD6" w:rsidP="00BE4E60">
      <w:pPr>
        <w:pStyle w:val="Default"/>
        <w:spacing w:line="276" w:lineRule="auto"/>
        <w:jc w:val="center"/>
        <w:rPr>
          <w:color w:val="auto"/>
        </w:rPr>
      </w:pPr>
      <w:r w:rsidRPr="00BD41DB">
        <w:rPr>
          <w:noProof/>
          <w:color w:val="auto"/>
        </w:rPr>
        <w:lastRenderedPageBreak/>
        <w:drawing>
          <wp:inline distT="0" distB="0" distL="0" distR="0">
            <wp:extent cx="3028950" cy="2489964"/>
            <wp:effectExtent l="19050" t="19050" r="19050" b="24636"/>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8950" cy="2489964"/>
                    </a:xfrm>
                    <a:prstGeom prst="rect">
                      <a:avLst/>
                    </a:prstGeom>
                    <a:noFill/>
                    <a:ln w="3175">
                      <a:solidFill>
                        <a:schemeClr val="tx1"/>
                      </a:solidFill>
                      <a:miter lim="800000"/>
                      <a:headEnd/>
                      <a:tailEnd/>
                    </a:ln>
                  </pic:spPr>
                </pic:pic>
              </a:graphicData>
            </a:graphic>
          </wp:inline>
        </w:drawing>
      </w:r>
    </w:p>
    <w:p w:rsidR="00BE4E60" w:rsidRPr="00BD41DB" w:rsidRDefault="00BE4E60" w:rsidP="00BE4E60">
      <w:pPr>
        <w:autoSpaceDE w:val="0"/>
        <w:autoSpaceDN w:val="0"/>
        <w:adjustRightInd w:val="0"/>
        <w:spacing w:after="0"/>
        <w:jc w:val="center"/>
        <w:rPr>
          <w:rFonts w:ascii="Times New Roman" w:hAnsi="Times New Roman" w:cs="Times New Roman"/>
          <w:sz w:val="20"/>
          <w:szCs w:val="20"/>
        </w:rPr>
      </w:pPr>
      <w:r w:rsidRPr="00BD41DB">
        <w:rPr>
          <w:rFonts w:ascii="Times New Roman" w:hAnsi="Times New Roman" w:cs="Times New Roman"/>
          <w:sz w:val="20"/>
          <w:szCs w:val="20"/>
        </w:rPr>
        <w:t xml:space="preserve">Slika </w:t>
      </w:r>
      <w:r w:rsidR="00A47FE8" w:rsidRPr="00BD41DB">
        <w:rPr>
          <w:rFonts w:ascii="Times New Roman" w:hAnsi="Times New Roman" w:cs="Times New Roman"/>
          <w:sz w:val="20"/>
          <w:szCs w:val="20"/>
        </w:rPr>
        <w:t>3</w:t>
      </w:r>
      <w:r w:rsidRPr="00BD41DB">
        <w:rPr>
          <w:rFonts w:ascii="Times New Roman" w:hAnsi="Times New Roman" w:cs="Times New Roman"/>
          <w:sz w:val="20"/>
          <w:szCs w:val="20"/>
        </w:rPr>
        <w:t>: Karta Drugog vojnog premera iz 1864-65 pokazuje karakterističan</w:t>
      </w:r>
    </w:p>
    <w:p w:rsidR="00BE4E60" w:rsidRPr="00BD41DB" w:rsidRDefault="00BE4E60" w:rsidP="00BE4E60">
      <w:pPr>
        <w:autoSpaceDE w:val="0"/>
        <w:autoSpaceDN w:val="0"/>
        <w:adjustRightInd w:val="0"/>
        <w:spacing w:after="0"/>
        <w:jc w:val="center"/>
        <w:rPr>
          <w:rFonts w:ascii="Times New Roman" w:hAnsi="Times New Roman" w:cs="Times New Roman"/>
          <w:sz w:val="20"/>
          <w:szCs w:val="20"/>
        </w:rPr>
      </w:pPr>
      <w:r w:rsidRPr="00BD41DB">
        <w:rPr>
          <w:rFonts w:ascii="Times New Roman" w:hAnsi="Times New Roman" w:cs="Times New Roman"/>
          <w:sz w:val="20"/>
          <w:szCs w:val="20"/>
        </w:rPr>
        <w:t>mikroreljef lesnog platoa na prostoru između Karađorđevačke doline i Zobnatice</w:t>
      </w:r>
    </w:p>
    <w:p w:rsidR="007865D4" w:rsidRPr="00BD41DB" w:rsidRDefault="007865D4" w:rsidP="00181F59">
      <w:pPr>
        <w:autoSpaceDE w:val="0"/>
        <w:autoSpaceDN w:val="0"/>
        <w:adjustRightInd w:val="0"/>
        <w:spacing w:after="0"/>
        <w:jc w:val="both"/>
        <w:rPr>
          <w:rFonts w:ascii="Times New Roman" w:hAnsi="Times New Roman" w:cs="Times New Roman"/>
          <w:sz w:val="24"/>
          <w:szCs w:val="24"/>
        </w:rPr>
      </w:pPr>
    </w:p>
    <w:p w:rsidR="004C5845" w:rsidRPr="00BD41DB" w:rsidRDefault="004C5845" w:rsidP="00323093">
      <w:pPr>
        <w:pStyle w:val="Heading2"/>
        <w:rPr>
          <w:rFonts w:ascii="Times New Roman" w:hAnsi="Times New Roman" w:cs="Times New Roman"/>
          <w:color w:val="auto"/>
          <w:sz w:val="24"/>
          <w:szCs w:val="24"/>
        </w:rPr>
      </w:pPr>
      <w:bookmarkStart w:id="12" w:name="_Toc512428937"/>
      <w:r w:rsidRPr="00BD41DB">
        <w:rPr>
          <w:rFonts w:ascii="Times New Roman" w:hAnsi="Times New Roman" w:cs="Times New Roman"/>
          <w:color w:val="auto"/>
          <w:sz w:val="24"/>
          <w:szCs w:val="24"/>
        </w:rPr>
        <w:t>2.2. Pedologija</w:t>
      </w:r>
      <w:bookmarkEnd w:id="12"/>
    </w:p>
    <w:p w:rsidR="004C5845" w:rsidRPr="00BD41DB" w:rsidRDefault="004C5845" w:rsidP="00181F59">
      <w:pPr>
        <w:autoSpaceDE w:val="0"/>
        <w:autoSpaceDN w:val="0"/>
        <w:adjustRightInd w:val="0"/>
        <w:spacing w:after="0"/>
        <w:jc w:val="both"/>
        <w:rPr>
          <w:rFonts w:ascii="Times New Roman" w:hAnsi="Times New Roman" w:cs="Times New Roman"/>
          <w:sz w:val="24"/>
          <w:szCs w:val="24"/>
        </w:rPr>
      </w:pPr>
    </w:p>
    <w:p w:rsidR="004C5845" w:rsidRPr="00BD41DB" w:rsidRDefault="004C5845" w:rsidP="004C5845">
      <w:pPr>
        <w:autoSpaceDE w:val="0"/>
        <w:autoSpaceDN w:val="0"/>
        <w:adjustRightInd w:val="0"/>
        <w:spacing w:after="0"/>
        <w:jc w:val="both"/>
        <w:rPr>
          <w:rFonts w:ascii="Times New Roman" w:hAnsi="Times New Roman" w:cs="Times New Roman"/>
        </w:rPr>
      </w:pPr>
      <w:r w:rsidRPr="00BD41DB">
        <w:rPr>
          <w:rFonts w:ascii="Times New Roman" w:hAnsi="Times New Roman" w:cs="Times New Roman"/>
        </w:rPr>
        <w:tab/>
        <w:t>Pedološka slika zaštićenog područja može se okarakterisati</w:t>
      </w:r>
      <w:r w:rsidR="00797C45" w:rsidRPr="00BD41DB">
        <w:rPr>
          <w:rFonts w:ascii="Times New Roman" w:hAnsi="Times New Roman" w:cs="Times New Roman"/>
        </w:rPr>
        <w:t>,</w:t>
      </w:r>
      <w:r w:rsidRPr="00BD41DB">
        <w:rPr>
          <w:rFonts w:ascii="Times New Roman" w:hAnsi="Times New Roman" w:cs="Times New Roman"/>
        </w:rPr>
        <w:t xml:space="preserve"> prema podacima iz Pedološkog atlasa Vojvodine (Nejgebauer</w:t>
      </w:r>
      <w:r w:rsidR="00A94E58" w:rsidRPr="00BD41DB">
        <w:rPr>
          <w:rFonts w:ascii="Times New Roman" w:hAnsi="Times New Roman" w:cs="Times New Roman"/>
        </w:rPr>
        <w:t xml:space="preserve"> i sar.</w:t>
      </w:r>
      <w:r w:rsidRPr="00BD41DB">
        <w:rPr>
          <w:rFonts w:ascii="Times New Roman" w:hAnsi="Times New Roman" w:cs="Times New Roman"/>
        </w:rPr>
        <w:t>, 1971)</w:t>
      </w:r>
      <w:r w:rsidR="00797C45" w:rsidRPr="00BD41DB">
        <w:rPr>
          <w:rFonts w:ascii="Times New Roman" w:hAnsi="Times New Roman" w:cs="Times New Roman"/>
        </w:rPr>
        <w:t>,</w:t>
      </w:r>
      <w:r w:rsidRPr="00BD41DB">
        <w:rPr>
          <w:rFonts w:ascii="Times New Roman" w:hAnsi="Times New Roman" w:cs="Times New Roman"/>
        </w:rPr>
        <w:t xml:space="preserve"> na sledeći način:</w:t>
      </w:r>
    </w:p>
    <w:p w:rsidR="004C5845" w:rsidRPr="00BD41DB" w:rsidRDefault="004C5845" w:rsidP="00797C45">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uz Krivaju je zastupljeno aluvijalno zemljište;</w:t>
      </w:r>
    </w:p>
    <w:p w:rsidR="004C5845" w:rsidRPr="00BD41DB" w:rsidRDefault="004C5845" w:rsidP="00797C45">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levo i desno od Krivaje, u dosta širokom pojasu lesnog platoa, susreć</w:t>
      </w:r>
      <w:r w:rsidR="00797C45" w:rsidRPr="00BD41DB">
        <w:rPr>
          <w:rFonts w:ascii="Times New Roman" w:hAnsi="Times New Roman" w:cs="Times New Roman"/>
          <w:sz w:val="24"/>
          <w:szCs w:val="24"/>
        </w:rPr>
        <w:t xml:space="preserve">e se </w:t>
      </w:r>
      <w:r w:rsidRPr="00BD41DB">
        <w:rPr>
          <w:rFonts w:ascii="Times New Roman" w:hAnsi="Times New Roman" w:cs="Times New Roman"/>
          <w:sz w:val="24"/>
          <w:szCs w:val="24"/>
        </w:rPr>
        <w:t>karbonatni černozem;</w:t>
      </w:r>
    </w:p>
    <w:p w:rsidR="0000124A" w:rsidRPr="00BD41DB" w:rsidRDefault="004C5845" w:rsidP="0000124A">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 sledećem pojasu, sa leve i desne strane od prethodnog na nešto većoj nadmorskoj visini od 108-113 m, susreće</w:t>
      </w:r>
      <w:r w:rsidR="00797C45" w:rsidRPr="00BD41DB">
        <w:rPr>
          <w:rFonts w:ascii="Times New Roman" w:hAnsi="Times New Roman" w:cs="Times New Roman"/>
          <w:sz w:val="24"/>
          <w:szCs w:val="24"/>
        </w:rPr>
        <w:t xml:space="preserve"> se</w:t>
      </w:r>
      <w:r w:rsidRPr="00BD41DB">
        <w:rPr>
          <w:rFonts w:ascii="Times New Roman" w:hAnsi="Times New Roman" w:cs="Times New Roman"/>
          <w:sz w:val="24"/>
          <w:szCs w:val="24"/>
        </w:rPr>
        <w:t xml:space="preserve"> livadsk</w:t>
      </w:r>
      <w:r w:rsidR="00797C45" w:rsidRPr="00BD41DB">
        <w:rPr>
          <w:rFonts w:ascii="Times New Roman" w:hAnsi="Times New Roman" w:cs="Times New Roman"/>
          <w:sz w:val="24"/>
          <w:szCs w:val="24"/>
        </w:rPr>
        <w:t>a</w:t>
      </w:r>
      <w:r w:rsidRPr="00BD41DB">
        <w:rPr>
          <w:rFonts w:ascii="Times New Roman" w:hAnsi="Times New Roman" w:cs="Times New Roman"/>
          <w:sz w:val="24"/>
          <w:szCs w:val="24"/>
        </w:rPr>
        <w:t xml:space="preserve"> karbonatn</w:t>
      </w:r>
      <w:r w:rsidR="00797C45" w:rsidRPr="00BD41DB">
        <w:rPr>
          <w:rFonts w:ascii="Times New Roman" w:hAnsi="Times New Roman" w:cs="Times New Roman"/>
          <w:sz w:val="24"/>
          <w:szCs w:val="24"/>
        </w:rPr>
        <w:t xml:space="preserve">a </w:t>
      </w:r>
      <w:r w:rsidRPr="00BD41DB">
        <w:rPr>
          <w:rFonts w:ascii="Times New Roman" w:hAnsi="Times New Roman" w:cs="Times New Roman"/>
          <w:sz w:val="24"/>
          <w:szCs w:val="24"/>
        </w:rPr>
        <w:t>crnic</w:t>
      </w:r>
      <w:r w:rsidR="00797C45" w:rsidRPr="00BD41DB">
        <w:rPr>
          <w:rFonts w:ascii="Times New Roman" w:hAnsi="Times New Roman" w:cs="Times New Roman"/>
          <w:sz w:val="24"/>
          <w:szCs w:val="24"/>
        </w:rPr>
        <w:t>a</w:t>
      </w:r>
      <w:r w:rsidRPr="00BD41DB">
        <w:rPr>
          <w:rFonts w:ascii="Times New Roman" w:hAnsi="Times New Roman" w:cs="Times New Roman"/>
          <w:sz w:val="24"/>
          <w:szCs w:val="24"/>
        </w:rPr>
        <w:t>.</w:t>
      </w:r>
    </w:p>
    <w:p w:rsidR="0000124A" w:rsidRPr="00BD41DB" w:rsidRDefault="0000124A" w:rsidP="004C5845">
      <w:pPr>
        <w:autoSpaceDE w:val="0"/>
        <w:autoSpaceDN w:val="0"/>
        <w:adjustRightInd w:val="0"/>
        <w:spacing w:after="0"/>
        <w:jc w:val="both"/>
        <w:rPr>
          <w:rFonts w:ascii="Times New Roman" w:hAnsi="Times New Roman" w:cs="Times New Roman"/>
          <w:bCs/>
          <w:sz w:val="24"/>
          <w:szCs w:val="24"/>
        </w:rPr>
      </w:pPr>
    </w:p>
    <w:p w:rsidR="004C5845" w:rsidRPr="00BD41DB" w:rsidRDefault="0000124A" w:rsidP="004C584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4C5845" w:rsidRPr="00BD41DB">
        <w:rPr>
          <w:rFonts w:ascii="Times New Roman" w:hAnsi="Times New Roman" w:cs="Times New Roman"/>
          <w:b/>
          <w:bCs/>
          <w:sz w:val="24"/>
          <w:szCs w:val="24"/>
        </w:rPr>
        <w:t>Aluvijalno zemljište (</w:t>
      </w:r>
      <w:r w:rsidR="003754B7" w:rsidRPr="00BD41DB">
        <w:rPr>
          <w:rFonts w:ascii="Times New Roman" w:hAnsi="Times New Roman" w:cs="Times New Roman"/>
          <w:b/>
          <w:bCs/>
          <w:sz w:val="24"/>
          <w:szCs w:val="24"/>
        </w:rPr>
        <w:t>f</w:t>
      </w:r>
      <w:r w:rsidR="004C5845" w:rsidRPr="00BD41DB">
        <w:rPr>
          <w:rFonts w:ascii="Times New Roman" w:hAnsi="Times New Roman" w:cs="Times New Roman"/>
          <w:b/>
          <w:bCs/>
          <w:sz w:val="24"/>
          <w:szCs w:val="24"/>
        </w:rPr>
        <w:t xml:space="preserve">luvisol) </w:t>
      </w:r>
      <w:r w:rsidR="004C5845" w:rsidRPr="00BD41DB">
        <w:rPr>
          <w:rFonts w:ascii="Times New Roman" w:hAnsi="Times New Roman" w:cs="Times New Roman"/>
          <w:sz w:val="24"/>
          <w:szCs w:val="24"/>
        </w:rPr>
        <w:t>nastaje taloženjem materjala različitog mineraloškog i mehaničkog sastava poplavnih voda reka. Rasprostranjeno je u dolinama vodotokova. Nastaje u priobalnoj zoni poloja gde poplavne vode sortiraju i talože grublji, peskoviti materijal. Kako učestalost i intenzitet poplava varira, izražena je i česta promenljivost uslova taloženja u prostoru i vremenu, što profil fluvisola čini slojevitim. Po povlačenju poplavnih voda fluvisoli ostaju brzo bez vode. Izražen je i uticaj podzemnih voda. Ovakva zemljišta su visokog boniteta.</w:t>
      </w:r>
    </w:p>
    <w:p w:rsidR="004C5845" w:rsidRPr="00BD41DB" w:rsidRDefault="0000124A" w:rsidP="004C584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4C5845" w:rsidRPr="00BD41DB">
        <w:rPr>
          <w:rFonts w:ascii="Times New Roman" w:hAnsi="Times New Roman" w:cs="Times New Roman"/>
          <w:b/>
          <w:bCs/>
          <w:sz w:val="24"/>
          <w:szCs w:val="24"/>
        </w:rPr>
        <w:t xml:space="preserve">Černozem </w:t>
      </w:r>
      <w:r w:rsidR="004C5845" w:rsidRPr="00BD41DB">
        <w:rPr>
          <w:rFonts w:ascii="Times New Roman" w:hAnsi="Times New Roman" w:cs="Times New Roman"/>
          <w:sz w:val="24"/>
          <w:szCs w:val="24"/>
        </w:rPr>
        <w:t>predstavlja klimatogeni tip zemljišta, najrasprostranjeniji u Vojvodini gde srednje godišnje količine padavina iznose 600-650 mm, a srednja godišnja temperatura 10,9°C. Prirodnu vegetaciju čine stepe i šumo-stepe sa karakterističnom stepskom faunom. Geološka podloga černozema jeste les. Južno–panonski černozem je karbonatan od površine ili neposredno ispod nje. Sadržaj kreča varira od 4-8% CaCO</w:t>
      </w:r>
      <w:r w:rsidR="004C5845" w:rsidRPr="00BD41DB">
        <w:rPr>
          <w:rFonts w:ascii="Times New Roman" w:hAnsi="Times New Roman" w:cs="Times New Roman"/>
          <w:sz w:val="24"/>
          <w:szCs w:val="24"/>
          <w:vertAlign w:val="subscript"/>
        </w:rPr>
        <w:t>3</w:t>
      </w:r>
      <w:r w:rsidR="004C5845" w:rsidRPr="00BD41DB">
        <w:rPr>
          <w:rFonts w:ascii="Times New Roman" w:hAnsi="Times New Roman" w:cs="Times New Roman"/>
          <w:sz w:val="24"/>
          <w:szCs w:val="24"/>
        </w:rPr>
        <w:t xml:space="preserve">, čiji udeo raste sa dubinom do oko 30%. </w:t>
      </w:r>
      <w:r w:rsidR="00DE2B74" w:rsidRPr="00BD41DB">
        <w:rPr>
          <w:rFonts w:ascii="Times New Roman" w:hAnsi="Times New Roman" w:cs="Times New Roman"/>
          <w:sz w:val="24"/>
          <w:szCs w:val="24"/>
        </w:rPr>
        <w:t>R</w:t>
      </w:r>
      <w:r w:rsidR="004C5845" w:rsidRPr="00BD41DB">
        <w:rPr>
          <w:rFonts w:ascii="Times New Roman" w:hAnsi="Times New Roman" w:cs="Times New Roman"/>
          <w:sz w:val="24"/>
          <w:szCs w:val="24"/>
        </w:rPr>
        <w:t>eakcija zemljišta</w:t>
      </w:r>
      <w:r w:rsidR="00DE2B74" w:rsidRPr="00BD41DB">
        <w:rPr>
          <w:rFonts w:ascii="Times New Roman" w:hAnsi="Times New Roman" w:cs="Times New Roman"/>
          <w:sz w:val="24"/>
          <w:szCs w:val="24"/>
        </w:rPr>
        <w:t xml:space="preserve"> (pH)</w:t>
      </w:r>
      <w:r w:rsidR="004C5845" w:rsidRPr="00BD41DB">
        <w:rPr>
          <w:rFonts w:ascii="Times New Roman" w:hAnsi="Times New Roman" w:cs="Times New Roman"/>
          <w:sz w:val="24"/>
          <w:szCs w:val="24"/>
        </w:rPr>
        <w:t xml:space="preserve"> iznosi 7,5-8,5 (Miljković, 1996).</w:t>
      </w:r>
    </w:p>
    <w:p w:rsidR="004C5845" w:rsidRPr="00BD41DB" w:rsidRDefault="005769B9" w:rsidP="004C584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lastRenderedPageBreak/>
        <w:tab/>
      </w:r>
      <w:r w:rsidR="004C5845" w:rsidRPr="00BD41DB">
        <w:rPr>
          <w:rFonts w:ascii="Times New Roman" w:hAnsi="Times New Roman" w:cs="Times New Roman"/>
          <w:b/>
          <w:bCs/>
          <w:sz w:val="24"/>
          <w:szCs w:val="24"/>
        </w:rPr>
        <w:t xml:space="preserve">Livadska crnica </w:t>
      </w:r>
      <w:r w:rsidR="004C5845" w:rsidRPr="00BD41DB">
        <w:rPr>
          <w:rFonts w:ascii="Times New Roman" w:hAnsi="Times New Roman" w:cs="Times New Roman"/>
          <w:sz w:val="24"/>
          <w:szCs w:val="24"/>
        </w:rPr>
        <w:t>je istog porekla kao i černozem, ali je nastala na takvim mestima gde je tokom vremena podzemna voda uticala na transformaciju njenih fizičkih karakteristika. Kao i černozem, vrlo je plodna (Čarapina i sar., 2005).</w:t>
      </w:r>
    </w:p>
    <w:p w:rsidR="004C5845" w:rsidRPr="00BD41DB" w:rsidRDefault="004C5845" w:rsidP="00181F59">
      <w:pPr>
        <w:autoSpaceDE w:val="0"/>
        <w:autoSpaceDN w:val="0"/>
        <w:adjustRightInd w:val="0"/>
        <w:spacing w:after="0"/>
        <w:jc w:val="both"/>
        <w:rPr>
          <w:rFonts w:ascii="Times New Roman" w:hAnsi="Times New Roman" w:cs="Times New Roman"/>
        </w:rPr>
      </w:pPr>
    </w:p>
    <w:p w:rsidR="00941BD6" w:rsidRPr="00BD41DB" w:rsidRDefault="009C21BA" w:rsidP="00323093">
      <w:pPr>
        <w:pStyle w:val="Heading2"/>
        <w:rPr>
          <w:rFonts w:ascii="Times New Roman" w:hAnsi="Times New Roman" w:cs="Times New Roman"/>
          <w:color w:val="auto"/>
          <w:sz w:val="24"/>
          <w:szCs w:val="24"/>
        </w:rPr>
      </w:pPr>
      <w:bookmarkStart w:id="13" w:name="_Toc512428938"/>
      <w:r w:rsidRPr="00BD41DB">
        <w:rPr>
          <w:rFonts w:ascii="Times New Roman" w:hAnsi="Times New Roman" w:cs="Times New Roman"/>
          <w:color w:val="auto"/>
          <w:sz w:val="24"/>
          <w:szCs w:val="24"/>
        </w:rPr>
        <w:t>2.3. Hidrološke karakteristike</w:t>
      </w:r>
      <w:bookmarkEnd w:id="13"/>
    </w:p>
    <w:p w:rsidR="00941BD6" w:rsidRPr="00BD41DB" w:rsidRDefault="00941BD6" w:rsidP="00283910">
      <w:pPr>
        <w:autoSpaceDE w:val="0"/>
        <w:autoSpaceDN w:val="0"/>
        <w:adjustRightInd w:val="0"/>
        <w:spacing w:after="0"/>
        <w:jc w:val="both"/>
        <w:rPr>
          <w:rFonts w:ascii="Times New Roman" w:hAnsi="Times New Roman" w:cs="Times New Roman"/>
          <w:bCs/>
          <w:sz w:val="24"/>
          <w:szCs w:val="24"/>
        </w:rPr>
      </w:pPr>
    </w:p>
    <w:p w:rsidR="00283910" w:rsidRPr="00BD41DB" w:rsidRDefault="00283910" w:rsidP="002839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Podzemne vode javljaju se u vidu freatskih i </w:t>
      </w:r>
      <w:r w:rsidR="00385B62" w:rsidRPr="00BD41DB">
        <w:rPr>
          <w:rFonts w:ascii="Times New Roman" w:hAnsi="Times New Roman" w:cs="Times New Roman"/>
          <w:sz w:val="24"/>
          <w:szCs w:val="24"/>
        </w:rPr>
        <w:t>arterskih</w:t>
      </w:r>
      <w:r w:rsidR="00941BD6" w:rsidRPr="00BD41DB">
        <w:rPr>
          <w:rFonts w:ascii="Times New Roman" w:hAnsi="Times New Roman" w:cs="Times New Roman"/>
          <w:sz w:val="24"/>
          <w:szCs w:val="24"/>
        </w:rPr>
        <w:t xml:space="preserve"> izdani. Freatske vode su </w:t>
      </w:r>
      <w:r w:rsidRPr="00BD41DB">
        <w:rPr>
          <w:rFonts w:ascii="Times New Roman" w:hAnsi="Times New Roman" w:cs="Times New Roman"/>
          <w:sz w:val="24"/>
          <w:szCs w:val="24"/>
        </w:rPr>
        <w:t>vode koje leže do prvog vododrž</w:t>
      </w:r>
      <w:r w:rsidR="00941BD6" w:rsidRPr="00BD41DB">
        <w:rPr>
          <w:rFonts w:ascii="Times New Roman" w:hAnsi="Times New Roman" w:cs="Times New Roman"/>
          <w:sz w:val="24"/>
          <w:szCs w:val="24"/>
        </w:rPr>
        <w:t>ivog sloja, na lesnom platou na dubini oko 15 m, a u dolinama na svega nekol</w:t>
      </w:r>
      <w:r w:rsidR="00CE0E13"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ko metara dubine. Blizina freatske izdani u dolinama olakšava kopanje bunara, zbog čega su najstariji delovi današnjih naselja formirani u proširenjima lesnih dolina. Pojavom </w:t>
      </w:r>
      <w:r w:rsidR="00385B62" w:rsidRPr="00BD41DB">
        <w:rPr>
          <w:rFonts w:ascii="Times New Roman" w:hAnsi="Times New Roman" w:cs="Times New Roman"/>
          <w:sz w:val="24"/>
          <w:szCs w:val="24"/>
        </w:rPr>
        <w:t>arterskih</w:t>
      </w:r>
      <w:r w:rsidR="00941BD6" w:rsidRPr="00BD41DB">
        <w:rPr>
          <w:rFonts w:ascii="Times New Roman" w:hAnsi="Times New Roman" w:cs="Times New Roman"/>
          <w:sz w:val="24"/>
          <w:szCs w:val="24"/>
        </w:rPr>
        <w:t xml:space="preserve"> bunara, koji obezbeđuju vodu iz dubljih slojeva podzemnih voda, došlo je do naseljavanja viših delova lesne zaravni.</w:t>
      </w:r>
    </w:p>
    <w:p w:rsidR="00283910" w:rsidRPr="00BD41DB" w:rsidRDefault="00283910" w:rsidP="002839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Vodotok Krivaja je veći deo svoje doline usekao u Bačku lesnu zaravan. Prirodni početak Krivaje se nalazi na samoj dodirnoj zoni lesnog platoa i peščare, na pustari Pavlovac, jugozapadno od Subotice (</w:t>
      </w:r>
      <w:r w:rsidR="009D4F44" w:rsidRPr="00BD41DB">
        <w:rPr>
          <w:rFonts w:ascii="Times New Roman" w:hAnsi="Times New Roman" w:cs="Times New Roman"/>
          <w:sz w:val="24"/>
          <w:szCs w:val="24"/>
        </w:rPr>
        <w:t>Đere i sar.</w:t>
      </w:r>
      <w:r w:rsidR="00941BD6" w:rsidRPr="00BD41DB">
        <w:rPr>
          <w:rFonts w:ascii="Times New Roman" w:hAnsi="Times New Roman" w:cs="Times New Roman"/>
          <w:sz w:val="24"/>
          <w:szCs w:val="24"/>
        </w:rPr>
        <w:t>, 1985). Na osnovu raspoloživih podataka možemo pre</w:t>
      </w:r>
      <w:r w:rsidR="00A74B78" w:rsidRPr="00BD41DB">
        <w:rPr>
          <w:rFonts w:ascii="Times New Roman" w:hAnsi="Times New Roman" w:cs="Times New Roman"/>
          <w:sz w:val="24"/>
          <w:szCs w:val="24"/>
        </w:rPr>
        <w:t>t</w:t>
      </w:r>
      <w:r w:rsidR="00941BD6" w:rsidRPr="00BD41DB">
        <w:rPr>
          <w:rFonts w:ascii="Times New Roman" w:hAnsi="Times New Roman" w:cs="Times New Roman"/>
          <w:sz w:val="24"/>
          <w:szCs w:val="24"/>
        </w:rPr>
        <w:t xml:space="preserve">postaviti da je korito Krivaje bilo plitko i pokriveno močvarnom vegetacijom. Količina vode je pokazivala znatne sezonske oscilacije, tako da su u letnjem periodu samo dublji delovi korita bili pod vodom. Od druge polovine XIX veka je započeto bušenje </w:t>
      </w:r>
      <w:r w:rsidR="00385B62" w:rsidRPr="00BD41DB">
        <w:rPr>
          <w:rFonts w:ascii="Times New Roman" w:hAnsi="Times New Roman" w:cs="Times New Roman"/>
          <w:sz w:val="24"/>
          <w:szCs w:val="24"/>
        </w:rPr>
        <w:t>arterskih</w:t>
      </w:r>
      <w:r w:rsidR="00941BD6" w:rsidRPr="00BD41DB">
        <w:rPr>
          <w:rFonts w:ascii="Times New Roman" w:hAnsi="Times New Roman" w:cs="Times New Roman"/>
          <w:sz w:val="24"/>
          <w:szCs w:val="24"/>
        </w:rPr>
        <w:t xml:space="preserve"> bunara u naseljima i na pašnjacima, u samoj dolini (Hovány, 200</w:t>
      </w:r>
      <w:r w:rsidR="009D4F44" w:rsidRPr="00BD41DB">
        <w:rPr>
          <w:rFonts w:ascii="Times New Roman" w:hAnsi="Times New Roman" w:cs="Times New Roman"/>
          <w:sz w:val="24"/>
          <w:szCs w:val="24"/>
        </w:rPr>
        <w:t>2</w:t>
      </w:r>
      <w:r w:rsidR="00941BD6" w:rsidRPr="00BD41DB">
        <w:rPr>
          <w:rFonts w:ascii="Times New Roman" w:hAnsi="Times New Roman" w:cs="Times New Roman"/>
          <w:sz w:val="24"/>
          <w:szCs w:val="24"/>
        </w:rPr>
        <w:t>). Stalni protok vode iz ovih bunara je povećavao količinu vode u Krivaji (Bukurov, 1965).</w:t>
      </w:r>
    </w:p>
    <w:p w:rsidR="00941BD6" w:rsidRPr="00BD41DB" w:rsidRDefault="00283910" w:rsidP="002839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Prirodni tok Krivaje, dužine od 65 km, prokopavanjem je produžen prema severu do državne granice sa ciljem odvodnjavanja bara iz predela Zlatni kraj i Tavankut i dalje do jezera kod Kunbaje u Mađarskoj, čime se promenio i prvobitni oblik i veličina sliva Krivaje. Od svoga izvora do Bačke Topole, Krivaja teče prema jugu, od Bačke Topole skreće na zapad i taj pravac zadržava do Bajše, odakle skreće na istok i jugoistok sve do Turije, gde se uliva u Veliki bački kanal (</w:t>
      </w:r>
      <w:r w:rsidR="009D4F44" w:rsidRPr="00BD41DB">
        <w:rPr>
          <w:rFonts w:ascii="Times New Roman" w:hAnsi="Times New Roman" w:cs="Times New Roman"/>
          <w:sz w:val="24"/>
          <w:szCs w:val="24"/>
        </w:rPr>
        <w:t>Đere i sar.</w:t>
      </w:r>
      <w:r w:rsidR="00941BD6" w:rsidRPr="00BD41DB">
        <w:rPr>
          <w:rFonts w:ascii="Times New Roman" w:hAnsi="Times New Roman" w:cs="Times New Roman"/>
          <w:sz w:val="24"/>
          <w:szCs w:val="24"/>
        </w:rPr>
        <w:t>, 1985). Današnja</w:t>
      </w:r>
      <w:r w:rsidR="0040658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Krivaja je kanalisani vodotok sa znatno izmenjenim osobinama u odnosu na nekadašnje prirodno stanje, a nastaje spajanjem dva veća kanalisana vodotoka koji prolaze kroz dve doline, Pavlovačku i Đurđinsku. Krivaja, u dužini svoga toka prima više manjih pritoka. U granicama zaštićenog područja „Bačkotopolske doline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nalazi se manja desna pritoka Krivaje, Karađorđevačka lesna dolina, dužine oko 4 km. </w:t>
      </w:r>
    </w:p>
    <w:p w:rsidR="00941BD6" w:rsidRPr="00BD41DB" w:rsidRDefault="00941BD6" w:rsidP="004F58A3">
      <w:pPr>
        <w:pStyle w:val="Default"/>
        <w:spacing w:line="276" w:lineRule="auto"/>
        <w:jc w:val="both"/>
        <w:rPr>
          <w:color w:val="auto"/>
        </w:rPr>
      </w:pPr>
    </w:p>
    <w:p w:rsidR="00941BD6" w:rsidRPr="00BD41DB" w:rsidRDefault="007865D4" w:rsidP="00323093">
      <w:pPr>
        <w:pStyle w:val="Heading3"/>
        <w:rPr>
          <w:rFonts w:ascii="Times New Roman" w:hAnsi="Times New Roman" w:cs="Times New Roman"/>
          <w:color w:val="auto"/>
          <w:sz w:val="24"/>
          <w:szCs w:val="24"/>
        </w:rPr>
      </w:pPr>
      <w:bookmarkStart w:id="14" w:name="_Toc512428939"/>
      <w:r w:rsidRPr="00BD41DB">
        <w:rPr>
          <w:rFonts w:ascii="Times New Roman" w:hAnsi="Times New Roman" w:cs="Times New Roman"/>
          <w:color w:val="auto"/>
          <w:sz w:val="24"/>
          <w:szCs w:val="24"/>
        </w:rPr>
        <w:t xml:space="preserve">2.3.1. </w:t>
      </w:r>
      <w:r w:rsidR="00941BD6" w:rsidRPr="00BD41DB">
        <w:rPr>
          <w:rFonts w:ascii="Times New Roman" w:hAnsi="Times New Roman" w:cs="Times New Roman"/>
          <w:color w:val="auto"/>
          <w:sz w:val="24"/>
          <w:szCs w:val="24"/>
        </w:rPr>
        <w:t>Formiranje akumulacije „Zobnatica</w:t>
      </w:r>
      <w:r w:rsidR="00F319BE" w:rsidRPr="00BD41DB">
        <w:rPr>
          <w:rFonts w:ascii="Times New Roman" w:hAnsi="Times New Roman" w:cs="Times New Roman"/>
          <w:color w:val="auto"/>
          <w:sz w:val="24"/>
          <w:szCs w:val="24"/>
        </w:rPr>
        <w:t>”</w:t>
      </w:r>
      <w:bookmarkEnd w:id="14"/>
    </w:p>
    <w:p w:rsidR="00941BD6" w:rsidRPr="00BD41DB" w:rsidRDefault="00941BD6" w:rsidP="004F58A3">
      <w:pPr>
        <w:autoSpaceDE w:val="0"/>
        <w:autoSpaceDN w:val="0"/>
        <w:adjustRightInd w:val="0"/>
        <w:spacing w:after="0"/>
        <w:jc w:val="both"/>
        <w:rPr>
          <w:rFonts w:ascii="Times New Roman" w:hAnsi="Times New Roman" w:cs="Times New Roman"/>
          <w:bCs/>
          <w:sz w:val="24"/>
          <w:szCs w:val="24"/>
        </w:rPr>
      </w:pPr>
    </w:p>
    <w:p w:rsidR="00A46905" w:rsidRPr="00BD41DB" w:rsidRDefault="004F58A3" w:rsidP="00A4690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rPr>
        <w:tab/>
      </w:r>
      <w:r w:rsidR="00941BD6" w:rsidRPr="00BD41DB">
        <w:rPr>
          <w:rFonts w:ascii="Times New Roman" w:hAnsi="Times New Roman" w:cs="Times New Roman"/>
          <w:sz w:val="24"/>
          <w:szCs w:val="24"/>
        </w:rPr>
        <w:t>Akumulacija „Zobnatica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je formirana pregrađivanjem Krivaje. Radovi su započeti 1975. godine, a punjenje vodom je usledilo u septembru 1977. godine. Dolina Krivaje je pregrađena severno od Bačke Topole, nasipom dugačkim 296 m i visokim 7 m. Akumulacija se pruža do nasipa puta prema Karađorđevu u dužini od 5,2 km. Dubina jezera je najveća na južnom delu, gde dostiže 5 m. Navodnjavanje iz akumulacije uzrokuje pojačane oscilacije: kota preliva je </w:t>
      </w:r>
      <w:r w:rsidR="00941BD6" w:rsidRPr="00BD41DB">
        <w:rPr>
          <w:rFonts w:ascii="Times New Roman" w:hAnsi="Times New Roman" w:cs="Times New Roman"/>
          <w:sz w:val="24"/>
          <w:szCs w:val="24"/>
        </w:rPr>
        <w:lastRenderedPageBreak/>
        <w:t>98,00 m, a utvrđeni biološki minimum je na koti od 96,00 m (posle čega nije dozvoljeno crpljenje vode)</w:t>
      </w:r>
      <w:r w:rsidR="00A46905" w:rsidRPr="00BD41DB">
        <w:rPr>
          <w:rFonts w:ascii="Times New Roman" w:hAnsi="Times New Roman" w:cs="Times New Roman"/>
          <w:sz w:val="24"/>
          <w:szCs w:val="24"/>
        </w:rPr>
        <w:t>.</w:t>
      </w:r>
    </w:p>
    <w:p w:rsidR="00941BD6" w:rsidRPr="00BD41DB" w:rsidRDefault="00A46905" w:rsidP="00A4690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Akumulacija „Zobnatica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spada među najveće akumulacije na području Bačke i stvorena je za višestruku namenu:</w:t>
      </w:r>
    </w:p>
    <w:p w:rsidR="00941BD6" w:rsidRPr="00BD41DB" w:rsidRDefault="00941BD6" w:rsidP="00A46905">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navodnjavanje poljoprivrednog zemljišta,</w:t>
      </w:r>
    </w:p>
    <w:p w:rsidR="00941BD6" w:rsidRPr="00BD41DB" w:rsidRDefault="00941BD6" w:rsidP="00A46905">
      <w:pPr>
        <w:pStyle w:val="ListParagraph"/>
        <w:numPr>
          <w:ilvl w:val="0"/>
          <w:numId w:val="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privredni i sportski ribolov,</w:t>
      </w:r>
    </w:p>
    <w:p w:rsidR="00941BD6" w:rsidRPr="00BD41DB" w:rsidRDefault="00941BD6" w:rsidP="00A46905">
      <w:pPr>
        <w:pStyle w:val="Default"/>
        <w:numPr>
          <w:ilvl w:val="0"/>
          <w:numId w:val="4"/>
        </w:numPr>
        <w:spacing w:line="276" w:lineRule="auto"/>
        <w:jc w:val="both"/>
        <w:rPr>
          <w:color w:val="auto"/>
        </w:rPr>
      </w:pPr>
      <w:r w:rsidRPr="00BD41DB">
        <w:rPr>
          <w:color w:val="auto"/>
        </w:rPr>
        <w:t>izletnički, sportski i rekreativni turizam.</w:t>
      </w:r>
    </w:p>
    <w:p w:rsidR="00941BD6" w:rsidRPr="00BD41DB" w:rsidRDefault="00941BD6" w:rsidP="00A46905">
      <w:pPr>
        <w:pStyle w:val="Default"/>
        <w:spacing w:line="276" w:lineRule="auto"/>
        <w:jc w:val="both"/>
        <w:rPr>
          <w:color w:val="auto"/>
        </w:rPr>
      </w:pPr>
    </w:p>
    <w:p w:rsidR="00941BD6" w:rsidRPr="00BD41DB" w:rsidRDefault="00A46905" w:rsidP="00A4690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Stvaranjem Zobnatičke akumulacije stanje doline Krivaje je u potpunosti izmenjeno. U dolinama Bačke Topole je nastalo jezero, čija dubina je znatno veća od plitkih stepskih jezera regiona. Severno od nasipa puta za Karađorđevo akumulacija je znatno plića. Pod uticajem akumulacije dolina je zamočvarena sve do granice Opštine Subotica. Zadržavanje vode u dolini je omogućilo obnavljanje i širenje malih ostataka nekadašnje močvarne vegetacije, čije površine su bile smanjene regulacijom vodotoka.</w:t>
      </w:r>
    </w:p>
    <w:p w:rsidR="00941BD6" w:rsidRPr="00BD41DB" w:rsidRDefault="00941BD6" w:rsidP="002A40F9">
      <w:pPr>
        <w:pStyle w:val="Default"/>
        <w:spacing w:line="276" w:lineRule="auto"/>
        <w:jc w:val="both"/>
        <w:rPr>
          <w:color w:val="auto"/>
        </w:rPr>
      </w:pPr>
    </w:p>
    <w:p w:rsidR="00941BD6" w:rsidRPr="00BD41DB" w:rsidRDefault="002A40F9" w:rsidP="00323093">
      <w:pPr>
        <w:pStyle w:val="Heading2"/>
        <w:rPr>
          <w:rFonts w:ascii="Times New Roman" w:hAnsi="Times New Roman" w:cs="Times New Roman"/>
          <w:color w:val="auto"/>
          <w:sz w:val="24"/>
          <w:szCs w:val="24"/>
        </w:rPr>
      </w:pPr>
      <w:bookmarkStart w:id="15" w:name="_Toc512428940"/>
      <w:r w:rsidRPr="00BD41DB">
        <w:rPr>
          <w:rFonts w:ascii="Times New Roman" w:hAnsi="Times New Roman" w:cs="Times New Roman"/>
          <w:color w:val="auto"/>
          <w:sz w:val="24"/>
          <w:szCs w:val="24"/>
        </w:rPr>
        <w:t xml:space="preserve">2.4. </w:t>
      </w:r>
      <w:r w:rsidR="00941BD6" w:rsidRPr="00BD41DB">
        <w:rPr>
          <w:rFonts w:ascii="Times New Roman" w:hAnsi="Times New Roman" w:cs="Times New Roman"/>
          <w:color w:val="auto"/>
          <w:sz w:val="24"/>
          <w:szCs w:val="24"/>
        </w:rPr>
        <w:t xml:space="preserve">Klimatske </w:t>
      </w:r>
      <w:r w:rsidRPr="00BD41DB">
        <w:rPr>
          <w:rFonts w:ascii="Times New Roman" w:hAnsi="Times New Roman" w:cs="Times New Roman"/>
          <w:color w:val="auto"/>
          <w:sz w:val="24"/>
          <w:szCs w:val="24"/>
        </w:rPr>
        <w:t>karakteristike</w:t>
      </w:r>
      <w:bookmarkEnd w:id="15"/>
    </w:p>
    <w:p w:rsidR="00941BD6" w:rsidRPr="00BD41DB" w:rsidRDefault="00941BD6" w:rsidP="002A40F9">
      <w:pPr>
        <w:autoSpaceDE w:val="0"/>
        <w:autoSpaceDN w:val="0"/>
        <w:adjustRightInd w:val="0"/>
        <w:spacing w:after="0"/>
        <w:jc w:val="both"/>
        <w:rPr>
          <w:rFonts w:ascii="Times New Roman" w:hAnsi="Times New Roman" w:cs="Times New Roman"/>
          <w:bCs/>
          <w:sz w:val="24"/>
          <w:szCs w:val="24"/>
        </w:rPr>
      </w:pPr>
    </w:p>
    <w:p w:rsidR="00941BD6" w:rsidRPr="00BD41DB" w:rsidRDefault="002A40F9" w:rsidP="002A40F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Prirodno dobro sa okolinom pripada umerenoj klimatskoj zoni sa jače naglašenim kontinentalnim osobinama. Za razmatranje klimatskih prilika Parka prirode „Bačkotopolske doline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odnosno gornjeg toka vodotoka Krivaja</w:t>
      </w:r>
      <w:r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korišćeni su podaci meteorološke stanice u Bačkoj Topoli za period od 1972. do 2001. godine (odnosno za period od trideset godina). Za čestinu, pravac i jačinu vetra kori</w:t>
      </w:r>
      <w:r w:rsidRPr="00BD41DB">
        <w:rPr>
          <w:rFonts w:ascii="Times New Roman" w:hAnsi="Times New Roman" w:cs="Times New Roman"/>
          <w:sz w:val="24"/>
          <w:szCs w:val="24"/>
        </w:rPr>
        <w:t>š</w:t>
      </w:r>
      <w:r w:rsidR="00941BD6" w:rsidRPr="00BD41DB">
        <w:rPr>
          <w:rFonts w:ascii="Times New Roman" w:hAnsi="Times New Roman" w:cs="Times New Roman"/>
          <w:sz w:val="24"/>
          <w:szCs w:val="24"/>
        </w:rPr>
        <w:t xml:space="preserve">ćeni su podaci sa iste meteorološke stanice za period od jedne godine, odnosno za 2003. </w:t>
      </w:r>
      <w:r w:rsidR="00920D77" w:rsidRPr="00BD41DB">
        <w:rPr>
          <w:rFonts w:ascii="Times New Roman" w:hAnsi="Times New Roman" w:cs="Times New Roman"/>
          <w:sz w:val="24"/>
          <w:szCs w:val="24"/>
        </w:rPr>
        <w:t xml:space="preserve">godinu. </w:t>
      </w:r>
      <w:r w:rsidR="00941BD6" w:rsidRPr="00BD41DB">
        <w:rPr>
          <w:rFonts w:ascii="Times New Roman" w:hAnsi="Times New Roman" w:cs="Times New Roman"/>
          <w:sz w:val="24"/>
          <w:szCs w:val="24"/>
        </w:rPr>
        <w:t>Za razmatranje klimatskih prilika u Parku prirode „Bačkotopolske doline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analizirano je više klimatskih elemenata: temperatura vazduha, </w:t>
      </w:r>
      <w:r w:rsidR="00FB2903" w:rsidRPr="00BD41DB">
        <w:rPr>
          <w:rFonts w:ascii="Times New Roman" w:hAnsi="Times New Roman" w:cs="Times New Roman"/>
          <w:sz w:val="24"/>
          <w:szCs w:val="24"/>
        </w:rPr>
        <w:t xml:space="preserve">padavine, </w:t>
      </w:r>
      <w:r w:rsidR="00941BD6" w:rsidRPr="00BD41DB">
        <w:rPr>
          <w:rFonts w:ascii="Times New Roman" w:hAnsi="Times New Roman" w:cs="Times New Roman"/>
          <w:sz w:val="24"/>
          <w:szCs w:val="24"/>
        </w:rPr>
        <w:t xml:space="preserve">relativna vlažnost </w:t>
      </w:r>
      <w:r w:rsidR="00FB2903" w:rsidRPr="00BD41DB">
        <w:rPr>
          <w:rFonts w:ascii="Times New Roman" w:hAnsi="Times New Roman" w:cs="Times New Roman"/>
          <w:sz w:val="24"/>
          <w:szCs w:val="24"/>
        </w:rPr>
        <w:t>vazduha</w:t>
      </w:r>
      <w:r w:rsidR="00941BD6" w:rsidRPr="00BD41DB">
        <w:rPr>
          <w:rFonts w:ascii="Times New Roman" w:hAnsi="Times New Roman" w:cs="Times New Roman"/>
          <w:sz w:val="24"/>
          <w:szCs w:val="24"/>
        </w:rPr>
        <w:t xml:space="preserve"> i vetar.</w:t>
      </w:r>
    </w:p>
    <w:p w:rsidR="00941BD6" w:rsidRPr="00BD41DB" w:rsidRDefault="00941BD6" w:rsidP="002A40F9">
      <w:pPr>
        <w:autoSpaceDE w:val="0"/>
        <w:autoSpaceDN w:val="0"/>
        <w:adjustRightInd w:val="0"/>
        <w:spacing w:after="0"/>
        <w:jc w:val="both"/>
        <w:rPr>
          <w:rFonts w:ascii="Times New Roman" w:hAnsi="Times New Roman" w:cs="Times New Roman"/>
          <w:sz w:val="24"/>
          <w:szCs w:val="24"/>
        </w:rPr>
      </w:pPr>
    </w:p>
    <w:p w:rsidR="00941BD6" w:rsidRPr="00BD41DB" w:rsidRDefault="002A40F9" w:rsidP="00323093">
      <w:pPr>
        <w:pStyle w:val="Heading3"/>
        <w:rPr>
          <w:rFonts w:ascii="Times New Roman" w:hAnsi="Times New Roman" w:cs="Times New Roman"/>
          <w:color w:val="auto"/>
          <w:sz w:val="24"/>
          <w:szCs w:val="24"/>
        </w:rPr>
      </w:pPr>
      <w:bookmarkStart w:id="16" w:name="_Toc512428941"/>
      <w:r w:rsidRPr="00BD41DB">
        <w:rPr>
          <w:rFonts w:ascii="Times New Roman" w:hAnsi="Times New Roman" w:cs="Times New Roman"/>
          <w:color w:val="auto"/>
          <w:sz w:val="24"/>
          <w:szCs w:val="24"/>
        </w:rPr>
        <w:t xml:space="preserve">2.4.1. </w:t>
      </w:r>
      <w:r w:rsidR="00941BD6" w:rsidRPr="00BD41DB">
        <w:rPr>
          <w:rFonts w:ascii="Times New Roman" w:hAnsi="Times New Roman" w:cs="Times New Roman"/>
          <w:color w:val="auto"/>
          <w:sz w:val="24"/>
          <w:szCs w:val="24"/>
        </w:rPr>
        <w:t>Temperatura vazduha</w:t>
      </w:r>
      <w:bookmarkEnd w:id="16"/>
    </w:p>
    <w:p w:rsidR="00941BD6" w:rsidRPr="00BD41DB" w:rsidRDefault="00941BD6" w:rsidP="002A40F9">
      <w:pPr>
        <w:autoSpaceDE w:val="0"/>
        <w:autoSpaceDN w:val="0"/>
        <w:adjustRightInd w:val="0"/>
        <w:spacing w:after="0"/>
        <w:jc w:val="both"/>
        <w:rPr>
          <w:rFonts w:ascii="Times New Roman" w:hAnsi="Times New Roman" w:cs="Times New Roman"/>
          <w:bCs/>
          <w:sz w:val="24"/>
          <w:szCs w:val="24"/>
        </w:rPr>
      </w:pPr>
    </w:p>
    <w:p w:rsidR="00941BD6" w:rsidRPr="00BD41DB" w:rsidRDefault="00920D77" w:rsidP="002A40F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Temperatura vazduha spada u najvažnije klimatske elemente. Od temperature vazduha i podloge zemljišta, zavisi intenzitet i veličina isparavanja vode, vlažnost vazduha, oblačnost, padavine itd. Prema navedenom, temperatura vazduha je važan činilac, odnosno modifikator klime. Sem toga, živi svet u celini je uveliko zavisan od temperature vazduha. Srednja godišnja temperatura za navedeni period iznosi 11,2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Za navedeni period maksimalna srednja godišnja temperatura 2000. godine </w:t>
      </w:r>
      <w:r w:rsidR="00940389" w:rsidRPr="00BD41DB">
        <w:rPr>
          <w:rFonts w:ascii="Times New Roman" w:hAnsi="Times New Roman" w:cs="Times New Roman"/>
          <w:sz w:val="24"/>
          <w:szCs w:val="24"/>
        </w:rPr>
        <w:t xml:space="preserve">iznosila je </w:t>
      </w:r>
      <w:r w:rsidR="00941BD6" w:rsidRPr="00BD41DB">
        <w:rPr>
          <w:rFonts w:ascii="Times New Roman" w:hAnsi="Times New Roman" w:cs="Times New Roman"/>
          <w:sz w:val="24"/>
          <w:szCs w:val="24"/>
        </w:rPr>
        <w:t xml:space="preserve">13,3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dok je minimalna srednja godišnja temperatura vazduha 1980. godine iznosila 10,1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Najhladniji mesec je januar sa srednjom mesečnom temperaturom od 0,1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a najniža srednja mesečna temperatura zabeležena je 1985. godine i iznosila je </w:t>
      </w:r>
      <w:r w:rsidR="00AD1155"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5,9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Analizirajući temperaturne podatke za navedeni period, vidimo da je februar i pored pozitivne srednje godišnje temperature veoma hladan mesec sa minimumom zabeleženim februara 1985. godine (iznosio je -4,6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Najtopliji mesec je jul sa srednjom mesečnom </w:t>
      </w:r>
      <w:r w:rsidR="00941BD6" w:rsidRPr="00BD41DB">
        <w:rPr>
          <w:rFonts w:ascii="Times New Roman" w:hAnsi="Times New Roman" w:cs="Times New Roman"/>
          <w:sz w:val="24"/>
          <w:szCs w:val="24"/>
        </w:rPr>
        <w:lastRenderedPageBreak/>
        <w:t xml:space="preserve">temperaturom vazduha od 21,8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a srednja mesečna temperatura vazduha u avgustu iznosila je 21,3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Ipak srednji mesečni maksimum zabeležen je 1992. godine i iznosio je 26,1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 xml:space="preserve">C. U vegetacionom </w:t>
      </w:r>
      <w:r w:rsidR="00A75770" w:rsidRPr="00BD41DB">
        <w:rPr>
          <w:rFonts w:ascii="Times New Roman" w:hAnsi="Times New Roman" w:cs="Times New Roman"/>
          <w:sz w:val="24"/>
          <w:szCs w:val="24"/>
        </w:rPr>
        <w:t>period</w:t>
      </w:r>
      <w:r w:rsidR="00222EF0" w:rsidRPr="00BD41DB">
        <w:rPr>
          <w:rFonts w:ascii="Times New Roman" w:hAnsi="Times New Roman" w:cs="Times New Roman"/>
          <w:sz w:val="24"/>
          <w:szCs w:val="24"/>
        </w:rPr>
        <w:t>u</w:t>
      </w:r>
      <w:r w:rsidR="00A7577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april-oktobar</w:t>
      </w:r>
      <w:r w:rsidR="00A7577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srednji mesečni prosek iznosio je 17,1 </w:t>
      </w:r>
      <w:r w:rsidR="00941BD6" w:rsidRPr="00BD41DB">
        <w:rPr>
          <w:rFonts w:ascii="Times New Roman" w:hAnsi="Times New Roman" w:cs="Times New Roman"/>
          <w:sz w:val="24"/>
          <w:szCs w:val="24"/>
          <w:vertAlign w:val="superscript"/>
        </w:rPr>
        <w:t>o</w:t>
      </w:r>
      <w:r w:rsidR="00941BD6" w:rsidRPr="00BD41DB">
        <w:rPr>
          <w:rFonts w:ascii="Times New Roman" w:hAnsi="Times New Roman" w:cs="Times New Roman"/>
          <w:sz w:val="24"/>
          <w:szCs w:val="24"/>
        </w:rPr>
        <w:t>C.</w:t>
      </w:r>
    </w:p>
    <w:p w:rsidR="00323093" w:rsidRPr="00BD41DB" w:rsidRDefault="00323093" w:rsidP="002A40F9">
      <w:pPr>
        <w:autoSpaceDE w:val="0"/>
        <w:autoSpaceDN w:val="0"/>
        <w:adjustRightInd w:val="0"/>
        <w:spacing w:after="0"/>
        <w:jc w:val="both"/>
        <w:rPr>
          <w:rFonts w:ascii="Times New Roman" w:hAnsi="Times New Roman" w:cs="Times New Roman"/>
          <w:sz w:val="24"/>
          <w:szCs w:val="24"/>
        </w:rPr>
      </w:pPr>
    </w:p>
    <w:p w:rsidR="00941BD6" w:rsidRPr="00BD41DB" w:rsidRDefault="00A23384" w:rsidP="00323093">
      <w:pPr>
        <w:pStyle w:val="Heading3"/>
        <w:rPr>
          <w:rFonts w:ascii="Times New Roman" w:hAnsi="Times New Roman" w:cs="Times New Roman"/>
          <w:color w:val="auto"/>
          <w:sz w:val="24"/>
          <w:szCs w:val="24"/>
        </w:rPr>
      </w:pPr>
      <w:bookmarkStart w:id="17" w:name="_Toc512428942"/>
      <w:r w:rsidRPr="00BD41DB">
        <w:rPr>
          <w:rFonts w:ascii="Times New Roman" w:hAnsi="Times New Roman" w:cs="Times New Roman"/>
          <w:color w:val="auto"/>
          <w:sz w:val="24"/>
          <w:szCs w:val="24"/>
        </w:rPr>
        <w:t xml:space="preserve">2.4.2. </w:t>
      </w:r>
      <w:r w:rsidR="00941BD6" w:rsidRPr="00BD41DB">
        <w:rPr>
          <w:rFonts w:ascii="Times New Roman" w:hAnsi="Times New Roman" w:cs="Times New Roman"/>
          <w:color w:val="auto"/>
          <w:sz w:val="24"/>
          <w:szCs w:val="24"/>
        </w:rPr>
        <w:t>Padavine</w:t>
      </w:r>
      <w:bookmarkEnd w:id="17"/>
    </w:p>
    <w:p w:rsidR="00941BD6" w:rsidRPr="00BD41DB" w:rsidRDefault="00941BD6" w:rsidP="002A40F9">
      <w:pPr>
        <w:autoSpaceDE w:val="0"/>
        <w:autoSpaceDN w:val="0"/>
        <w:adjustRightInd w:val="0"/>
        <w:spacing w:after="0"/>
        <w:jc w:val="both"/>
        <w:rPr>
          <w:rFonts w:ascii="Times New Roman" w:hAnsi="Times New Roman" w:cs="Times New Roman"/>
          <w:bCs/>
          <w:sz w:val="24"/>
          <w:szCs w:val="24"/>
        </w:rPr>
      </w:pPr>
    </w:p>
    <w:p w:rsidR="00941BD6" w:rsidRPr="00BD41DB" w:rsidRDefault="00A23384" w:rsidP="002A40F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godišnje sume padavina, njihove raspodele po mesecima, pre svega u vegetacionom periodu, zavisi razvoj živog sveta, bogatstvo površinskih i podzemnih voda. Vodotok Krivaja se pre svega snabdeva atmosferskim talozima. Srednja godišnja količina padavina iznosi 558,3 mm</w:t>
      </w:r>
      <w:r w:rsidR="00805FC6"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Maksimalna godišnja količina padavina bila je 1999. godine sa 841,7 mm, a minimum padavina zabeležen je 2000. godine sa samo 204,9 mm. Najmanju srednju mesečnu količinu padavina ima februar sa prosekom od 29,9 mm, a veoma slične količine padavina imaju i</w:t>
      </w:r>
      <w:r w:rsidR="00A47B20" w:rsidRPr="00BD41DB">
        <w:rPr>
          <w:rFonts w:ascii="Times New Roman" w:hAnsi="Times New Roman" w:cs="Times New Roman"/>
          <w:sz w:val="24"/>
          <w:szCs w:val="24"/>
        </w:rPr>
        <w:t xml:space="preserve"> januar i mart</w:t>
      </w:r>
      <w:r w:rsidR="00941BD6" w:rsidRPr="00BD41DB">
        <w:rPr>
          <w:rFonts w:ascii="Times New Roman" w:hAnsi="Times New Roman" w:cs="Times New Roman"/>
          <w:sz w:val="24"/>
          <w:szCs w:val="24"/>
        </w:rPr>
        <w:t xml:space="preserve">. Najveći mesečni prosek ima jun i iznosi 72,5 mm. Istog meseca 2001. godine zabeležen je maksimum padavina od 202,0 mm. Minimum mesečnih padavina zabeležen je septembra 1986. godine i iznosio je 0,3 mm. Za vegetacioni period </w:t>
      </w:r>
      <w:r w:rsidR="00E17E7A" w:rsidRPr="00BD41DB">
        <w:rPr>
          <w:rFonts w:ascii="Times New Roman" w:hAnsi="Times New Roman" w:cs="Times New Roman"/>
          <w:sz w:val="24"/>
          <w:szCs w:val="24"/>
        </w:rPr>
        <w:t>(</w:t>
      </w:r>
      <w:r w:rsidR="00941BD6" w:rsidRPr="00BD41DB">
        <w:rPr>
          <w:rFonts w:ascii="Times New Roman" w:hAnsi="Times New Roman" w:cs="Times New Roman"/>
          <w:sz w:val="24"/>
          <w:szCs w:val="24"/>
        </w:rPr>
        <w:t>april-okt</w:t>
      </w:r>
      <w:r w:rsidR="00E17E7A" w:rsidRPr="00BD41DB">
        <w:rPr>
          <w:rFonts w:ascii="Times New Roman" w:hAnsi="Times New Roman" w:cs="Times New Roman"/>
          <w:sz w:val="24"/>
          <w:szCs w:val="24"/>
        </w:rPr>
        <w:t>o</w:t>
      </w:r>
      <w:r w:rsidR="00941BD6" w:rsidRPr="00BD41DB">
        <w:rPr>
          <w:rFonts w:ascii="Times New Roman" w:hAnsi="Times New Roman" w:cs="Times New Roman"/>
          <w:sz w:val="24"/>
          <w:szCs w:val="24"/>
        </w:rPr>
        <w:t>bar</w:t>
      </w:r>
      <w:r w:rsidR="00E17E7A"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srednja godišnja količina padavina je bila 330,0 mm. Količine padavina u vegetacionom periodu imaju veliki značaj za razvoj biljnog pokrivača.</w:t>
      </w:r>
    </w:p>
    <w:p w:rsidR="00941BD6" w:rsidRPr="00BD41DB" w:rsidRDefault="00941BD6" w:rsidP="002A40F9">
      <w:pPr>
        <w:autoSpaceDE w:val="0"/>
        <w:autoSpaceDN w:val="0"/>
        <w:adjustRightInd w:val="0"/>
        <w:spacing w:after="0"/>
        <w:jc w:val="both"/>
        <w:rPr>
          <w:rFonts w:ascii="Times New Roman" w:hAnsi="Times New Roman" w:cs="Times New Roman"/>
          <w:sz w:val="24"/>
          <w:szCs w:val="24"/>
        </w:rPr>
      </w:pPr>
    </w:p>
    <w:p w:rsidR="00941BD6" w:rsidRPr="00BD41DB" w:rsidRDefault="00A23384" w:rsidP="00323093">
      <w:pPr>
        <w:pStyle w:val="Heading3"/>
        <w:rPr>
          <w:rFonts w:ascii="Times New Roman" w:hAnsi="Times New Roman" w:cs="Times New Roman"/>
          <w:color w:val="auto"/>
          <w:sz w:val="24"/>
          <w:szCs w:val="24"/>
        </w:rPr>
      </w:pPr>
      <w:bookmarkStart w:id="18" w:name="_Toc512428943"/>
      <w:r w:rsidRPr="00BD41DB">
        <w:rPr>
          <w:rFonts w:ascii="Times New Roman" w:hAnsi="Times New Roman" w:cs="Times New Roman"/>
          <w:color w:val="auto"/>
          <w:sz w:val="24"/>
          <w:szCs w:val="24"/>
        </w:rPr>
        <w:t xml:space="preserve">2.4.3. </w:t>
      </w:r>
      <w:r w:rsidR="00941BD6" w:rsidRPr="00BD41DB">
        <w:rPr>
          <w:rFonts w:ascii="Times New Roman" w:hAnsi="Times New Roman" w:cs="Times New Roman"/>
          <w:color w:val="auto"/>
          <w:sz w:val="24"/>
          <w:szCs w:val="24"/>
        </w:rPr>
        <w:t>Relativna vlažnost vazduha</w:t>
      </w:r>
      <w:bookmarkEnd w:id="18"/>
    </w:p>
    <w:p w:rsidR="00941BD6" w:rsidRPr="00BD41DB" w:rsidRDefault="00941BD6" w:rsidP="002A40F9">
      <w:pPr>
        <w:autoSpaceDE w:val="0"/>
        <w:autoSpaceDN w:val="0"/>
        <w:adjustRightInd w:val="0"/>
        <w:spacing w:after="0"/>
        <w:jc w:val="both"/>
        <w:rPr>
          <w:rFonts w:ascii="Times New Roman" w:hAnsi="Times New Roman" w:cs="Times New Roman"/>
          <w:bCs/>
          <w:sz w:val="24"/>
          <w:szCs w:val="24"/>
        </w:rPr>
      </w:pPr>
    </w:p>
    <w:p w:rsidR="00941BD6" w:rsidRPr="00BD41DB" w:rsidRDefault="00C0659A" w:rsidP="002A40F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Zasićenost vazduha vodenom parom naziva se relativna vlažnost. Relativna vlažnost </w:t>
      </w:r>
      <w:r w:rsidR="00815EFF" w:rsidRPr="00BD41DB">
        <w:rPr>
          <w:rFonts w:ascii="Times New Roman" w:hAnsi="Times New Roman" w:cs="Times New Roman"/>
          <w:sz w:val="24"/>
          <w:szCs w:val="24"/>
        </w:rPr>
        <w:t xml:space="preserve">vazduha </w:t>
      </w:r>
      <w:r w:rsidR="00941BD6" w:rsidRPr="00BD41DB">
        <w:rPr>
          <w:rFonts w:ascii="Times New Roman" w:hAnsi="Times New Roman" w:cs="Times New Roman"/>
          <w:sz w:val="24"/>
          <w:szCs w:val="24"/>
        </w:rPr>
        <w:t>Bačke Topole i okoline varira na nivou srednjih godišnjih vrednosti od 67% u julu do 89% u decembru. Srednja godišnja relativna vlažnost iznosi 76%.</w:t>
      </w:r>
      <w:r w:rsidR="00515767" w:rsidRPr="00BD41DB">
        <w:rPr>
          <w:rFonts w:ascii="Times New Roman" w:hAnsi="Times New Roman" w:cs="Times New Roman"/>
          <w:sz w:val="24"/>
          <w:szCs w:val="24"/>
        </w:rPr>
        <w:t xml:space="preserve"> J</w:t>
      </w:r>
      <w:r w:rsidR="00941BD6" w:rsidRPr="00BD41DB">
        <w:rPr>
          <w:rFonts w:ascii="Times New Roman" w:hAnsi="Times New Roman" w:cs="Times New Roman"/>
          <w:sz w:val="24"/>
          <w:szCs w:val="24"/>
        </w:rPr>
        <w:t>anuar</w:t>
      </w:r>
      <w:r w:rsidR="005157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novembar</w:t>
      </w:r>
      <w:r w:rsidR="00515767" w:rsidRPr="00BD41DB">
        <w:rPr>
          <w:rFonts w:ascii="Times New Roman" w:hAnsi="Times New Roman" w:cs="Times New Roman"/>
          <w:sz w:val="24"/>
          <w:szCs w:val="24"/>
        </w:rPr>
        <w:t xml:space="preserve"> i decembar </w:t>
      </w:r>
      <w:r w:rsidR="00941BD6" w:rsidRPr="00BD41DB">
        <w:rPr>
          <w:rFonts w:ascii="Times New Roman" w:hAnsi="Times New Roman" w:cs="Times New Roman"/>
          <w:sz w:val="24"/>
          <w:szCs w:val="24"/>
        </w:rPr>
        <w:t xml:space="preserve">su meseci sa najvećom relativnom vlažnošću, dok su </w:t>
      </w:r>
      <w:r w:rsidR="00515767" w:rsidRPr="00BD41DB">
        <w:rPr>
          <w:rFonts w:ascii="Times New Roman" w:hAnsi="Times New Roman" w:cs="Times New Roman"/>
          <w:sz w:val="24"/>
          <w:szCs w:val="24"/>
        </w:rPr>
        <w:t xml:space="preserve">maj, </w:t>
      </w:r>
      <w:r w:rsidR="00941BD6" w:rsidRPr="00BD41DB">
        <w:rPr>
          <w:rFonts w:ascii="Times New Roman" w:hAnsi="Times New Roman" w:cs="Times New Roman"/>
          <w:sz w:val="24"/>
          <w:szCs w:val="24"/>
        </w:rPr>
        <w:t>jul</w:t>
      </w:r>
      <w:r w:rsidR="005157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i avgust meseci sa najmanjom relativnom </w:t>
      </w:r>
      <w:r w:rsidR="009F0684" w:rsidRPr="00BD41DB">
        <w:rPr>
          <w:rFonts w:ascii="Times New Roman" w:hAnsi="Times New Roman" w:cs="Times New Roman"/>
          <w:sz w:val="24"/>
          <w:szCs w:val="24"/>
        </w:rPr>
        <w:t>vlažnošću</w:t>
      </w:r>
      <w:r w:rsidR="00941BD6" w:rsidRPr="00BD41DB">
        <w:rPr>
          <w:rFonts w:ascii="Times New Roman" w:hAnsi="Times New Roman" w:cs="Times New Roman"/>
          <w:sz w:val="24"/>
          <w:szCs w:val="24"/>
        </w:rPr>
        <w:t>.</w:t>
      </w:r>
      <w:r w:rsidR="00641D7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Relativna vlažnost vazduha i oblačnost imaju višestruki značaj. Od stepena oblačnosti zavisi koliko će površina zemlje primiti toplote od sunca, kao i koliko će toplote zemlja izračiti i predati atmosferi.</w:t>
      </w:r>
    </w:p>
    <w:p w:rsidR="00941BD6" w:rsidRPr="00BD41DB" w:rsidRDefault="00941BD6" w:rsidP="00CF35FD">
      <w:pPr>
        <w:autoSpaceDE w:val="0"/>
        <w:autoSpaceDN w:val="0"/>
        <w:adjustRightInd w:val="0"/>
        <w:spacing w:after="0"/>
        <w:jc w:val="both"/>
        <w:rPr>
          <w:rFonts w:ascii="Times New Roman" w:hAnsi="Times New Roman" w:cs="Times New Roman"/>
          <w:sz w:val="24"/>
          <w:szCs w:val="24"/>
        </w:rPr>
      </w:pPr>
    </w:p>
    <w:p w:rsidR="00941BD6" w:rsidRPr="00BD41DB" w:rsidRDefault="00A23384" w:rsidP="00323093">
      <w:pPr>
        <w:pStyle w:val="Heading3"/>
        <w:rPr>
          <w:rFonts w:ascii="Times New Roman" w:hAnsi="Times New Roman" w:cs="Times New Roman"/>
          <w:color w:val="auto"/>
          <w:sz w:val="24"/>
          <w:szCs w:val="24"/>
        </w:rPr>
      </w:pPr>
      <w:bookmarkStart w:id="19" w:name="_Toc512428944"/>
      <w:r w:rsidRPr="00BD41DB">
        <w:rPr>
          <w:rFonts w:ascii="Times New Roman" w:hAnsi="Times New Roman" w:cs="Times New Roman"/>
          <w:color w:val="auto"/>
          <w:sz w:val="24"/>
          <w:szCs w:val="24"/>
        </w:rPr>
        <w:t xml:space="preserve">2.4.4. </w:t>
      </w:r>
      <w:r w:rsidR="00941BD6" w:rsidRPr="00BD41DB">
        <w:rPr>
          <w:rFonts w:ascii="Times New Roman" w:hAnsi="Times New Roman" w:cs="Times New Roman"/>
          <w:color w:val="auto"/>
          <w:sz w:val="24"/>
          <w:szCs w:val="24"/>
        </w:rPr>
        <w:t>Vetar</w:t>
      </w:r>
      <w:bookmarkEnd w:id="19"/>
    </w:p>
    <w:p w:rsidR="00941BD6" w:rsidRPr="00BD41DB" w:rsidRDefault="00941BD6" w:rsidP="00CF35FD">
      <w:pPr>
        <w:autoSpaceDE w:val="0"/>
        <w:autoSpaceDN w:val="0"/>
        <w:adjustRightInd w:val="0"/>
        <w:spacing w:after="0"/>
        <w:jc w:val="both"/>
        <w:rPr>
          <w:rFonts w:ascii="Times New Roman" w:hAnsi="Times New Roman" w:cs="Times New Roman"/>
          <w:bCs/>
          <w:sz w:val="24"/>
          <w:szCs w:val="24"/>
        </w:rPr>
      </w:pPr>
    </w:p>
    <w:p w:rsidR="00182645" w:rsidRPr="00BD41DB" w:rsidRDefault="00D24C81" w:rsidP="00CF35F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Vetrovi su klimatski faktor važan za podneblje nekog mesta i nastaju kao razlike u vazdušnom pritisku na zemljinoj površini, kao posledica nejednakog zagrevanja. Vetrovi duvaju od višeg ka nižem pritisku. Brzina i jačina vetra zavisna je od gradijenta vazdušnog pritiska i povećava se sa povećanjem razlika. Za oblikovanje klime, vetar ima značajnu ulogu u razvoju živog sveta, kao i u mnogim ljudskim delatnostima. Vetrovi imaju uticaj na količine padavina</w:t>
      </w:r>
      <w:r w:rsidR="001427E6"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isparavanje, psiho-fizičko stanje ljudi i slično.</w:t>
      </w:r>
    </w:p>
    <w:p w:rsidR="00B8459D" w:rsidRPr="00BD41DB" w:rsidRDefault="00182645" w:rsidP="00CF35F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Analiza prosečnih godišnjih čestina vetrova pokazuje da je dominantan jugoistočni vetar košava sa čestinom od 246,6</w:t>
      </w:r>
      <w:r w:rsidR="001427E6" w:rsidRPr="00BD41DB">
        <w:rPr>
          <w:rFonts w:ascii="Times New Roman" w:hAnsi="Times New Roman" w:cs="Times New Roman"/>
          <w:sz w:val="24"/>
          <w:szCs w:val="24"/>
        </w:rPr>
        <w:t>‰</w:t>
      </w:r>
      <w:r w:rsidR="00941BD6" w:rsidRPr="00BD41DB">
        <w:rPr>
          <w:rFonts w:ascii="Times New Roman" w:hAnsi="Times New Roman" w:cs="Times New Roman"/>
          <w:sz w:val="24"/>
          <w:szCs w:val="24"/>
        </w:rPr>
        <w:t>. Na drugom mestu je severozapadni vetar sa 188,1</w:t>
      </w:r>
      <w:r w:rsidR="001427E6"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Najslabijeg </w:t>
      </w:r>
      <w:r w:rsidR="00941BD6" w:rsidRPr="00BD41DB">
        <w:rPr>
          <w:rFonts w:ascii="Times New Roman" w:hAnsi="Times New Roman" w:cs="Times New Roman"/>
          <w:sz w:val="24"/>
          <w:szCs w:val="24"/>
        </w:rPr>
        <w:lastRenderedPageBreak/>
        <w:t>intenziteta su vetrovi iz zapadnog i južnog kvadranta. Novembra 2003. godine zabeležena je najveća če</w:t>
      </w:r>
      <w:r w:rsidR="006615A1" w:rsidRPr="00BD41DB">
        <w:rPr>
          <w:rFonts w:ascii="Times New Roman" w:hAnsi="Times New Roman" w:cs="Times New Roman"/>
          <w:sz w:val="24"/>
          <w:szCs w:val="24"/>
        </w:rPr>
        <w:t>stina košave i iznosila je 42,9</w:t>
      </w:r>
      <w:r w:rsidR="00CF3E1D" w:rsidRPr="00BD41DB">
        <w:rPr>
          <w:rFonts w:ascii="Times New Roman" w:hAnsi="Times New Roman" w:cs="Times New Roman"/>
          <w:sz w:val="24"/>
          <w:szCs w:val="24"/>
        </w:rPr>
        <w:t>‰</w:t>
      </w:r>
      <w:r w:rsidR="00941BD6" w:rsidRPr="00BD41DB">
        <w:rPr>
          <w:rFonts w:ascii="Times New Roman" w:hAnsi="Times New Roman" w:cs="Times New Roman"/>
          <w:sz w:val="24"/>
          <w:szCs w:val="24"/>
        </w:rPr>
        <w:t>. Što se tiče prosečnih jačina vetrova, najizraženiji je severozapadni sa 2,9 m/s, a potom zapadni sa 2,5 m/s. Najslabiji su severni vetrovi sa prosečnom brzinom od 1,9 m/s.</w:t>
      </w:r>
    </w:p>
    <w:p w:rsidR="00941BD6" w:rsidRPr="00BD41DB" w:rsidRDefault="00B8459D" w:rsidP="00CF35F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Učestalost jakih vetrova početkom i krajem vegetacionog perioda doprinosi pojavi eolske erozije.</w:t>
      </w:r>
    </w:p>
    <w:p w:rsidR="00323093" w:rsidRPr="00BD41DB" w:rsidRDefault="00323093" w:rsidP="00CF35FD">
      <w:pPr>
        <w:autoSpaceDE w:val="0"/>
        <w:autoSpaceDN w:val="0"/>
        <w:adjustRightInd w:val="0"/>
        <w:spacing w:after="0"/>
        <w:jc w:val="both"/>
        <w:rPr>
          <w:rFonts w:ascii="Times New Roman" w:hAnsi="Times New Roman" w:cs="Times New Roman"/>
          <w:sz w:val="24"/>
          <w:szCs w:val="24"/>
        </w:rPr>
      </w:pPr>
    </w:p>
    <w:p w:rsidR="006561DD" w:rsidRPr="00BD41DB" w:rsidRDefault="006561DD" w:rsidP="00323093">
      <w:pPr>
        <w:pStyle w:val="Heading2"/>
        <w:rPr>
          <w:rFonts w:ascii="Times New Roman" w:hAnsi="Times New Roman" w:cs="Times New Roman"/>
          <w:color w:val="auto"/>
          <w:sz w:val="24"/>
          <w:szCs w:val="24"/>
        </w:rPr>
      </w:pPr>
      <w:bookmarkStart w:id="20" w:name="_Toc512428945"/>
      <w:r w:rsidRPr="00BD41DB">
        <w:rPr>
          <w:rFonts w:ascii="Times New Roman" w:hAnsi="Times New Roman" w:cs="Times New Roman"/>
          <w:color w:val="auto"/>
          <w:sz w:val="24"/>
          <w:szCs w:val="24"/>
        </w:rPr>
        <w:t>2.5. Planktonska zajednica</w:t>
      </w:r>
      <w:bookmarkEnd w:id="20"/>
    </w:p>
    <w:p w:rsidR="006561DD" w:rsidRPr="00BD41DB" w:rsidRDefault="006561DD" w:rsidP="006561DD">
      <w:pPr>
        <w:autoSpaceDE w:val="0"/>
        <w:autoSpaceDN w:val="0"/>
        <w:adjustRightInd w:val="0"/>
        <w:spacing w:after="0"/>
        <w:jc w:val="both"/>
        <w:rPr>
          <w:rFonts w:ascii="Times New Roman" w:hAnsi="Times New Roman" w:cs="Times New Roman"/>
          <w:b/>
          <w:bCs/>
          <w:sz w:val="24"/>
          <w:szCs w:val="24"/>
        </w:rPr>
      </w:pP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Akumulacija Zobnatica je jedna od najvećih u Bačkoj. Prvobitna namena akumulacije je bila višestruka: korišćenje vode za navodnjavanje poljoprivrednih površina, sportski ribolov i turizam. S obzirom da je jedan deo namene ovog resursa ribarstvo, treba naglasiti da je stanje vode vojvođanskih akumulacija sa ovom namenom u fokusu naučnih istraživanja duži niz godina (Ristić i sar., 1979; Đukić i sar., 1991; Pujin i sar., 1982; Gajin i sar, 1989, 2004; Gajin i sar., 1990; Matavuly et al., 1997, 1998a; Matavulj i sar., 1999a,b, 2000; Nemes i Matavuly, 2005).</w:t>
      </w:r>
    </w:p>
    <w:p w:rsidR="006561DD" w:rsidRPr="00BD41DB" w:rsidRDefault="002B1797"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6561DD" w:rsidRPr="00BD41DB">
        <w:rPr>
          <w:rFonts w:ascii="Times New Roman" w:hAnsi="Times New Roman" w:cs="Times New Roman"/>
          <w:b/>
          <w:bCs/>
          <w:sz w:val="24"/>
          <w:szCs w:val="24"/>
        </w:rPr>
        <w:t xml:space="preserve">Bakterioplankton. </w:t>
      </w:r>
      <w:r w:rsidR="006561DD" w:rsidRPr="00BD41DB">
        <w:rPr>
          <w:rFonts w:ascii="Times New Roman" w:hAnsi="Times New Roman" w:cs="Times New Roman"/>
          <w:sz w:val="24"/>
          <w:szCs w:val="24"/>
        </w:rPr>
        <w:t>Ispitivanja bakterioplanktona vršena su u periodu 1981.-1990. godine na akumulaciji Zobnatica (Gajin i sar., 1991), kao i u trogodišnjem periodu od decembra 2002. do novembra 2005. godine.</w:t>
      </w:r>
      <w:r w:rsidR="002D3D24" w:rsidRPr="00BD41DB">
        <w:rPr>
          <w:rFonts w:ascii="Times New Roman" w:hAnsi="Times New Roman" w:cs="Times New Roman"/>
          <w:sz w:val="24"/>
          <w:szCs w:val="24"/>
        </w:rPr>
        <w:t xml:space="preserve"> </w:t>
      </w:r>
      <w:r w:rsidR="006561DD" w:rsidRPr="00BD41DB">
        <w:rPr>
          <w:rFonts w:ascii="Times New Roman" w:hAnsi="Times New Roman" w:cs="Times New Roman"/>
          <w:sz w:val="24"/>
          <w:szCs w:val="24"/>
        </w:rPr>
        <w:t>U periodu 1981-1990. godine brojnost heterotrofnih bakterija je varirala kako po sezonama tako i po prosečnim godišnjim vrednostima. Heterotrofi su bili najzastupljeniji u letnjem ili prolećno-letnjem periodu kada je voda pripadala II-III klasi (Gajin i sar., 1983, 1989). Tokom zime ili u jesenje-zimskom periodu, prema relativno niskoj brojnosti heterotrofnih bakterija, voda Zobnatice pripadala je I-II ili II klasi voda. Prosečne godišnje vrednosti ove grupe organizama do 1987. godine nisu prelazile 5000/ml vode, što ukazuje na vodu stabilnog kvaliteta II klase.</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Oligotrofna mikroflora je u svim slučajevima ispitivanja bila za 1,1</w:t>
      </w:r>
      <w:r w:rsidR="006159EF" w:rsidRPr="00BD41DB">
        <w:rPr>
          <w:rFonts w:ascii="Times New Roman" w:hAnsi="Times New Roman" w:cs="Times New Roman"/>
          <w:sz w:val="24"/>
          <w:szCs w:val="24"/>
        </w:rPr>
        <w:t>-</w:t>
      </w:r>
      <w:r w:rsidRPr="00BD41DB">
        <w:rPr>
          <w:rFonts w:ascii="Times New Roman" w:hAnsi="Times New Roman" w:cs="Times New Roman"/>
          <w:sz w:val="24"/>
          <w:szCs w:val="24"/>
        </w:rPr>
        <w:t>23 puta brojnija od heterotrofne što ukazuje na dominaciju autohtone mikroflore u vodi. Na godišnjem nivou odnos ovih grupa se približava, ali ukazuje na postepeno povećanje opterećenosti vode organskim materijama. Ukupna brojnost bakterioplanktona u vodi je varirala tokom godine. Maksimalne vrednosti su registrovane u prolećnom ili zimsko-prolećnom periodu. Visoke vrednosti ukupnog bakterioplanktona tokom hladnijeg perioda godine ukazuju na mineralizaciju odumrlog fitoplanktona, ovde najzastupljenijeg u jesenjem periodu.</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Prema odnosu dobijenih podataka voda Zobnatice u pomenutom periodu postepeno je prelazila u umereno zagađenu i zagađenu vodu, na šta ukazuju i rezultati enzimske (fosfatazne) aktivnosti vode, kao posledica masovnog razvoja i razgradnje fitoplanktona u jesenjem i jesenje-zimskom periodu (Seleši, 1984). Voda je iz pretežno II-A postepeno prešla u III-B i III-IV kategoriju vode. Ovako loš kvalitet vode smanjuje mogućnosti korišćenja ove akumulacije.</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Prema podacima ispitivanja kvaliteta vod</w:t>
      </w:r>
      <w:r w:rsidR="003D09EA" w:rsidRPr="00BD41DB">
        <w:rPr>
          <w:rFonts w:ascii="Times New Roman" w:hAnsi="Times New Roman" w:cs="Times New Roman"/>
          <w:sz w:val="24"/>
          <w:szCs w:val="24"/>
        </w:rPr>
        <w:t>e</w:t>
      </w:r>
      <w:r w:rsidRPr="00BD41DB">
        <w:rPr>
          <w:rFonts w:ascii="Times New Roman" w:hAnsi="Times New Roman" w:cs="Times New Roman"/>
          <w:sz w:val="24"/>
          <w:szCs w:val="24"/>
        </w:rPr>
        <w:t xml:space="preserve"> akumulacije u periodu od decembra 2002. do novembra 2005. godine, u uzorcima vode uzorkovanim na mostu prema Karađorđevu, određivana je zastupljenost organotrofnih (heterotrofnih saprofitskih) bakterija i fakultativno-oligotrofnih bakterija, kao i pripadnika nekih fizioloških grupa (proteolitičke, lipolitičke, </w:t>
      </w:r>
      <w:r w:rsidRPr="00BD41DB">
        <w:rPr>
          <w:rFonts w:ascii="Times New Roman" w:hAnsi="Times New Roman" w:cs="Times New Roman"/>
          <w:sz w:val="24"/>
          <w:szCs w:val="24"/>
        </w:rPr>
        <w:lastRenderedPageBreak/>
        <w:t xml:space="preserve">saharolitičke, fenol-oksidujuće i nafta-oksidujuće bakterije). Za procenu higijenske ispravnosti vode u akumulaciji i ocene sanitarnog statusa određivana je zastupljenost i brojnost ukupnih koliformnih i fekalnih koliformnih bakterija (Petrović i sar., 1998). Koncentracija </w:t>
      </w:r>
      <w:r w:rsidRPr="00BD41DB">
        <w:rPr>
          <w:rFonts w:ascii="Times New Roman" w:hAnsi="Times New Roman" w:cs="Times New Roman"/>
          <w:b/>
          <w:bCs/>
          <w:i/>
          <w:iCs/>
          <w:sz w:val="24"/>
          <w:szCs w:val="24"/>
        </w:rPr>
        <w:t xml:space="preserve">hlorofila a </w:t>
      </w:r>
      <w:r w:rsidRPr="00BD41DB">
        <w:rPr>
          <w:rFonts w:ascii="Times New Roman" w:hAnsi="Times New Roman" w:cs="Times New Roman"/>
          <w:sz w:val="24"/>
          <w:szCs w:val="24"/>
        </w:rPr>
        <w:t>je merena standardnim metodama (APHA, 1995). Indeks saprobnosti je određen po metodi Pantle et Buck-a (1955).</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t xml:space="preserve">Ocena saprobnog statusa </w:t>
      </w:r>
      <w:r w:rsidRPr="00BD41DB">
        <w:rPr>
          <w:rFonts w:ascii="Times New Roman" w:hAnsi="Times New Roman" w:cs="Times New Roman"/>
          <w:sz w:val="24"/>
          <w:szCs w:val="24"/>
        </w:rPr>
        <w:t>u odnosu na indeks saprobnosti je izvedena prema standardima kvaliteta za površinske vode Republike Mađarske (MSZ-12749, 1993) kako sledi: &lt;1</w:t>
      </w:r>
      <w:r w:rsidR="00062610" w:rsidRPr="00BD41DB">
        <w:rPr>
          <w:rFonts w:ascii="Times New Roman" w:hAnsi="Times New Roman" w:cs="Times New Roman"/>
          <w:sz w:val="24"/>
          <w:szCs w:val="24"/>
        </w:rPr>
        <w:t>,8 - visok (oligosaproban); 1,8</w:t>
      </w:r>
      <w:r w:rsidRPr="00BD41DB">
        <w:rPr>
          <w:rFonts w:ascii="Times New Roman" w:hAnsi="Times New Roman" w:cs="Times New Roman"/>
          <w:sz w:val="24"/>
          <w:szCs w:val="24"/>
        </w:rPr>
        <w:t xml:space="preserve">-2,3 - dobar (β-mezosaproban); 2,3-2,8 - osrednji (β-α- mezosaproban); 2,8-3,3 - loš (α-mezosaproban); &gt;3,3 - veoma loš status (polisaproban). U oceni trofičkog statusa na osnovu koncentracije </w:t>
      </w:r>
      <w:r w:rsidRPr="00BD41DB">
        <w:rPr>
          <w:rFonts w:ascii="Times New Roman" w:hAnsi="Times New Roman" w:cs="Times New Roman"/>
          <w:b/>
          <w:bCs/>
          <w:i/>
          <w:iCs/>
          <w:sz w:val="24"/>
          <w:szCs w:val="24"/>
        </w:rPr>
        <w:t xml:space="preserve">hlorofila a </w:t>
      </w:r>
      <w:r w:rsidRPr="00BD41DB">
        <w:rPr>
          <w:rFonts w:ascii="Times New Roman" w:hAnsi="Times New Roman" w:cs="Times New Roman"/>
          <w:sz w:val="24"/>
          <w:szCs w:val="24"/>
        </w:rPr>
        <w:t>korišćena je takođe kategorizacija MSZ-12749: &lt;5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xml:space="preserve"> - visok (oligotrofičan); 5-10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xml:space="preserve"> - dobar (oligo-mezotrofičan); 10-20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xml:space="preserve"> - osrednji (mezotrofičan); 20-50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xml:space="preserve"> - loš (mezo-eutrofičan); iznad 50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xml:space="preserve"> veoma loš status (eutrofičan do hipertrofičan).</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Prema ispitivanim </w:t>
      </w:r>
      <w:r w:rsidRPr="00BD41DB">
        <w:rPr>
          <w:rFonts w:ascii="Times New Roman" w:hAnsi="Times New Roman" w:cs="Times New Roman"/>
          <w:b/>
          <w:bCs/>
          <w:sz w:val="24"/>
          <w:szCs w:val="24"/>
        </w:rPr>
        <w:t>fizičko-hemijskim parametrima</w:t>
      </w:r>
      <w:r w:rsidRPr="00BD41DB">
        <w:rPr>
          <w:rFonts w:ascii="Times New Roman" w:hAnsi="Times New Roman" w:cs="Times New Roman"/>
          <w:sz w:val="24"/>
          <w:szCs w:val="24"/>
        </w:rPr>
        <w:t xml:space="preserve"> voda akumulacije Zobnatica bila je tokom trogodišnjeg perioda ispitivanja relativno ujednačenih karakteristika. To se pre svega ogleda u vrednostima pH, koje su se, osim u jednom slučaju (jul 2003), kretale od oko 8,0 do oko 8,5</w:t>
      </w:r>
      <w:r w:rsidR="00144E31"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 što svedoči o intenzivnim heterotrofnim aktivnostima mikrobicenoze u vodi akumulacije, kako u toplim, tako i u hladnim periodima godine. Visoke vrednosti elektroprovodljivosti potvrđuju ovu konstataciju, jer su rezultat intenzivnih procesa mineralizacije visokih koncentracija organske materije u vodi, o čemu svedoče i zabeležene vrednosti ukupnog organskog ugljenika, koje su se kretale u relativno ujednačenom opsegu, od 5,80 do 8,20 mg/l. Niske vrednosti nitrata svedoče u korist intenzivne apsorpcije mineralizovanih nutrijenata od strane bakterio- i fitoplanktona, dok relativno zadovoljavajuće koncentracija kiseonika (srednja vrednost oko 10 mg/l) ukazuju na zadovoljavajući ekološki status vode ove akumulacije.</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U monitoringu kvaliteta vode ove akumulacije korišćeni su i </w:t>
      </w:r>
      <w:r w:rsidRPr="00BD41DB">
        <w:rPr>
          <w:rFonts w:ascii="Times New Roman" w:hAnsi="Times New Roman" w:cs="Times New Roman"/>
          <w:b/>
          <w:bCs/>
          <w:sz w:val="24"/>
          <w:szCs w:val="24"/>
        </w:rPr>
        <w:t xml:space="preserve">biohemijski parametri </w:t>
      </w:r>
      <w:r w:rsidRPr="00BD41DB">
        <w:rPr>
          <w:rFonts w:ascii="Times New Roman" w:hAnsi="Times New Roman" w:cs="Times New Roman"/>
          <w:sz w:val="24"/>
          <w:szCs w:val="24"/>
        </w:rPr>
        <w:t>od kojih klasični BPK5 ukazuje na relativno loš, α-mezosaprobni status vode, što je posledica značajne opterećenosti vode organskom materijom na šta, u šest od devet uzorkovanja, ukazuju i vrednosti IFA, indeksa fosfatazne aktivnosti vode. Ovaj moderniji indikator intenziteta heterotrofnih transformacija u vodi svrstava vode akumulacije u većini slučajeva u III-A klasu, tj. kategoriju voda znatno opterećenih organskom materijom (Matavulj, 1986).</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Rezultati </w:t>
      </w:r>
      <w:r w:rsidRPr="00BD41DB">
        <w:rPr>
          <w:rFonts w:ascii="Times New Roman" w:hAnsi="Times New Roman" w:cs="Times New Roman"/>
          <w:b/>
          <w:bCs/>
          <w:sz w:val="24"/>
          <w:szCs w:val="24"/>
        </w:rPr>
        <w:t>hidrobioloških analiza</w:t>
      </w:r>
      <w:r w:rsidRPr="00BD41DB">
        <w:rPr>
          <w:rFonts w:ascii="Times New Roman" w:hAnsi="Times New Roman" w:cs="Times New Roman"/>
          <w:sz w:val="24"/>
          <w:szCs w:val="24"/>
        </w:rPr>
        <w:t xml:space="preserve"> ukazuju na šarolik trofički status vode akumulacije, koji se kretao od visokog i dobrog u proletnjim i zimskim mesecima, preko osrednjeg (kraj leta i jesen) do lošeg i veoma lošeg u junu i</w:t>
      </w:r>
      <w:r w:rsidR="00891EBD" w:rsidRPr="00BD41DB">
        <w:rPr>
          <w:rFonts w:ascii="Times New Roman" w:hAnsi="Times New Roman" w:cs="Times New Roman"/>
          <w:sz w:val="24"/>
          <w:szCs w:val="24"/>
        </w:rPr>
        <w:t xml:space="preserve"> </w:t>
      </w:r>
      <w:r w:rsidRPr="00BD41DB">
        <w:rPr>
          <w:rFonts w:ascii="Times New Roman" w:hAnsi="Times New Roman" w:cs="Times New Roman"/>
          <w:sz w:val="24"/>
          <w:szCs w:val="24"/>
        </w:rPr>
        <w:t>julu. Ako s</w:t>
      </w:r>
      <w:r w:rsidR="00891EBD" w:rsidRPr="00BD41DB">
        <w:rPr>
          <w:rFonts w:ascii="Times New Roman" w:hAnsi="Times New Roman" w:cs="Times New Roman"/>
          <w:sz w:val="24"/>
          <w:szCs w:val="24"/>
        </w:rPr>
        <w:t>e</w:t>
      </w:r>
      <w:r w:rsidRPr="00BD41DB">
        <w:rPr>
          <w:rFonts w:ascii="Times New Roman" w:hAnsi="Times New Roman" w:cs="Times New Roman"/>
          <w:sz w:val="24"/>
          <w:szCs w:val="24"/>
        </w:rPr>
        <w:t xml:space="preserve"> izuzme jedini nalaz izuzetno visokih koncentracija </w:t>
      </w:r>
      <w:r w:rsidRPr="00BD41DB">
        <w:rPr>
          <w:rFonts w:ascii="Times New Roman" w:hAnsi="Times New Roman" w:cs="Times New Roman"/>
          <w:b/>
          <w:bCs/>
          <w:i/>
          <w:iCs/>
          <w:sz w:val="24"/>
          <w:szCs w:val="24"/>
        </w:rPr>
        <w:t xml:space="preserve">hlorofila a </w:t>
      </w:r>
      <w:r w:rsidRPr="00BD41DB">
        <w:rPr>
          <w:rFonts w:ascii="Times New Roman" w:hAnsi="Times New Roman" w:cs="Times New Roman"/>
          <w:sz w:val="24"/>
          <w:szCs w:val="24"/>
        </w:rPr>
        <w:t xml:space="preserve">(jun 2003), srednja vrednost ovog parametra ukazuje na osrednji trofički status vode Zobnatice. Ako se pak uzmu sve zabeležene vrednosti koncentracije </w:t>
      </w:r>
      <w:r w:rsidRPr="00BD41DB">
        <w:rPr>
          <w:rFonts w:ascii="Times New Roman" w:hAnsi="Times New Roman" w:cs="Times New Roman"/>
          <w:b/>
          <w:bCs/>
          <w:i/>
          <w:iCs/>
          <w:sz w:val="24"/>
          <w:szCs w:val="24"/>
        </w:rPr>
        <w:t>hlorofila a</w:t>
      </w:r>
      <w:r w:rsidRPr="00BD41DB">
        <w:rPr>
          <w:rFonts w:ascii="Times New Roman" w:hAnsi="Times New Roman" w:cs="Times New Roman"/>
          <w:sz w:val="24"/>
          <w:szCs w:val="24"/>
        </w:rPr>
        <w:t>, koja je pokazala visoke vrednosti (86,92 i 46,55 mg/m</w:t>
      </w:r>
      <w:r w:rsidRPr="00BD41DB">
        <w:rPr>
          <w:rFonts w:ascii="Times New Roman" w:hAnsi="Times New Roman" w:cs="Times New Roman"/>
          <w:sz w:val="24"/>
          <w:szCs w:val="24"/>
          <w:vertAlign w:val="superscript"/>
        </w:rPr>
        <w:t>3</w:t>
      </w:r>
      <w:r w:rsidRPr="00BD41DB">
        <w:rPr>
          <w:rFonts w:ascii="Times New Roman" w:hAnsi="Times New Roman" w:cs="Times New Roman"/>
          <w:sz w:val="24"/>
          <w:szCs w:val="24"/>
        </w:rPr>
        <w:t>) u leto 2003. godine, i ako se uzme u obzir zabeležen dominantan razvoj cijanobakterija i euglena iste i narednih godina, trofički status vode može da se oceni kao loš.</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t>U junu mesecu 2003. god</w:t>
      </w:r>
      <w:r w:rsidR="00A457FB" w:rsidRPr="00BD41DB">
        <w:rPr>
          <w:rFonts w:ascii="Times New Roman" w:hAnsi="Times New Roman" w:cs="Times New Roman"/>
          <w:sz w:val="24"/>
          <w:szCs w:val="24"/>
        </w:rPr>
        <w:t>ine</w:t>
      </w:r>
      <w:r w:rsidRPr="00BD41DB">
        <w:rPr>
          <w:rFonts w:ascii="Times New Roman" w:hAnsi="Times New Roman" w:cs="Times New Roman"/>
          <w:sz w:val="24"/>
          <w:szCs w:val="24"/>
        </w:rPr>
        <w:t xml:space="preserve"> najviše vrednosti koncentracije </w:t>
      </w:r>
      <w:r w:rsidRPr="00BD41DB">
        <w:rPr>
          <w:rFonts w:ascii="Times New Roman" w:hAnsi="Times New Roman" w:cs="Times New Roman"/>
          <w:b/>
          <w:bCs/>
          <w:i/>
          <w:iCs/>
          <w:sz w:val="24"/>
          <w:szCs w:val="24"/>
        </w:rPr>
        <w:t xml:space="preserve">hlorofila a </w:t>
      </w:r>
      <w:r w:rsidRPr="00BD41DB">
        <w:rPr>
          <w:rFonts w:ascii="Times New Roman" w:hAnsi="Times New Roman" w:cs="Times New Roman"/>
          <w:sz w:val="24"/>
          <w:szCs w:val="24"/>
        </w:rPr>
        <w:t xml:space="preserve">posledica su izuzetno visoke brojnost vrste </w:t>
      </w:r>
      <w:r w:rsidRPr="00BD41DB">
        <w:rPr>
          <w:rFonts w:ascii="Times New Roman" w:hAnsi="Times New Roman" w:cs="Times New Roman"/>
          <w:i/>
          <w:iCs/>
          <w:sz w:val="24"/>
          <w:szCs w:val="24"/>
        </w:rPr>
        <w:t xml:space="preserve">Stephanodiscus minutulus </w:t>
      </w:r>
      <w:r w:rsidRPr="00BD41DB">
        <w:rPr>
          <w:rFonts w:ascii="Times New Roman" w:hAnsi="Times New Roman" w:cs="Times New Roman"/>
          <w:sz w:val="24"/>
          <w:szCs w:val="24"/>
        </w:rPr>
        <w:t>(300 000 ind/l), koja je izazivala tzv. „cvetanje vode” i u Savskom jezeru usled visokih količina fosfata u vodi (Obušković, 1978).</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t xml:space="preserve">Sapromikrobiološki aspekt </w:t>
      </w:r>
      <w:r w:rsidRPr="00BD41DB">
        <w:rPr>
          <w:rFonts w:ascii="Times New Roman" w:hAnsi="Times New Roman" w:cs="Times New Roman"/>
          <w:sz w:val="24"/>
          <w:szCs w:val="24"/>
        </w:rPr>
        <w:t>stanja i kvaliteta vode akumulacije. Brojnost organotrofnih (heterotrofnih saprofitnih) bakterija ukazuje na vrlo ujednačen kvalitet vode, koji je u trogodišnjem periodu ispitivanja, skoro bez izuzetka pripadao II klasi boniteta po Kohl-u (1975). Isto tako, relativno visoka brojnost fakultativno-oligotrofnih bakterija ukazuje na dominaciju autohtone mikroflore. Vrednosti izvedenog parametra, odnosa broja fakultativnih oligotrofa i saprofitnih heterotrofa, indeksa FO/H (Gajin i sar., 1990), ukazuje na zadovoljavajuću sposobnost samoprečišćavanja vode ove akumulacije.</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Zastupljenost fizioloških grupa bakterija ukazuje na heterogenu organsku opterećenost ove vode. Dominirale su ipak lipolitičke bakterije, što ukazuje na predominaciju masnih materija kao komponente ukupnog organskog opterećenja vode. Od lako razgradljivih organskih polutanata, prema zastupljenosti bakterija koje ih razgrađuju, bile su zastupljene i materije proteinske i ugljenohidratne prirode. Od teže razgradljivih, uglavnom alohtonih polutanata, bili su zastupljeni fenoli, ali i polutanti poreklom iz nafte i njenih derivata.</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Pr="00BD41DB">
        <w:rPr>
          <w:rFonts w:ascii="Times New Roman" w:hAnsi="Times New Roman" w:cs="Times New Roman"/>
          <w:b/>
          <w:bCs/>
          <w:sz w:val="24"/>
          <w:szCs w:val="24"/>
        </w:rPr>
        <w:t xml:space="preserve">Sanitarni status </w:t>
      </w:r>
      <w:r w:rsidR="00B237DD" w:rsidRPr="00BD41DB">
        <w:rPr>
          <w:rFonts w:ascii="Times New Roman" w:hAnsi="Times New Roman" w:cs="Times New Roman"/>
          <w:sz w:val="24"/>
          <w:szCs w:val="24"/>
        </w:rPr>
        <w:t xml:space="preserve">ove vode </w:t>
      </w:r>
      <w:r w:rsidRPr="00BD41DB">
        <w:rPr>
          <w:rFonts w:ascii="Times New Roman" w:hAnsi="Times New Roman" w:cs="Times New Roman"/>
          <w:sz w:val="24"/>
          <w:szCs w:val="24"/>
        </w:rPr>
        <w:t xml:space="preserve">kreće se od vrlo slabo zagađenih do umereno zagađenih (Kavka, 1994). Najviša zastupljenost </w:t>
      </w:r>
      <w:r w:rsidRPr="00BD41DB">
        <w:rPr>
          <w:rFonts w:ascii="Times New Roman" w:hAnsi="Times New Roman" w:cs="Times New Roman"/>
          <w:i/>
          <w:iCs/>
          <w:sz w:val="24"/>
          <w:szCs w:val="24"/>
        </w:rPr>
        <w:t xml:space="preserve">E. coli </w:t>
      </w:r>
      <w:r w:rsidRPr="00BD41DB">
        <w:rPr>
          <w:rFonts w:ascii="Times New Roman" w:hAnsi="Times New Roman" w:cs="Times New Roman"/>
          <w:sz w:val="24"/>
          <w:szCs w:val="24"/>
        </w:rPr>
        <w:t>zabeležena je u žarkim letnjim mesecima, kada je i broj ptica na ovim vodama najveći, a vodostaj akumulacije najniži.</w:t>
      </w:r>
    </w:p>
    <w:p w:rsidR="006561DD" w:rsidRPr="00BD41DB" w:rsidRDefault="004C1404"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6561DD" w:rsidRPr="00BD41DB">
        <w:rPr>
          <w:rFonts w:ascii="Times New Roman" w:hAnsi="Times New Roman" w:cs="Times New Roman"/>
          <w:b/>
          <w:bCs/>
          <w:sz w:val="24"/>
          <w:szCs w:val="24"/>
        </w:rPr>
        <w:t>Fitoplankton.</w:t>
      </w:r>
      <w:r w:rsidR="006561DD" w:rsidRPr="00BD41DB">
        <w:rPr>
          <w:rFonts w:ascii="Times New Roman" w:hAnsi="Times New Roman" w:cs="Times New Roman"/>
          <w:bCs/>
          <w:sz w:val="24"/>
          <w:szCs w:val="24"/>
        </w:rPr>
        <w:t xml:space="preserve"> </w:t>
      </w:r>
      <w:r w:rsidR="006561DD" w:rsidRPr="00BD41DB">
        <w:rPr>
          <w:rFonts w:ascii="Times New Roman" w:hAnsi="Times New Roman" w:cs="Times New Roman"/>
          <w:sz w:val="24"/>
          <w:szCs w:val="24"/>
        </w:rPr>
        <w:t xml:space="preserve">Tokom ovih istraživanja dokumentovane su sledeće dominantne grupe fitoplanktona: Cyanobacteria, Bacillariophyta, Chlorophyta i Euglenophyta. Od </w:t>
      </w:r>
      <w:r w:rsidR="006561DD" w:rsidRPr="00BD41DB">
        <w:rPr>
          <w:rFonts w:ascii="Times New Roman" w:hAnsi="Times New Roman" w:cs="Times New Roman"/>
          <w:b/>
          <w:bCs/>
          <w:sz w:val="24"/>
          <w:szCs w:val="24"/>
        </w:rPr>
        <w:t xml:space="preserve">silikatnih algi </w:t>
      </w:r>
      <w:r w:rsidR="006561DD" w:rsidRPr="00BD41DB">
        <w:rPr>
          <w:rFonts w:ascii="Times New Roman" w:hAnsi="Times New Roman" w:cs="Times New Roman"/>
          <w:sz w:val="24"/>
          <w:szCs w:val="24"/>
        </w:rPr>
        <w:t xml:space="preserve">najzastupljenije su bile: </w:t>
      </w:r>
      <w:r w:rsidR="006561DD" w:rsidRPr="00BD41DB">
        <w:rPr>
          <w:rFonts w:ascii="Times New Roman" w:hAnsi="Times New Roman" w:cs="Times New Roman"/>
          <w:i/>
          <w:iCs/>
          <w:sz w:val="24"/>
          <w:szCs w:val="24"/>
        </w:rPr>
        <w:t xml:space="preserve">Amphora ovalis </w:t>
      </w:r>
      <w:r w:rsidR="006561DD" w:rsidRPr="00BD41DB">
        <w:rPr>
          <w:rFonts w:ascii="Times New Roman" w:hAnsi="Times New Roman" w:cs="Times New Roman"/>
          <w:sz w:val="24"/>
          <w:szCs w:val="24"/>
        </w:rPr>
        <w:t xml:space="preserve">(Kütz.) Kützing, </w:t>
      </w:r>
      <w:r w:rsidR="006561DD" w:rsidRPr="00BD41DB">
        <w:rPr>
          <w:rFonts w:ascii="Times New Roman" w:hAnsi="Times New Roman" w:cs="Times New Roman"/>
          <w:i/>
          <w:iCs/>
          <w:sz w:val="24"/>
          <w:szCs w:val="24"/>
        </w:rPr>
        <w:t>Cymbella spp</w:t>
      </w:r>
      <w:r w:rsidR="006561DD" w:rsidRPr="00BD41DB">
        <w:rPr>
          <w:rFonts w:ascii="Times New Roman" w:hAnsi="Times New Roman" w:cs="Times New Roman"/>
          <w:sz w:val="24"/>
          <w:szCs w:val="24"/>
        </w:rPr>
        <w:t xml:space="preserve">., </w:t>
      </w:r>
      <w:r w:rsidR="006561DD" w:rsidRPr="00BD41DB">
        <w:rPr>
          <w:rFonts w:ascii="Times New Roman" w:hAnsi="Times New Roman" w:cs="Times New Roman"/>
          <w:i/>
          <w:iCs/>
          <w:sz w:val="24"/>
          <w:szCs w:val="24"/>
        </w:rPr>
        <w:t xml:space="preserve">Fragilaria capitata </w:t>
      </w:r>
      <w:r w:rsidR="006561DD" w:rsidRPr="00BD41DB">
        <w:rPr>
          <w:rFonts w:ascii="Times New Roman" w:hAnsi="Times New Roman" w:cs="Times New Roman"/>
          <w:sz w:val="24"/>
          <w:szCs w:val="24"/>
        </w:rPr>
        <w:t xml:space="preserve">Mayer, </w:t>
      </w:r>
      <w:r w:rsidR="006561DD" w:rsidRPr="00BD41DB">
        <w:rPr>
          <w:rFonts w:ascii="Times New Roman" w:hAnsi="Times New Roman" w:cs="Times New Roman"/>
          <w:i/>
          <w:iCs/>
          <w:sz w:val="24"/>
          <w:szCs w:val="24"/>
        </w:rPr>
        <w:t xml:space="preserve">Navicula radiosa </w:t>
      </w:r>
      <w:r w:rsidR="006561DD" w:rsidRPr="00BD41DB">
        <w:rPr>
          <w:rFonts w:ascii="Times New Roman" w:hAnsi="Times New Roman" w:cs="Times New Roman"/>
          <w:sz w:val="24"/>
          <w:szCs w:val="24"/>
        </w:rPr>
        <w:t xml:space="preserve">Kütz., </w:t>
      </w:r>
      <w:r w:rsidR="006561DD" w:rsidRPr="00BD41DB">
        <w:rPr>
          <w:rFonts w:ascii="Times New Roman" w:hAnsi="Times New Roman" w:cs="Times New Roman"/>
          <w:i/>
          <w:iCs/>
          <w:sz w:val="24"/>
          <w:szCs w:val="24"/>
        </w:rPr>
        <w:t xml:space="preserve">Cyclotella meneghiniana </w:t>
      </w:r>
      <w:r w:rsidR="006561DD" w:rsidRPr="00BD41DB">
        <w:rPr>
          <w:rFonts w:ascii="Times New Roman" w:hAnsi="Times New Roman" w:cs="Times New Roman"/>
          <w:sz w:val="24"/>
          <w:szCs w:val="24"/>
        </w:rPr>
        <w:t xml:space="preserve">Kützing, </w:t>
      </w:r>
      <w:r w:rsidR="006561DD" w:rsidRPr="00BD41DB">
        <w:rPr>
          <w:rFonts w:ascii="Times New Roman" w:hAnsi="Times New Roman" w:cs="Times New Roman"/>
          <w:i/>
          <w:iCs/>
          <w:sz w:val="24"/>
          <w:szCs w:val="24"/>
        </w:rPr>
        <w:t xml:space="preserve">Stephanodiscus minutulus </w:t>
      </w:r>
      <w:r w:rsidR="006561DD" w:rsidRPr="00BD41DB">
        <w:rPr>
          <w:rFonts w:ascii="Times New Roman" w:hAnsi="Times New Roman" w:cs="Times New Roman"/>
          <w:sz w:val="24"/>
          <w:szCs w:val="24"/>
        </w:rPr>
        <w:t xml:space="preserve">(Kütz) Cleve </w:t>
      </w:r>
      <w:r w:rsidR="008F0BD3" w:rsidRPr="00BD41DB">
        <w:rPr>
          <w:rFonts w:ascii="Times New Roman" w:hAnsi="Times New Roman" w:cs="Times New Roman"/>
          <w:sz w:val="24"/>
          <w:szCs w:val="24"/>
        </w:rPr>
        <w:t>and</w:t>
      </w:r>
      <w:r w:rsidR="006561DD" w:rsidRPr="00BD41DB">
        <w:rPr>
          <w:rFonts w:ascii="Times New Roman" w:hAnsi="Times New Roman" w:cs="Times New Roman"/>
          <w:sz w:val="24"/>
          <w:szCs w:val="24"/>
        </w:rPr>
        <w:t xml:space="preserve"> Möller. Od </w:t>
      </w:r>
      <w:r w:rsidR="006561DD" w:rsidRPr="00BD41DB">
        <w:rPr>
          <w:rFonts w:ascii="Times New Roman" w:hAnsi="Times New Roman" w:cs="Times New Roman"/>
          <w:b/>
          <w:bCs/>
          <w:sz w:val="24"/>
          <w:szCs w:val="24"/>
        </w:rPr>
        <w:t xml:space="preserve">zelenih algi </w:t>
      </w:r>
      <w:r w:rsidR="006561DD" w:rsidRPr="00BD41DB">
        <w:rPr>
          <w:rFonts w:ascii="Times New Roman" w:hAnsi="Times New Roman" w:cs="Times New Roman"/>
          <w:sz w:val="24"/>
          <w:szCs w:val="24"/>
        </w:rPr>
        <w:t xml:space="preserve">dominira </w:t>
      </w:r>
      <w:r w:rsidR="006561DD" w:rsidRPr="00BD41DB">
        <w:rPr>
          <w:rFonts w:ascii="Times New Roman" w:hAnsi="Times New Roman" w:cs="Times New Roman"/>
          <w:i/>
          <w:iCs/>
          <w:sz w:val="24"/>
          <w:szCs w:val="24"/>
        </w:rPr>
        <w:t xml:space="preserve">Chlamydomonas </w:t>
      </w:r>
      <w:r w:rsidR="006561DD" w:rsidRPr="00BD41DB">
        <w:rPr>
          <w:rFonts w:ascii="Times New Roman" w:hAnsi="Times New Roman" w:cs="Times New Roman"/>
          <w:sz w:val="24"/>
          <w:szCs w:val="24"/>
        </w:rPr>
        <w:t xml:space="preserve">spp., </w:t>
      </w:r>
      <w:r w:rsidR="006561DD" w:rsidRPr="00BD41DB">
        <w:rPr>
          <w:rFonts w:ascii="Times New Roman" w:hAnsi="Times New Roman" w:cs="Times New Roman"/>
          <w:i/>
          <w:iCs/>
          <w:sz w:val="24"/>
          <w:szCs w:val="24"/>
        </w:rPr>
        <w:t xml:space="preserve">Dictiosphaerim pulchellum </w:t>
      </w:r>
      <w:r w:rsidR="006561DD" w:rsidRPr="00BD41DB">
        <w:rPr>
          <w:rFonts w:ascii="Times New Roman" w:hAnsi="Times New Roman" w:cs="Times New Roman"/>
          <w:sz w:val="24"/>
          <w:szCs w:val="24"/>
        </w:rPr>
        <w:t xml:space="preserve">Wood, vrste rodova </w:t>
      </w:r>
      <w:r w:rsidR="006561DD" w:rsidRPr="00BD41DB">
        <w:rPr>
          <w:rFonts w:ascii="Times New Roman" w:hAnsi="Times New Roman" w:cs="Times New Roman"/>
          <w:i/>
          <w:iCs/>
          <w:sz w:val="24"/>
          <w:szCs w:val="24"/>
        </w:rPr>
        <w:t xml:space="preserve">Pediastrum, Scenedesmus i Closterium. </w:t>
      </w:r>
      <w:r w:rsidR="006561DD" w:rsidRPr="00BD41DB">
        <w:rPr>
          <w:rFonts w:ascii="Times New Roman" w:hAnsi="Times New Roman" w:cs="Times New Roman"/>
          <w:sz w:val="24"/>
          <w:szCs w:val="24"/>
        </w:rPr>
        <w:t xml:space="preserve">Tokom letnje sezone dominiraju </w:t>
      </w:r>
      <w:r w:rsidR="006561DD" w:rsidRPr="00BD41DB">
        <w:rPr>
          <w:rFonts w:ascii="Times New Roman" w:hAnsi="Times New Roman" w:cs="Times New Roman"/>
          <w:b/>
          <w:bCs/>
          <w:sz w:val="24"/>
          <w:szCs w:val="24"/>
        </w:rPr>
        <w:t xml:space="preserve">cijanobakterije: </w:t>
      </w:r>
      <w:r w:rsidR="006561DD" w:rsidRPr="00BD41DB">
        <w:rPr>
          <w:rFonts w:ascii="Times New Roman" w:hAnsi="Times New Roman" w:cs="Times New Roman"/>
          <w:i/>
          <w:iCs/>
          <w:sz w:val="24"/>
          <w:szCs w:val="24"/>
        </w:rPr>
        <w:t xml:space="preserve">Anabaena solitaria </w:t>
      </w:r>
      <w:r w:rsidR="006561DD" w:rsidRPr="00BD41DB">
        <w:rPr>
          <w:rFonts w:ascii="Times New Roman" w:hAnsi="Times New Roman" w:cs="Times New Roman"/>
          <w:sz w:val="24"/>
          <w:szCs w:val="24"/>
        </w:rPr>
        <w:t>Klebs</w:t>
      </w:r>
      <w:r w:rsidR="006561DD" w:rsidRPr="00BD41DB">
        <w:rPr>
          <w:rFonts w:ascii="Times New Roman" w:hAnsi="Times New Roman" w:cs="Times New Roman"/>
          <w:i/>
          <w:iCs/>
          <w:sz w:val="24"/>
          <w:szCs w:val="24"/>
        </w:rPr>
        <w:t xml:space="preserve">, A. spiroides </w:t>
      </w:r>
      <w:r w:rsidR="006561DD" w:rsidRPr="00BD41DB">
        <w:rPr>
          <w:rFonts w:ascii="Times New Roman" w:hAnsi="Times New Roman" w:cs="Times New Roman"/>
          <w:sz w:val="24"/>
          <w:szCs w:val="24"/>
        </w:rPr>
        <w:t xml:space="preserve">Klebahn, </w:t>
      </w:r>
      <w:r w:rsidR="006561DD" w:rsidRPr="00BD41DB">
        <w:rPr>
          <w:rFonts w:ascii="Times New Roman" w:hAnsi="Times New Roman" w:cs="Times New Roman"/>
          <w:i/>
          <w:iCs/>
          <w:sz w:val="24"/>
          <w:szCs w:val="24"/>
        </w:rPr>
        <w:t xml:space="preserve">Gomphospheria lacustris </w:t>
      </w:r>
      <w:r w:rsidR="006561DD" w:rsidRPr="00BD41DB">
        <w:rPr>
          <w:rFonts w:ascii="Times New Roman" w:hAnsi="Times New Roman" w:cs="Times New Roman"/>
          <w:sz w:val="24"/>
          <w:szCs w:val="24"/>
        </w:rPr>
        <w:t xml:space="preserve">Chodat, </w:t>
      </w:r>
      <w:r w:rsidR="006561DD" w:rsidRPr="00BD41DB">
        <w:rPr>
          <w:rFonts w:ascii="Times New Roman" w:hAnsi="Times New Roman" w:cs="Times New Roman"/>
          <w:i/>
          <w:iCs/>
          <w:sz w:val="24"/>
          <w:szCs w:val="24"/>
        </w:rPr>
        <w:t xml:space="preserve">Microcystis aeruginosa </w:t>
      </w:r>
      <w:r w:rsidR="006561DD" w:rsidRPr="00BD41DB">
        <w:rPr>
          <w:rFonts w:ascii="Times New Roman" w:hAnsi="Times New Roman" w:cs="Times New Roman"/>
          <w:sz w:val="24"/>
          <w:szCs w:val="24"/>
        </w:rPr>
        <w:t>Wittr</w:t>
      </w:r>
      <w:r w:rsidR="006561DD" w:rsidRPr="00BD41DB">
        <w:rPr>
          <w:rFonts w:ascii="Times New Roman" w:hAnsi="Times New Roman" w:cs="Times New Roman"/>
          <w:i/>
          <w:iCs/>
          <w:sz w:val="24"/>
          <w:szCs w:val="24"/>
        </w:rPr>
        <w:t xml:space="preserve">. </w:t>
      </w:r>
      <w:r w:rsidR="006561DD" w:rsidRPr="00BD41DB">
        <w:rPr>
          <w:rFonts w:ascii="Times New Roman" w:hAnsi="Times New Roman" w:cs="Times New Roman"/>
          <w:sz w:val="24"/>
          <w:szCs w:val="24"/>
        </w:rPr>
        <w:t xml:space="preserve">Tokom iste sezone brojne su bile i </w:t>
      </w:r>
      <w:r w:rsidR="006561DD" w:rsidRPr="00BD41DB">
        <w:rPr>
          <w:rFonts w:ascii="Times New Roman" w:hAnsi="Times New Roman" w:cs="Times New Roman"/>
          <w:b/>
          <w:bCs/>
          <w:sz w:val="24"/>
          <w:szCs w:val="24"/>
        </w:rPr>
        <w:t xml:space="preserve">euglene </w:t>
      </w:r>
      <w:r w:rsidR="006561DD" w:rsidRPr="00BD41DB">
        <w:rPr>
          <w:rFonts w:ascii="Times New Roman" w:hAnsi="Times New Roman" w:cs="Times New Roman"/>
          <w:sz w:val="24"/>
          <w:szCs w:val="24"/>
        </w:rPr>
        <w:t xml:space="preserve">sa vrstama: </w:t>
      </w:r>
      <w:r w:rsidR="006561DD" w:rsidRPr="00BD41DB">
        <w:rPr>
          <w:rFonts w:ascii="Times New Roman" w:hAnsi="Times New Roman" w:cs="Times New Roman"/>
          <w:i/>
          <w:iCs/>
          <w:sz w:val="24"/>
          <w:szCs w:val="24"/>
        </w:rPr>
        <w:t xml:space="preserve">Euglena oxyuris </w:t>
      </w:r>
      <w:r w:rsidR="006561DD" w:rsidRPr="00BD41DB">
        <w:rPr>
          <w:rFonts w:ascii="Times New Roman" w:hAnsi="Times New Roman" w:cs="Times New Roman"/>
          <w:sz w:val="24"/>
          <w:szCs w:val="24"/>
        </w:rPr>
        <w:t xml:space="preserve">Schmarda, </w:t>
      </w:r>
      <w:r w:rsidR="006561DD" w:rsidRPr="00BD41DB">
        <w:rPr>
          <w:rFonts w:ascii="Times New Roman" w:hAnsi="Times New Roman" w:cs="Times New Roman"/>
          <w:i/>
          <w:iCs/>
          <w:sz w:val="24"/>
          <w:szCs w:val="24"/>
        </w:rPr>
        <w:t xml:space="preserve">E. proxima </w:t>
      </w:r>
      <w:r w:rsidR="006561DD" w:rsidRPr="00BD41DB">
        <w:rPr>
          <w:rFonts w:ascii="Times New Roman" w:hAnsi="Times New Roman" w:cs="Times New Roman"/>
          <w:sz w:val="24"/>
          <w:szCs w:val="24"/>
        </w:rPr>
        <w:t xml:space="preserve">Dang. i pripadnici roda </w:t>
      </w:r>
      <w:r w:rsidR="006561DD" w:rsidRPr="00BD41DB">
        <w:rPr>
          <w:rFonts w:ascii="Times New Roman" w:hAnsi="Times New Roman" w:cs="Times New Roman"/>
          <w:i/>
          <w:iCs/>
          <w:sz w:val="24"/>
          <w:szCs w:val="24"/>
        </w:rPr>
        <w:t xml:space="preserve">Phacus, </w:t>
      </w:r>
      <w:r w:rsidR="006561DD" w:rsidRPr="00BD41DB">
        <w:rPr>
          <w:rFonts w:ascii="Times New Roman" w:hAnsi="Times New Roman" w:cs="Times New Roman"/>
          <w:sz w:val="24"/>
          <w:szCs w:val="24"/>
        </w:rPr>
        <w:t xml:space="preserve">dok je tokom jeseni bila brojna vrsta </w:t>
      </w:r>
      <w:r w:rsidR="006561DD" w:rsidRPr="00BD41DB">
        <w:rPr>
          <w:rFonts w:ascii="Times New Roman" w:hAnsi="Times New Roman" w:cs="Times New Roman"/>
          <w:i/>
          <w:iCs/>
          <w:sz w:val="24"/>
          <w:szCs w:val="24"/>
        </w:rPr>
        <w:t xml:space="preserve">Trachelomonas volvocina </w:t>
      </w:r>
      <w:r w:rsidR="006561DD" w:rsidRPr="00BD41DB">
        <w:rPr>
          <w:rFonts w:ascii="Times New Roman" w:hAnsi="Times New Roman" w:cs="Times New Roman"/>
          <w:sz w:val="24"/>
          <w:szCs w:val="24"/>
        </w:rPr>
        <w:t xml:space="preserve">Ehrenberg, ali i pripadnici grupe </w:t>
      </w:r>
      <w:r w:rsidR="006561DD" w:rsidRPr="00BD41DB">
        <w:rPr>
          <w:rFonts w:ascii="Times New Roman" w:hAnsi="Times New Roman" w:cs="Times New Roman"/>
          <w:b/>
          <w:bCs/>
          <w:sz w:val="24"/>
          <w:szCs w:val="24"/>
        </w:rPr>
        <w:t xml:space="preserve">Dinophyta </w:t>
      </w:r>
      <w:r w:rsidR="006561DD" w:rsidRPr="00BD41DB">
        <w:rPr>
          <w:rFonts w:ascii="Times New Roman" w:hAnsi="Times New Roman" w:cs="Times New Roman"/>
          <w:sz w:val="24"/>
          <w:szCs w:val="24"/>
        </w:rPr>
        <w:t xml:space="preserve">sa vrstom </w:t>
      </w:r>
      <w:r w:rsidR="006561DD" w:rsidRPr="00BD41DB">
        <w:rPr>
          <w:rFonts w:ascii="Times New Roman" w:hAnsi="Times New Roman" w:cs="Times New Roman"/>
          <w:i/>
          <w:iCs/>
          <w:sz w:val="24"/>
          <w:szCs w:val="24"/>
        </w:rPr>
        <w:t xml:space="preserve">Peridiniopsis cunningtonii </w:t>
      </w:r>
      <w:r w:rsidR="006561DD" w:rsidRPr="00BD41DB">
        <w:rPr>
          <w:rFonts w:ascii="Times New Roman" w:hAnsi="Times New Roman" w:cs="Times New Roman"/>
          <w:sz w:val="24"/>
          <w:szCs w:val="24"/>
        </w:rPr>
        <w:t>Lemm.</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Analizom kvalitativnog sastava fitoplanktona od 2005-2008. godine (Pujin i sar. 2006, 2007, Miljanović i sar. 2009) ustanovljeno je prisustvo 43 vrste</w:t>
      </w:r>
      <w:r w:rsidR="00665564" w:rsidRPr="00BD41DB">
        <w:rPr>
          <w:rFonts w:ascii="Times New Roman" w:hAnsi="Times New Roman" w:cs="Times New Roman"/>
          <w:sz w:val="24"/>
          <w:szCs w:val="24"/>
        </w:rPr>
        <w:t>.</w:t>
      </w:r>
      <w:r w:rsidRPr="00BD41DB">
        <w:rPr>
          <w:rFonts w:ascii="Times New Roman" w:hAnsi="Times New Roman" w:cs="Times New Roman"/>
          <w:sz w:val="24"/>
          <w:szCs w:val="24"/>
        </w:rPr>
        <w:t xml:space="preserve"> Po broju vrsta dominirale su alge iz razdela Chlorophyta (21). Ostali razdeli su zastupljeni sa manjim vrojem vrsta: Bacillariophyta (7), Euglenophyta (6), Cyanobacteria (4), Pyrrophyta (3), Chrysophyta (2). Na osnovu kvalitativnog sastava fitoplanktona i relativne učestalosti indikatorskih vrsta izračunat je indeks saprobnosti koji je ukazivao na vode β-mezosaprobnog tipa (1,89-2,06).</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t>Perifiton.</w:t>
      </w:r>
      <w:r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U perifitonu je konstatovano prisustvo alge </w:t>
      </w:r>
      <w:r w:rsidRPr="00BD41DB">
        <w:rPr>
          <w:rFonts w:ascii="Times New Roman" w:hAnsi="Times New Roman" w:cs="Times New Roman"/>
          <w:i/>
          <w:iCs/>
          <w:sz w:val="24"/>
          <w:szCs w:val="24"/>
        </w:rPr>
        <w:t xml:space="preserve">Cladophora glomerata </w:t>
      </w:r>
      <w:r w:rsidRPr="00BD41DB">
        <w:rPr>
          <w:rFonts w:ascii="Times New Roman" w:hAnsi="Times New Roman" w:cs="Times New Roman"/>
          <w:sz w:val="24"/>
          <w:szCs w:val="24"/>
        </w:rPr>
        <w:t xml:space="preserve">Kützing, kao i silikatnih alga: </w:t>
      </w:r>
      <w:r w:rsidRPr="00BD41DB">
        <w:rPr>
          <w:rFonts w:ascii="Times New Roman" w:hAnsi="Times New Roman" w:cs="Times New Roman"/>
          <w:i/>
          <w:iCs/>
          <w:sz w:val="24"/>
          <w:szCs w:val="24"/>
        </w:rPr>
        <w:t xml:space="preserve">Achnathes minutisima </w:t>
      </w:r>
      <w:r w:rsidRPr="00BD41DB">
        <w:rPr>
          <w:rFonts w:ascii="Times New Roman" w:hAnsi="Times New Roman" w:cs="Times New Roman"/>
          <w:sz w:val="24"/>
          <w:szCs w:val="24"/>
        </w:rPr>
        <w:t xml:space="preserve">Kützing, </w:t>
      </w:r>
      <w:r w:rsidRPr="00BD41DB">
        <w:rPr>
          <w:rFonts w:ascii="Times New Roman" w:hAnsi="Times New Roman" w:cs="Times New Roman"/>
          <w:i/>
          <w:iCs/>
          <w:sz w:val="24"/>
          <w:szCs w:val="24"/>
        </w:rPr>
        <w:t xml:space="preserve">Aulacoseira granulata </w:t>
      </w:r>
      <w:r w:rsidRPr="00BD41DB">
        <w:rPr>
          <w:rFonts w:ascii="Times New Roman" w:hAnsi="Times New Roman" w:cs="Times New Roman"/>
          <w:sz w:val="24"/>
          <w:szCs w:val="24"/>
        </w:rPr>
        <w:t xml:space="preserve">Hassal, </w:t>
      </w:r>
      <w:r w:rsidRPr="00BD41DB">
        <w:rPr>
          <w:rFonts w:ascii="Times New Roman" w:hAnsi="Times New Roman" w:cs="Times New Roman"/>
          <w:i/>
          <w:iCs/>
          <w:sz w:val="24"/>
          <w:szCs w:val="24"/>
        </w:rPr>
        <w:t xml:space="preserve">Cocconeis placentulla </w:t>
      </w:r>
      <w:r w:rsidRPr="00BD41DB">
        <w:rPr>
          <w:rFonts w:ascii="Times New Roman" w:hAnsi="Times New Roman" w:cs="Times New Roman"/>
          <w:sz w:val="24"/>
          <w:szCs w:val="24"/>
        </w:rPr>
        <w:t xml:space="preserve">Ehr., </w:t>
      </w:r>
      <w:r w:rsidRPr="00BD41DB">
        <w:rPr>
          <w:rFonts w:ascii="Times New Roman" w:hAnsi="Times New Roman" w:cs="Times New Roman"/>
          <w:i/>
          <w:iCs/>
          <w:sz w:val="24"/>
          <w:szCs w:val="24"/>
        </w:rPr>
        <w:t xml:space="preserve">Cymbella lanceolata </w:t>
      </w:r>
      <w:r w:rsidRPr="00BD41DB">
        <w:rPr>
          <w:rFonts w:ascii="Times New Roman" w:hAnsi="Times New Roman" w:cs="Times New Roman"/>
          <w:sz w:val="24"/>
          <w:szCs w:val="24"/>
        </w:rPr>
        <w:t xml:space="preserve">Ehr. V. Heurck, </w:t>
      </w:r>
      <w:r w:rsidRPr="00BD41DB">
        <w:rPr>
          <w:rFonts w:ascii="Times New Roman" w:hAnsi="Times New Roman" w:cs="Times New Roman"/>
          <w:i/>
          <w:iCs/>
          <w:sz w:val="24"/>
          <w:szCs w:val="24"/>
        </w:rPr>
        <w:t xml:space="preserve">C. minuta </w:t>
      </w:r>
      <w:r w:rsidRPr="00BD41DB">
        <w:rPr>
          <w:rFonts w:ascii="Times New Roman" w:hAnsi="Times New Roman" w:cs="Times New Roman"/>
          <w:sz w:val="24"/>
          <w:szCs w:val="24"/>
        </w:rPr>
        <w:t xml:space="preserve">Hilse, </w:t>
      </w:r>
      <w:r w:rsidRPr="00BD41DB">
        <w:rPr>
          <w:rFonts w:ascii="Times New Roman" w:hAnsi="Times New Roman" w:cs="Times New Roman"/>
          <w:i/>
          <w:iCs/>
          <w:sz w:val="24"/>
          <w:szCs w:val="24"/>
        </w:rPr>
        <w:t xml:space="preserve">Epithemia sorex </w:t>
      </w:r>
      <w:r w:rsidRPr="00BD41DB">
        <w:rPr>
          <w:rFonts w:ascii="Times New Roman" w:hAnsi="Times New Roman" w:cs="Times New Roman"/>
          <w:sz w:val="24"/>
          <w:szCs w:val="24"/>
        </w:rPr>
        <w:t xml:space="preserve">(Ehr.), </w:t>
      </w:r>
      <w:r w:rsidRPr="00BD41DB">
        <w:rPr>
          <w:rFonts w:ascii="Times New Roman" w:hAnsi="Times New Roman" w:cs="Times New Roman"/>
          <w:i/>
          <w:iCs/>
          <w:sz w:val="24"/>
          <w:szCs w:val="24"/>
        </w:rPr>
        <w:t xml:space="preserve">Fragilaria ulna </w:t>
      </w:r>
      <w:r w:rsidR="00552688" w:rsidRPr="00BD41DB">
        <w:rPr>
          <w:rFonts w:ascii="Times New Roman" w:hAnsi="Times New Roman" w:cs="Times New Roman"/>
          <w:sz w:val="24"/>
          <w:szCs w:val="24"/>
        </w:rPr>
        <w:t>(Nitzsch) L.-</w:t>
      </w:r>
      <w:r w:rsidRPr="00BD41DB">
        <w:rPr>
          <w:rFonts w:ascii="Times New Roman" w:hAnsi="Times New Roman" w:cs="Times New Roman"/>
          <w:sz w:val="24"/>
          <w:szCs w:val="24"/>
        </w:rPr>
        <w:t xml:space="preserve">B., </w:t>
      </w:r>
      <w:r w:rsidRPr="00BD41DB">
        <w:rPr>
          <w:rFonts w:ascii="Times New Roman" w:hAnsi="Times New Roman" w:cs="Times New Roman"/>
          <w:i/>
          <w:iCs/>
          <w:sz w:val="24"/>
          <w:szCs w:val="24"/>
        </w:rPr>
        <w:t xml:space="preserve">Gomphonema olivaceum </w:t>
      </w:r>
      <w:r w:rsidRPr="00BD41DB">
        <w:rPr>
          <w:rFonts w:ascii="Times New Roman" w:hAnsi="Times New Roman" w:cs="Times New Roman"/>
          <w:sz w:val="24"/>
          <w:szCs w:val="24"/>
        </w:rPr>
        <w:t xml:space="preserve">(Lyngbye) K., </w:t>
      </w:r>
      <w:r w:rsidRPr="00BD41DB">
        <w:rPr>
          <w:rFonts w:ascii="Times New Roman" w:hAnsi="Times New Roman" w:cs="Times New Roman"/>
          <w:i/>
          <w:iCs/>
          <w:sz w:val="24"/>
          <w:szCs w:val="24"/>
        </w:rPr>
        <w:t xml:space="preserve">Navicula radiosa </w:t>
      </w:r>
      <w:r w:rsidRPr="00BD41DB">
        <w:rPr>
          <w:rFonts w:ascii="Times New Roman" w:hAnsi="Times New Roman" w:cs="Times New Roman"/>
          <w:sz w:val="24"/>
          <w:szCs w:val="24"/>
        </w:rPr>
        <w:lastRenderedPageBreak/>
        <w:t xml:space="preserve">Kützing, </w:t>
      </w:r>
      <w:r w:rsidRPr="00BD41DB">
        <w:rPr>
          <w:rFonts w:ascii="Times New Roman" w:hAnsi="Times New Roman" w:cs="Times New Roman"/>
          <w:i/>
          <w:iCs/>
          <w:sz w:val="24"/>
          <w:szCs w:val="24"/>
        </w:rPr>
        <w:t xml:space="preserve">Nitzschia </w:t>
      </w:r>
      <w:r w:rsidRPr="00BD41DB">
        <w:rPr>
          <w:rFonts w:ascii="Times New Roman" w:hAnsi="Times New Roman" w:cs="Times New Roman"/>
          <w:sz w:val="24"/>
          <w:szCs w:val="24"/>
        </w:rPr>
        <w:t xml:space="preserve">spp., </w:t>
      </w:r>
      <w:r w:rsidRPr="00BD41DB">
        <w:rPr>
          <w:rFonts w:ascii="Times New Roman" w:hAnsi="Times New Roman" w:cs="Times New Roman"/>
          <w:i/>
          <w:iCs/>
          <w:sz w:val="24"/>
          <w:szCs w:val="24"/>
        </w:rPr>
        <w:t xml:space="preserve">Stephanodiscus astraea </w:t>
      </w:r>
      <w:r w:rsidRPr="00BD41DB">
        <w:rPr>
          <w:rFonts w:ascii="Times New Roman" w:hAnsi="Times New Roman" w:cs="Times New Roman"/>
          <w:sz w:val="24"/>
          <w:szCs w:val="24"/>
        </w:rPr>
        <w:t>(Ehr.) Grun, koje ukazuju na mezotrofni trofički status vode akumulacije i β-α-mezosaprobni status.</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t>Zooplankton.</w:t>
      </w:r>
      <w:r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Prosečna vrednost </w:t>
      </w:r>
      <w:r w:rsidRPr="00BD41DB">
        <w:rPr>
          <w:rFonts w:ascii="Times New Roman" w:hAnsi="Times New Roman" w:cs="Times New Roman"/>
          <w:b/>
          <w:bCs/>
          <w:sz w:val="24"/>
          <w:szCs w:val="24"/>
        </w:rPr>
        <w:t xml:space="preserve">indeksa saprobnosti </w:t>
      </w:r>
      <w:r w:rsidRPr="00BD41DB">
        <w:rPr>
          <w:rFonts w:ascii="Times New Roman" w:hAnsi="Times New Roman" w:cs="Times New Roman"/>
          <w:sz w:val="24"/>
          <w:szCs w:val="24"/>
        </w:rPr>
        <w:t>je 2</w:t>
      </w:r>
      <w:r w:rsidR="00FD42E4" w:rsidRPr="00BD41DB">
        <w:rPr>
          <w:rFonts w:ascii="Times New Roman" w:hAnsi="Times New Roman" w:cs="Times New Roman"/>
          <w:sz w:val="24"/>
          <w:szCs w:val="24"/>
        </w:rPr>
        <w:t>,</w:t>
      </w:r>
      <w:r w:rsidRPr="00BD41DB">
        <w:rPr>
          <w:rFonts w:ascii="Times New Roman" w:hAnsi="Times New Roman" w:cs="Times New Roman"/>
          <w:sz w:val="24"/>
          <w:szCs w:val="24"/>
        </w:rPr>
        <w:t xml:space="preserve">19 što ukazuje na β-mezosaprobni status kvaliteta vode akumulacije. U zooplanktonu dominiraju planktonske vrste rotatorija: </w:t>
      </w:r>
      <w:r w:rsidRPr="00BD41DB">
        <w:rPr>
          <w:rFonts w:ascii="Times New Roman" w:hAnsi="Times New Roman" w:cs="Times New Roman"/>
          <w:i/>
          <w:iCs/>
          <w:sz w:val="24"/>
          <w:szCs w:val="24"/>
        </w:rPr>
        <w:t xml:space="preserve">Anuraeopsis fissa </w:t>
      </w:r>
      <w:r w:rsidRPr="00BD41DB">
        <w:rPr>
          <w:rFonts w:ascii="Times New Roman" w:hAnsi="Times New Roman" w:cs="Times New Roman"/>
          <w:sz w:val="24"/>
          <w:szCs w:val="24"/>
        </w:rPr>
        <w:t xml:space="preserve">Gosse, </w:t>
      </w:r>
      <w:r w:rsidRPr="00BD41DB">
        <w:rPr>
          <w:rFonts w:ascii="Times New Roman" w:hAnsi="Times New Roman" w:cs="Times New Roman"/>
          <w:i/>
          <w:iCs/>
          <w:sz w:val="24"/>
          <w:szCs w:val="24"/>
        </w:rPr>
        <w:t xml:space="preserve">Brachionus angularis </w:t>
      </w:r>
      <w:r w:rsidRPr="00BD41DB">
        <w:rPr>
          <w:rFonts w:ascii="Times New Roman" w:hAnsi="Times New Roman" w:cs="Times New Roman"/>
          <w:sz w:val="24"/>
          <w:szCs w:val="24"/>
        </w:rPr>
        <w:t xml:space="preserve">Gosse, </w:t>
      </w:r>
      <w:r w:rsidRPr="00BD41DB">
        <w:rPr>
          <w:rFonts w:ascii="Times New Roman" w:hAnsi="Times New Roman" w:cs="Times New Roman"/>
          <w:i/>
          <w:iCs/>
          <w:sz w:val="24"/>
          <w:szCs w:val="24"/>
        </w:rPr>
        <w:t xml:space="preserve">Keratella cochlearis </w:t>
      </w:r>
      <w:r w:rsidRPr="00BD41DB">
        <w:rPr>
          <w:rFonts w:ascii="Times New Roman" w:hAnsi="Times New Roman" w:cs="Times New Roman"/>
          <w:sz w:val="24"/>
          <w:szCs w:val="24"/>
        </w:rPr>
        <w:t xml:space="preserve">Gosse, </w:t>
      </w:r>
      <w:r w:rsidRPr="00BD41DB">
        <w:rPr>
          <w:rFonts w:ascii="Times New Roman" w:hAnsi="Times New Roman" w:cs="Times New Roman"/>
          <w:i/>
          <w:iCs/>
          <w:sz w:val="24"/>
          <w:szCs w:val="24"/>
        </w:rPr>
        <w:t xml:space="preserve">Polyarthra </w:t>
      </w:r>
      <w:r w:rsidRPr="00BD41DB">
        <w:rPr>
          <w:rFonts w:ascii="Times New Roman" w:hAnsi="Times New Roman" w:cs="Times New Roman"/>
          <w:sz w:val="24"/>
          <w:szCs w:val="24"/>
        </w:rPr>
        <w:t xml:space="preserve">spp., koje su ukazale takođe na β-α-mezosaprobni status kvaliteta vode, dok su od kladocera bile dominantne vrste </w:t>
      </w:r>
      <w:r w:rsidRPr="00BD41DB">
        <w:rPr>
          <w:rFonts w:ascii="Times New Roman" w:hAnsi="Times New Roman" w:cs="Times New Roman"/>
          <w:i/>
          <w:iCs/>
          <w:sz w:val="24"/>
          <w:szCs w:val="24"/>
        </w:rPr>
        <w:t xml:space="preserve">Bosmina longirostris </w:t>
      </w:r>
      <w:r w:rsidRPr="00BD41DB">
        <w:rPr>
          <w:rFonts w:ascii="Times New Roman" w:hAnsi="Times New Roman" w:cs="Times New Roman"/>
          <w:sz w:val="24"/>
          <w:szCs w:val="24"/>
        </w:rPr>
        <w:t xml:space="preserve">Jurine i </w:t>
      </w:r>
      <w:r w:rsidRPr="00BD41DB">
        <w:rPr>
          <w:rFonts w:ascii="Times New Roman" w:hAnsi="Times New Roman" w:cs="Times New Roman"/>
          <w:i/>
          <w:iCs/>
          <w:sz w:val="24"/>
          <w:szCs w:val="24"/>
        </w:rPr>
        <w:t xml:space="preserve">Chydorus sphaericus </w:t>
      </w:r>
      <w:r w:rsidRPr="00BD41DB">
        <w:rPr>
          <w:rFonts w:ascii="Times New Roman" w:hAnsi="Times New Roman" w:cs="Times New Roman"/>
          <w:sz w:val="24"/>
          <w:szCs w:val="24"/>
        </w:rPr>
        <w:t xml:space="preserve">(O.F.Müller) koje su indikatori višeg eutrofnog stepena kvaliteta vode akumulacije, što je u saglasnosti sa sastavom zooplanktona iz 2002. godine (Pujin i Nemeš, 2002). Od kopepoda dominirala je kosmopolitska vrsta </w:t>
      </w:r>
      <w:r w:rsidRPr="00BD41DB">
        <w:rPr>
          <w:rFonts w:ascii="Times New Roman" w:hAnsi="Times New Roman" w:cs="Times New Roman"/>
          <w:i/>
          <w:iCs/>
          <w:sz w:val="24"/>
          <w:szCs w:val="24"/>
        </w:rPr>
        <w:t xml:space="preserve">Acanthocyclops vernalis </w:t>
      </w:r>
      <w:r w:rsidRPr="00BD41DB">
        <w:rPr>
          <w:rFonts w:ascii="Times New Roman" w:hAnsi="Times New Roman" w:cs="Times New Roman"/>
          <w:sz w:val="24"/>
          <w:szCs w:val="24"/>
        </w:rPr>
        <w:t>Fischer.</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Veliki problem u očuvanju kvaliteta vode akumulacije Zobnatica predstavlja </w:t>
      </w:r>
      <w:r w:rsidR="00B8663F" w:rsidRPr="00BD41DB">
        <w:rPr>
          <w:rFonts w:ascii="Times New Roman" w:hAnsi="Times New Roman" w:cs="Times New Roman"/>
          <w:sz w:val="24"/>
          <w:szCs w:val="24"/>
        </w:rPr>
        <w:t>vodotok</w:t>
      </w:r>
      <w:r w:rsidRPr="00BD41DB">
        <w:rPr>
          <w:rFonts w:ascii="Times New Roman" w:hAnsi="Times New Roman" w:cs="Times New Roman"/>
          <w:sz w:val="24"/>
          <w:szCs w:val="24"/>
        </w:rPr>
        <w:t xml:space="preserve"> Krivaja koj</w:t>
      </w:r>
      <w:r w:rsidR="00B8663F" w:rsidRPr="00BD41DB">
        <w:rPr>
          <w:rFonts w:ascii="Times New Roman" w:hAnsi="Times New Roman" w:cs="Times New Roman"/>
          <w:sz w:val="24"/>
          <w:szCs w:val="24"/>
        </w:rPr>
        <w:t>i</w:t>
      </w:r>
      <w:r w:rsidRPr="00BD41DB">
        <w:rPr>
          <w:rFonts w:ascii="Times New Roman" w:hAnsi="Times New Roman" w:cs="Times New Roman"/>
          <w:sz w:val="24"/>
          <w:szCs w:val="24"/>
        </w:rPr>
        <w:t xml:space="preserve"> često u jezero unosi zagađujuće materije, pre svega organskog porekla. To se odrazilo na sastav planktonske zajednice, sa dominacijom euglena sa vrstom </w:t>
      </w:r>
      <w:r w:rsidRPr="00BD41DB">
        <w:rPr>
          <w:rFonts w:ascii="Times New Roman" w:hAnsi="Times New Roman" w:cs="Times New Roman"/>
          <w:i/>
          <w:iCs/>
          <w:sz w:val="24"/>
          <w:szCs w:val="24"/>
        </w:rPr>
        <w:t xml:space="preserve">Euglena proxima </w:t>
      </w:r>
      <w:r w:rsidRPr="00BD41DB">
        <w:rPr>
          <w:rFonts w:ascii="Times New Roman" w:hAnsi="Times New Roman" w:cs="Times New Roman"/>
          <w:sz w:val="24"/>
          <w:szCs w:val="24"/>
        </w:rPr>
        <w:t>Dang.</w:t>
      </w:r>
    </w:p>
    <w:p w:rsidR="006561DD" w:rsidRPr="00BD41DB" w:rsidRDefault="006561DD" w:rsidP="006561D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Rezultati urađenih analiza ukazuju na eutrofno stanje vode akumulacije Zobnatica i na mogućnost pogoršavanja kvaliteta vode. Pošto se radi o značajnom prirodnom resursu, trend pogoršanja kvaliteta vode mora se staviti pod kontrolu u cilju očuvanja i unapređenja ekološkog statusa akumulacije, kao osnove održivog korišćenja i razvoja resursa.</w:t>
      </w:r>
    </w:p>
    <w:p w:rsidR="006561DD" w:rsidRPr="00BD41DB" w:rsidRDefault="006561DD" w:rsidP="00EB4C1C">
      <w:pPr>
        <w:autoSpaceDE w:val="0"/>
        <w:autoSpaceDN w:val="0"/>
        <w:adjustRightInd w:val="0"/>
        <w:spacing w:after="0"/>
        <w:jc w:val="both"/>
        <w:rPr>
          <w:rFonts w:ascii="Times New Roman" w:hAnsi="Times New Roman" w:cs="Times New Roman"/>
          <w:b/>
          <w:bCs/>
          <w:sz w:val="24"/>
          <w:szCs w:val="24"/>
        </w:rPr>
      </w:pPr>
    </w:p>
    <w:p w:rsidR="00941BD6" w:rsidRPr="00BD41DB" w:rsidRDefault="00EB4C1C" w:rsidP="00323093">
      <w:pPr>
        <w:pStyle w:val="Heading2"/>
        <w:rPr>
          <w:rFonts w:ascii="Times New Roman" w:hAnsi="Times New Roman" w:cs="Times New Roman"/>
          <w:color w:val="auto"/>
          <w:sz w:val="24"/>
          <w:szCs w:val="24"/>
        </w:rPr>
      </w:pPr>
      <w:bookmarkStart w:id="21" w:name="_Toc512428946"/>
      <w:r w:rsidRPr="00BD41DB">
        <w:rPr>
          <w:rFonts w:ascii="Times New Roman" w:hAnsi="Times New Roman" w:cs="Times New Roman"/>
          <w:color w:val="auto"/>
          <w:sz w:val="24"/>
          <w:szCs w:val="24"/>
        </w:rPr>
        <w:t>2.</w:t>
      </w:r>
      <w:r w:rsidR="006561DD" w:rsidRPr="00BD41DB">
        <w:rPr>
          <w:rFonts w:ascii="Times New Roman" w:hAnsi="Times New Roman" w:cs="Times New Roman"/>
          <w:color w:val="auto"/>
          <w:sz w:val="24"/>
          <w:szCs w:val="24"/>
        </w:rPr>
        <w:t>6</w:t>
      </w:r>
      <w:r w:rsidRPr="00BD41DB">
        <w:rPr>
          <w:rFonts w:ascii="Times New Roman" w:hAnsi="Times New Roman" w:cs="Times New Roman"/>
          <w:color w:val="auto"/>
          <w:sz w:val="24"/>
          <w:szCs w:val="24"/>
        </w:rPr>
        <w:t xml:space="preserve">. </w:t>
      </w:r>
      <w:r w:rsidR="00941BD6" w:rsidRPr="00BD41DB">
        <w:rPr>
          <w:rFonts w:ascii="Times New Roman" w:hAnsi="Times New Roman" w:cs="Times New Roman"/>
          <w:color w:val="auto"/>
          <w:sz w:val="24"/>
          <w:szCs w:val="24"/>
        </w:rPr>
        <w:t>Gljive</w:t>
      </w:r>
      <w:bookmarkEnd w:id="21"/>
    </w:p>
    <w:p w:rsidR="00941BD6" w:rsidRPr="00BD41DB" w:rsidRDefault="00941BD6" w:rsidP="00EB4C1C">
      <w:pPr>
        <w:autoSpaceDE w:val="0"/>
        <w:autoSpaceDN w:val="0"/>
        <w:adjustRightInd w:val="0"/>
        <w:spacing w:after="0"/>
        <w:jc w:val="both"/>
        <w:rPr>
          <w:rFonts w:ascii="Times New Roman" w:hAnsi="Times New Roman" w:cs="Times New Roman"/>
          <w:bCs/>
          <w:sz w:val="24"/>
          <w:szCs w:val="24"/>
        </w:rPr>
      </w:pPr>
    </w:p>
    <w:p w:rsidR="00941BD6"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Ispitivanja makrogljiva u regionu Bačkotopolskih dolina nisu vršena u prethodnom periodu, stoga nema ni dostupnih podataka o kvalitativnom i kvantitativnom sastavu ovih organizama. Poslednjih decenija gljive su, kao značajne karike u lancu ishrane, postale organizmi od ogromnog biotehnološkog interesovanja, kako kao čistači prirode, tako i kao producenti biološki aktivnih materija (Moser, 1978; Matavuly et al., 1990, 1998b, 2001; Matavulj i sar., 1993a,b, 1995, 1998, 2001; Karaman i sar., 2000).</w:t>
      </w:r>
    </w:p>
    <w:p w:rsidR="00941BD6"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Istorijat mikoloških istraživanja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u bivšoj Austro-Ugarskoj monarhiji vezuj</w:t>
      </w:r>
      <w:r w:rsidR="00782769"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se za ime austrijskog botaničara Šulcer fon Mugenburga, koji je još 1858. godine štampao rad pod naslovom „Systematische Aufzählung der Schwämme Ungarns, Slavoniens und des Banats, welche diese Länder mit anderen gemein haben</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u časopisu „Verh. zool. bot. Ges. Wien</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7: 127-152. Sledeća saopštenja o tim organizmima odnose se na istraživanja vezana za region reke Tamiš, za Frušku goru i Vršačke Planine (Jarić i </w:t>
      </w:r>
      <w:r w:rsidR="007E0142" w:rsidRPr="00BD41DB">
        <w:rPr>
          <w:rFonts w:ascii="Times New Roman" w:hAnsi="Times New Roman" w:cs="Times New Roman"/>
          <w:sz w:val="24"/>
          <w:szCs w:val="24"/>
        </w:rPr>
        <w:t>Matavulj</w:t>
      </w:r>
      <w:r w:rsidR="00941BD6" w:rsidRPr="00BD41DB">
        <w:rPr>
          <w:rFonts w:ascii="Times New Roman" w:hAnsi="Times New Roman" w:cs="Times New Roman"/>
          <w:sz w:val="24"/>
          <w:szCs w:val="24"/>
        </w:rPr>
        <w:t>., 1998; Matavu</w:t>
      </w:r>
      <w:r w:rsidR="00800A64" w:rsidRPr="00BD41DB">
        <w:rPr>
          <w:rFonts w:ascii="Times New Roman" w:hAnsi="Times New Roman" w:cs="Times New Roman"/>
          <w:sz w:val="24"/>
          <w:szCs w:val="24"/>
        </w:rPr>
        <w:t>l</w:t>
      </w:r>
      <w:r w:rsidR="00941BD6" w:rsidRPr="00BD41DB">
        <w:rPr>
          <w:rFonts w:ascii="Times New Roman" w:hAnsi="Times New Roman" w:cs="Times New Roman"/>
          <w:sz w:val="24"/>
          <w:szCs w:val="24"/>
        </w:rPr>
        <w:t xml:space="preserve">y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Bokorov, 1990; Matavuly et al., 1998b, 2001; Matavulj i sar., 1993a,b, 1995, 1998; Karaman i sar., 2000; Yaricy et al., 1998).</w:t>
      </w:r>
    </w:p>
    <w:p w:rsidR="008D37CF"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Istraživanja biološke raznovrsnosti</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 xml:space="preserve">regiona akumulacije Zobnatica u sklopu valorizacije prostora, uključila su i evidentiranje vrsta lignikolnih makrogljiva. U ovu ekološku grupu gljiva spadaju vrste značajne zbog njihove aktivnosti razgradnje i mineralizacije uginulog lignoceluloznog materijala. Ustanovljen je relativno siromašan stepen biološke raznovrsnosti ove grupe organizama sa svega 19 vrsta koje su bile predstavnici 10 porodica. Ovako siromašan </w:t>
      </w:r>
      <w:r w:rsidR="00941BD6" w:rsidRPr="00BD41DB">
        <w:rPr>
          <w:rFonts w:ascii="Times New Roman" w:hAnsi="Times New Roman" w:cs="Times New Roman"/>
          <w:sz w:val="24"/>
          <w:szCs w:val="24"/>
        </w:rPr>
        <w:lastRenderedPageBreak/>
        <w:t>kvalitativni, ali i kvantitativni sastav ove izuzetno važne grupe gljiva objašnjava se visokim stepenom iskorenjivanja autohtonih vrsta biljaka u ispitivanom regionu, koje su se svele na mali broj biljnih zajednica sa siromašnim generičkim sastavom i malom biljnom pokrovnošću. To je prouzrokovalo smanjenje raznovrsnosti ekoloških niša, što je rezult</w:t>
      </w:r>
      <w:r w:rsidR="00B21B90" w:rsidRPr="00BD41DB">
        <w:rPr>
          <w:rFonts w:ascii="Times New Roman" w:hAnsi="Times New Roman" w:cs="Times New Roman"/>
          <w:sz w:val="24"/>
          <w:szCs w:val="24"/>
        </w:rPr>
        <w:t>iralo</w:t>
      </w:r>
      <w:r w:rsidR="00941BD6" w:rsidRPr="00BD41DB">
        <w:rPr>
          <w:rFonts w:ascii="Times New Roman" w:hAnsi="Times New Roman" w:cs="Times New Roman"/>
          <w:sz w:val="24"/>
          <w:szCs w:val="24"/>
        </w:rPr>
        <w:t xml:space="preserve"> smanjenjem broja vrsta ovih organizama. Gljive su proglašene kao posebno ugrožena grupa organizama u Evropi (Arnold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de Vries, 1993; Ing, 1993). Usled nedostatka podataka o prisustvu makrogljiva na području Bačkotopolskih dolina evidentiranje vrsta lignikolnih makrogljiva je predstavljalo osnov za početak sistematičnijeg i detaljnijeg istraživanja prisustva, biologije, ekologije i zaštite ove značajne i ugrožene grupe organizama.</w:t>
      </w:r>
    </w:p>
    <w:p w:rsidR="00941BD6"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Sistematska mikološka istraživanja područja Bačkotopolskih dolina urađena su u periodu 2002-2005. godine. Uzorkovanja su vršena na </w:t>
      </w:r>
      <w:r w:rsidR="00E02177" w:rsidRPr="00BD41DB">
        <w:rPr>
          <w:rFonts w:ascii="Times New Roman" w:hAnsi="Times New Roman" w:cs="Times New Roman"/>
          <w:sz w:val="24"/>
          <w:szCs w:val="24"/>
        </w:rPr>
        <w:t>više</w:t>
      </w:r>
      <w:r w:rsidR="00941BD6" w:rsidRPr="00BD41DB">
        <w:rPr>
          <w:rFonts w:ascii="Times New Roman" w:hAnsi="Times New Roman" w:cs="Times New Roman"/>
          <w:sz w:val="24"/>
          <w:szCs w:val="24"/>
        </w:rPr>
        <w:t xml:space="preserve"> lokaliteta:</w:t>
      </w:r>
      <w:r w:rsidR="00E0217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 sađenog alohtonog drveća oko kupališta</w:t>
      </w:r>
      <w:r w:rsidR="00E0217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 sađenog alohtonog drveća oko motela</w:t>
      </w:r>
      <w:r w:rsidR="00E0217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šuma i šikara levo i desno od pristaništa kod motela</w:t>
      </w:r>
      <w:r w:rsidR="00E02177"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šikara i drveće uz akumulaciju Zobnatica</w:t>
      </w:r>
      <w:r w:rsidR="00E0217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šikara i drveće uz korito Krivaje</w:t>
      </w:r>
      <w:r w:rsidR="00E0217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farme i voćnjaci uz akumulaciju.</w:t>
      </w:r>
    </w:p>
    <w:p w:rsidR="00941BD6"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Gljive su identifikovane na osnovu morfološko-anatomskih karakteristika sporonosnih tela i na osnovu specifičnih hemijskih reakcija uz korišćenje dostupnih ključeva za determinaciju (Moser, 1978; Focht, 1979; Phillips, 1981; Bon, 1988; Božac, 1989; Cetto, 1979; Hermann, 1990).</w:t>
      </w:r>
    </w:p>
    <w:p w:rsidR="008D37CF"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sz w:val="24"/>
          <w:szCs w:val="24"/>
        </w:rPr>
        <w:t xml:space="preserve">Većinu </w:t>
      </w:r>
      <w:r w:rsidR="00504508" w:rsidRPr="00BD41DB">
        <w:rPr>
          <w:rFonts w:ascii="Times New Roman" w:hAnsi="Times New Roman" w:cs="Times New Roman"/>
          <w:sz w:val="24"/>
          <w:szCs w:val="24"/>
        </w:rPr>
        <w:t xml:space="preserve">evidentiranih </w:t>
      </w:r>
      <w:r w:rsidR="00941BD6" w:rsidRPr="00BD41DB">
        <w:rPr>
          <w:rFonts w:ascii="Times New Roman" w:hAnsi="Times New Roman" w:cs="Times New Roman"/>
          <w:sz w:val="24"/>
          <w:szCs w:val="24"/>
        </w:rPr>
        <w:t>vrsta</w:t>
      </w:r>
      <w:r w:rsidR="00504508" w:rsidRPr="00BD41DB">
        <w:rPr>
          <w:rFonts w:ascii="Times New Roman" w:hAnsi="Times New Roman" w:cs="Times New Roman"/>
          <w:sz w:val="24"/>
          <w:szCs w:val="24"/>
        </w:rPr>
        <w:t xml:space="preserve"> gljiva</w:t>
      </w:r>
      <w:r w:rsidR="00941BD6" w:rsidRPr="00BD41DB">
        <w:rPr>
          <w:rFonts w:ascii="Times New Roman" w:hAnsi="Times New Roman" w:cs="Times New Roman"/>
          <w:sz w:val="24"/>
          <w:szCs w:val="24"/>
        </w:rPr>
        <w:t xml:space="preserve"> moguće je naći tokom cele godine, nezavisno od sezone, osim zimske velurke (</w:t>
      </w:r>
      <w:r w:rsidR="00941BD6" w:rsidRPr="00BD41DB">
        <w:rPr>
          <w:rFonts w:ascii="Times New Roman" w:hAnsi="Times New Roman" w:cs="Times New Roman"/>
          <w:i/>
          <w:iCs/>
          <w:sz w:val="24"/>
          <w:szCs w:val="24"/>
        </w:rPr>
        <w:t>Flammulina velutipes</w:t>
      </w:r>
      <w:r w:rsidR="00941BD6" w:rsidRPr="00BD41DB">
        <w:rPr>
          <w:rFonts w:ascii="Times New Roman" w:hAnsi="Times New Roman" w:cs="Times New Roman"/>
          <w:sz w:val="24"/>
          <w:szCs w:val="24"/>
        </w:rPr>
        <w:t xml:space="preserve">) koja se pojavljuje isključivo u kratkim periodima zimskog otopljenja u januaru ili februaru. Vrste </w:t>
      </w:r>
      <w:r w:rsidR="00941BD6" w:rsidRPr="00BD41DB">
        <w:rPr>
          <w:rFonts w:ascii="Times New Roman" w:hAnsi="Times New Roman" w:cs="Times New Roman"/>
          <w:i/>
          <w:iCs/>
          <w:sz w:val="24"/>
          <w:szCs w:val="24"/>
        </w:rPr>
        <w:t xml:space="preserve">Coprinus micaceus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 xml:space="preserve">Coprinus disseminates </w:t>
      </w:r>
      <w:r w:rsidR="00941BD6" w:rsidRPr="00BD41DB">
        <w:rPr>
          <w:rFonts w:ascii="Times New Roman" w:hAnsi="Times New Roman" w:cs="Times New Roman"/>
          <w:sz w:val="24"/>
          <w:szCs w:val="24"/>
        </w:rPr>
        <w:t xml:space="preserve">ne rastu jedino u zimskoj sezoni a </w:t>
      </w:r>
      <w:r w:rsidR="00941BD6" w:rsidRPr="00BD41DB">
        <w:rPr>
          <w:rFonts w:ascii="Times New Roman" w:hAnsi="Times New Roman" w:cs="Times New Roman"/>
          <w:i/>
          <w:iCs/>
          <w:sz w:val="24"/>
          <w:szCs w:val="24"/>
        </w:rPr>
        <w:t xml:space="preserve">Pholliota cerifera </w:t>
      </w:r>
      <w:r w:rsidR="00941BD6" w:rsidRPr="00BD41DB">
        <w:rPr>
          <w:rFonts w:ascii="Times New Roman" w:hAnsi="Times New Roman" w:cs="Times New Roman"/>
          <w:sz w:val="24"/>
          <w:szCs w:val="24"/>
        </w:rPr>
        <w:t>se pojavljuje samo krajem leta i tokom jeseni.</w:t>
      </w:r>
    </w:p>
    <w:p w:rsidR="00EB4C1C" w:rsidRPr="00BD41DB" w:rsidRDefault="008D37CF"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Od </w:t>
      </w:r>
      <w:r w:rsidR="008C69C2" w:rsidRPr="00BD41DB">
        <w:rPr>
          <w:rFonts w:ascii="Times New Roman" w:hAnsi="Times New Roman" w:cs="Times New Roman"/>
          <w:sz w:val="24"/>
          <w:szCs w:val="24"/>
        </w:rPr>
        <w:t>20</w:t>
      </w:r>
      <w:r w:rsidR="00941BD6" w:rsidRPr="00BD41DB">
        <w:rPr>
          <w:rFonts w:ascii="Times New Roman" w:hAnsi="Times New Roman" w:cs="Times New Roman"/>
          <w:sz w:val="24"/>
          <w:szCs w:val="24"/>
        </w:rPr>
        <w:t xml:space="preserve"> evidentiranih vrsta lignikolnih makrogljiva, porodici Polyporaceae pripada 5 vrsta, koje su po brojnosti sledili pripadnici porodice Tricholomataceae (3 vrste). Po dve vrste su predstavnici porodica Ganodermataceae</w:t>
      </w:r>
      <w:r w:rsidR="00AC234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Coprinaceae</w:t>
      </w:r>
      <w:r w:rsidR="00AC2348" w:rsidRPr="00BD41DB">
        <w:rPr>
          <w:rFonts w:ascii="Times New Roman" w:hAnsi="Times New Roman" w:cs="Times New Roman"/>
          <w:sz w:val="24"/>
          <w:szCs w:val="24"/>
        </w:rPr>
        <w:t xml:space="preserve"> i Auriculariaceae</w:t>
      </w:r>
      <w:r w:rsidR="00941BD6" w:rsidRPr="00BD41DB">
        <w:rPr>
          <w:rFonts w:ascii="Times New Roman" w:hAnsi="Times New Roman" w:cs="Times New Roman"/>
          <w:sz w:val="24"/>
          <w:szCs w:val="24"/>
        </w:rPr>
        <w:t>, a po jedna vrsta predstavlja porodice Schizophyllaceae, Strophariaceae,</w:t>
      </w:r>
      <w:r w:rsidR="00AC234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Hypocreaceae, Tremellaceae, Hymenochaetaceae i Lycoperdaceae.</w:t>
      </w:r>
    </w:p>
    <w:p w:rsidR="00EB4C1C" w:rsidRPr="00BD41DB" w:rsidRDefault="00EB4C1C" w:rsidP="00EB4C1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Utvrđeno siromaštvo generičkog sastava domaćinskih vrsta biljaka (zabeleženo ukupno šest vrsta drveća: hrast - </w:t>
      </w:r>
      <w:r w:rsidR="00941BD6" w:rsidRPr="00BD41DB">
        <w:rPr>
          <w:rFonts w:ascii="Times New Roman" w:hAnsi="Times New Roman" w:cs="Times New Roman"/>
          <w:i/>
          <w:iCs/>
          <w:sz w:val="24"/>
          <w:szCs w:val="24"/>
        </w:rPr>
        <w:t>Quercus</w:t>
      </w:r>
      <w:r w:rsidR="00080A1F" w:rsidRPr="00BD41DB">
        <w:rPr>
          <w:rFonts w:ascii="Times New Roman" w:hAnsi="Times New Roman" w:cs="Times New Roman"/>
          <w:i/>
          <w:iCs/>
          <w:sz w:val="24"/>
          <w:szCs w:val="24"/>
        </w:rPr>
        <w:t xml:space="preserve"> robur</w:t>
      </w:r>
      <w:r w:rsidR="00941BD6" w:rsidRPr="00BD41DB">
        <w:rPr>
          <w:rFonts w:ascii="Times New Roman" w:hAnsi="Times New Roman" w:cs="Times New Roman"/>
          <w:sz w:val="24"/>
          <w:szCs w:val="24"/>
        </w:rPr>
        <w:t xml:space="preserve">, glog - </w:t>
      </w:r>
      <w:r w:rsidR="00941BD6" w:rsidRPr="00BD41DB">
        <w:rPr>
          <w:rFonts w:ascii="Times New Roman" w:hAnsi="Times New Roman" w:cs="Times New Roman"/>
          <w:i/>
          <w:iCs/>
          <w:sz w:val="24"/>
          <w:szCs w:val="24"/>
        </w:rPr>
        <w:t>Crategus monogyna</w:t>
      </w:r>
      <w:r w:rsidR="00941BD6" w:rsidRPr="00BD41DB">
        <w:rPr>
          <w:rFonts w:ascii="Times New Roman" w:hAnsi="Times New Roman" w:cs="Times New Roman"/>
          <w:sz w:val="24"/>
          <w:szCs w:val="24"/>
        </w:rPr>
        <w:t xml:space="preserve">, vrba - </w:t>
      </w:r>
      <w:r w:rsidR="00941BD6" w:rsidRPr="00BD41DB">
        <w:rPr>
          <w:rFonts w:ascii="Times New Roman" w:hAnsi="Times New Roman" w:cs="Times New Roman"/>
          <w:i/>
          <w:iCs/>
          <w:sz w:val="24"/>
          <w:szCs w:val="24"/>
        </w:rPr>
        <w:t>Salix alba</w:t>
      </w:r>
      <w:r w:rsidR="00941BD6" w:rsidRPr="00BD41DB">
        <w:rPr>
          <w:rFonts w:ascii="Times New Roman" w:hAnsi="Times New Roman" w:cs="Times New Roman"/>
          <w:sz w:val="24"/>
          <w:szCs w:val="24"/>
        </w:rPr>
        <w:t xml:space="preserve">, topole - </w:t>
      </w:r>
      <w:r w:rsidR="00941BD6" w:rsidRPr="00BD41DB">
        <w:rPr>
          <w:rFonts w:ascii="Times New Roman" w:hAnsi="Times New Roman" w:cs="Times New Roman"/>
          <w:i/>
          <w:iCs/>
          <w:sz w:val="24"/>
          <w:szCs w:val="24"/>
        </w:rPr>
        <w:t xml:space="preserve">Populus </w:t>
      </w:r>
      <w:r w:rsidR="00941BD6" w:rsidRPr="00BD41DB">
        <w:rPr>
          <w:rFonts w:ascii="Times New Roman" w:hAnsi="Times New Roman" w:cs="Times New Roman"/>
          <w:sz w:val="24"/>
          <w:szCs w:val="24"/>
        </w:rPr>
        <w:t xml:space="preserve">spp., jasen - </w:t>
      </w:r>
      <w:r w:rsidR="00941BD6" w:rsidRPr="00BD41DB">
        <w:rPr>
          <w:rFonts w:ascii="Times New Roman" w:hAnsi="Times New Roman" w:cs="Times New Roman"/>
          <w:i/>
          <w:iCs/>
          <w:sz w:val="24"/>
          <w:szCs w:val="24"/>
        </w:rPr>
        <w:t xml:space="preserve">Acer campestre </w:t>
      </w:r>
      <w:r w:rsidR="00941BD6" w:rsidRPr="00BD41DB">
        <w:rPr>
          <w:rFonts w:ascii="Times New Roman" w:hAnsi="Times New Roman" w:cs="Times New Roman"/>
          <w:sz w:val="24"/>
          <w:szCs w:val="24"/>
        </w:rPr>
        <w:t xml:space="preserve">i pajasen - </w:t>
      </w:r>
      <w:r w:rsidR="00941BD6" w:rsidRPr="00BD41DB">
        <w:rPr>
          <w:rFonts w:ascii="Times New Roman" w:hAnsi="Times New Roman" w:cs="Times New Roman"/>
          <w:i/>
          <w:iCs/>
          <w:sz w:val="24"/>
          <w:szCs w:val="24"/>
        </w:rPr>
        <w:t>Acer negundo</w:t>
      </w:r>
      <w:r w:rsidR="00941BD6" w:rsidRPr="00BD41DB">
        <w:rPr>
          <w:rFonts w:ascii="Times New Roman" w:hAnsi="Times New Roman" w:cs="Times New Roman"/>
          <w:sz w:val="24"/>
          <w:szCs w:val="24"/>
        </w:rPr>
        <w:t>) koje predstavljaju prirodne supstrate ovih gljiva, objašnjava i ustanovljeno siromaštvo generičkog sastava ove grupe gljiva. Pošto gljive predstavljaju jednu od najvažnijih grupa organizama, koje kao reducenti uginule organske materije zajedno sa bakterijama, imaju nezamenjivu ulogu čistača prirode od uginulih organizama, neophodno je preduzimanje mera konzervacije postojećeg genofonda gljiva.</w:t>
      </w:r>
    </w:p>
    <w:p w:rsidR="00941BD6" w:rsidRPr="00BD41DB" w:rsidRDefault="00EB4C1C" w:rsidP="00EB4C1C">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080A1F" w:rsidRPr="00BD41DB">
        <w:rPr>
          <w:rFonts w:ascii="Times New Roman" w:hAnsi="Times New Roman" w:cs="Times New Roman"/>
          <w:sz w:val="24"/>
          <w:szCs w:val="24"/>
        </w:rPr>
        <w:t>Z</w:t>
      </w:r>
      <w:r w:rsidR="00941BD6" w:rsidRPr="00BD41DB">
        <w:rPr>
          <w:rFonts w:ascii="Times New Roman" w:hAnsi="Times New Roman" w:cs="Times New Roman"/>
          <w:sz w:val="24"/>
          <w:szCs w:val="24"/>
        </w:rPr>
        <w:t>a pouzdanije podatke o prisustvu</w:t>
      </w:r>
      <w:r w:rsidR="00080A1F" w:rsidRPr="00BD41DB">
        <w:rPr>
          <w:rFonts w:ascii="Times New Roman" w:hAnsi="Times New Roman" w:cs="Times New Roman"/>
          <w:sz w:val="24"/>
          <w:szCs w:val="24"/>
        </w:rPr>
        <w:t xml:space="preserve"> lignikolnih makrogljiva</w:t>
      </w:r>
      <w:r w:rsidR="00941BD6" w:rsidRPr="00BD41DB">
        <w:rPr>
          <w:rFonts w:ascii="Times New Roman" w:hAnsi="Times New Roman" w:cs="Times New Roman"/>
          <w:sz w:val="24"/>
          <w:szCs w:val="24"/>
        </w:rPr>
        <w:t>, ugroženosti i merama zaštite njihovog opstanka neophodna su sveobuhvatnija i sistematičnija istraživanja</w:t>
      </w:r>
      <w:r w:rsidR="00941BD6" w:rsidRPr="00BD41DB">
        <w:rPr>
          <w:rFonts w:ascii="Times New Roman" w:hAnsi="Times New Roman" w:cs="Times New Roman"/>
          <w:i/>
          <w:iCs/>
          <w:sz w:val="24"/>
          <w:szCs w:val="24"/>
        </w:rPr>
        <w:t>.</w:t>
      </w:r>
    </w:p>
    <w:p w:rsidR="00C1518B" w:rsidRPr="00BD41DB" w:rsidRDefault="00C1518B" w:rsidP="00EA57F2">
      <w:pPr>
        <w:autoSpaceDE w:val="0"/>
        <w:autoSpaceDN w:val="0"/>
        <w:adjustRightInd w:val="0"/>
        <w:spacing w:after="0"/>
        <w:jc w:val="both"/>
        <w:rPr>
          <w:rFonts w:ascii="Times New Roman" w:hAnsi="Times New Roman" w:cs="Times New Roman"/>
          <w:iCs/>
          <w:sz w:val="24"/>
          <w:szCs w:val="24"/>
        </w:rPr>
      </w:pPr>
    </w:p>
    <w:p w:rsidR="00D3728A" w:rsidRPr="00BD41DB" w:rsidRDefault="00D3728A" w:rsidP="00EA57F2">
      <w:pPr>
        <w:autoSpaceDE w:val="0"/>
        <w:autoSpaceDN w:val="0"/>
        <w:adjustRightInd w:val="0"/>
        <w:spacing w:after="0"/>
        <w:jc w:val="both"/>
        <w:rPr>
          <w:rFonts w:ascii="Times New Roman" w:hAnsi="Times New Roman" w:cs="Times New Roman"/>
          <w:iCs/>
          <w:sz w:val="24"/>
          <w:szCs w:val="24"/>
        </w:rPr>
      </w:pPr>
    </w:p>
    <w:p w:rsidR="007C5E9D" w:rsidRPr="00BD41DB" w:rsidRDefault="00EA57F2" w:rsidP="00323093">
      <w:pPr>
        <w:pStyle w:val="Heading2"/>
        <w:rPr>
          <w:rFonts w:ascii="Times New Roman" w:hAnsi="Times New Roman" w:cs="Times New Roman"/>
          <w:color w:val="auto"/>
          <w:sz w:val="24"/>
          <w:szCs w:val="24"/>
        </w:rPr>
      </w:pPr>
      <w:bookmarkStart w:id="22" w:name="_Toc512428947"/>
      <w:r w:rsidRPr="00BD41DB">
        <w:rPr>
          <w:rFonts w:ascii="Times New Roman" w:hAnsi="Times New Roman" w:cs="Times New Roman"/>
          <w:color w:val="auto"/>
          <w:sz w:val="24"/>
          <w:szCs w:val="24"/>
        </w:rPr>
        <w:lastRenderedPageBreak/>
        <w:t>2.</w:t>
      </w:r>
      <w:r w:rsidR="006561DD" w:rsidRPr="00BD41DB">
        <w:rPr>
          <w:rFonts w:ascii="Times New Roman" w:hAnsi="Times New Roman" w:cs="Times New Roman"/>
          <w:color w:val="auto"/>
          <w:sz w:val="24"/>
          <w:szCs w:val="24"/>
        </w:rPr>
        <w:t>7</w:t>
      </w:r>
      <w:r w:rsidRPr="00BD41DB">
        <w:rPr>
          <w:rFonts w:ascii="Times New Roman" w:hAnsi="Times New Roman" w:cs="Times New Roman"/>
          <w:color w:val="auto"/>
          <w:sz w:val="24"/>
          <w:szCs w:val="24"/>
        </w:rPr>
        <w:t>. Vegetacija i flora</w:t>
      </w:r>
      <w:bookmarkEnd w:id="22"/>
    </w:p>
    <w:p w:rsidR="007C5E9D" w:rsidRPr="00BD41DB" w:rsidRDefault="007C5E9D" w:rsidP="00EA57F2">
      <w:pPr>
        <w:autoSpaceDE w:val="0"/>
        <w:autoSpaceDN w:val="0"/>
        <w:adjustRightInd w:val="0"/>
        <w:spacing w:after="0"/>
        <w:jc w:val="both"/>
        <w:rPr>
          <w:rFonts w:ascii="Times New Roman" w:hAnsi="Times New Roman" w:cs="Times New Roman"/>
          <w:iCs/>
          <w:sz w:val="24"/>
          <w:szCs w:val="24"/>
        </w:rPr>
      </w:pPr>
    </w:p>
    <w:p w:rsidR="007C5E9D" w:rsidRPr="00BD41DB" w:rsidRDefault="00EA57F2" w:rsidP="00323093">
      <w:pPr>
        <w:pStyle w:val="Heading3"/>
        <w:rPr>
          <w:rFonts w:ascii="Times New Roman" w:hAnsi="Times New Roman" w:cs="Times New Roman"/>
          <w:color w:val="auto"/>
          <w:sz w:val="24"/>
          <w:szCs w:val="24"/>
        </w:rPr>
      </w:pPr>
      <w:bookmarkStart w:id="23" w:name="_Toc512428948"/>
      <w:r w:rsidRPr="00BD41DB">
        <w:rPr>
          <w:rFonts w:ascii="Times New Roman" w:hAnsi="Times New Roman" w:cs="Times New Roman"/>
          <w:color w:val="auto"/>
          <w:sz w:val="24"/>
          <w:szCs w:val="24"/>
        </w:rPr>
        <w:t>2.</w:t>
      </w:r>
      <w:r w:rsidR="006561DD" w:rsidRPr="00BD41DB">
        <w:rPr>
          <w:rFonts w:ascii="Times New Roman" w:hAnsi="Times New Roman" w:cs="Times New Roman"/>
          <w:color w:val="auto"/>
          <w:sz w:val="24"/>
          <w:szCs w:val="24"/>
        </w:rPr>
        <w:t>7</w:t>
      </w:r>
      <w:r w:rsidRPr="00BD41DB">
        <w:rPr>
          <w:rFonts w:ascii="Times New Roman" w:hAnsi="Times New Roman" w:cs="Times New Roman"/>
          <w:color w:val="auto"/>
          <w:sz w:val="24"/>
          <w:szCs w:val="24"/>
        </w:rPr>
        <w:t>.1. Vegetacijske odlike</w:t>
      </w:r>
      <w:bookmarkEnd w:id="23"/>
    </w:p>
    <w:p w:rsidR="00EA57F2" w:rsidRPr="00BD41DB" w:rsidRDefault="00EA57F2" w:rsidP="00EA57F2">
      <w:pPr>
        <w:autoSpaceDE w:val="0"/>
        <w:autoSpaceDN w:val="0"/>
        <w:adjustRightInd w:val="0"/>
        <w:spacing w:after="0"/>
        <w:jc w:val="both"/>
        <w:rPr>
          <w:rFonts w:ascii="Times New Roman" w:hAnsi="Times New Roman" w:cs="Times New Roman"/>
          <w:iCs/>
          <w:sz w:val="24"/>
          <w:szCs w:val="24"/>
        </w:rPr>
      </w:pPr>
    </w:p>
    <w:p w:rsidR="00EA57F2" w:rsidRPr="00BD41DB" w:rsidRDefault="00EA57F2" w:rsidP="00323093">
      <w:pPr>
        <w:pStyle w:val="Heading3"/>
        <w:rPr>
          <w:rFonts w:ascii="Times New Roman" w:hAnsi="Times New Roman" w:cs="Times New Roman"/>
          <w:color w:val="auto"/>
          <w:sz w:val="24"/>
          <w:szCs w:val="24"/>
        </w:rPr>
      </w:pPr>
      <w:bookmarkStart w:id="24" w:name="_Toc512428949"/>
      <w:r w:rsidRPr="00BD41DB">
        <w:rPr>
          <w:rFonts w:ascii="Times New Roman" w:hAnsi="Times New Roman" w:cs="Times New Roman"/>
          <w:color w:val="auto"/>
          <w:sz w:val="24"/>
          <w:szCs w:val="24"/>
        </w:rPr>
        <w:t>Vegetacija prirodnih staništa</w:t>
      </w:r>
      <w:bookmarkEnd w:id="24"/>
    </w:p>
    <w:p w:rsidR="00EA57F2" w:rsidRPr="00BD41DB" w:rsidRDefault="00EA57F2" w:rsidP="00EA57F2">
      <w:pPr>
        <w:autoSpaceDE w:val="0"/>
        <w:autoSpaceDN w:val="0"/>
        <w:adjustRightInd w:val="0"/>
        <w:spacing w:after="0"/>
        <w:jc w:val="both"/>
        <w:rPr>
          <w:rFonts w:ascii="Times New Roman" w:hAnsi="Times New Roman" w:cs="Times New Roman"/>
          <w:b/>
          <w:bCs/>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Klimazonalnu vegetaciju područja Bačke Topole predstavljaju stepske fitocenoze sveze </w:t>
      </w:r>
      <w:r w:rsidRPr="00BD41DB">
        <w:rPr>
          <w:rFonts w:ascii="Times New Roman" w:hAnsi="Times New Roman" w:cs="Times New Roman"/>
          <w:i/>
          <w:iCs/>
          <w:sz w:val="24"/>
          <w:szCs w:val="24"/>
        </w:rPr>
        <w:t xml:space="preserve">Festucion rupicolae (sulcatae) </w:t>
      </w:r>
      <w:r w:rsidRPr="00BD41DB">
        <w:rPr>
          <w:rFonts w:ascii="Times New Roman" w:hAnsi="Times New Roman" w:cs="Times New Roman"/>
          <w:sz w:val="24"/>
          <w:szCs w:val="24"/>
        </w:rPr>
        <w:t xml:space="preserve">Soó (1940) 1964, i mozaik šumskih zajednica sveze </w:t>
      </w:r>
      <w:r w:rsidRPr="00BD41DB">
        <w:rPr>
          <w:rFonts w:ascii="Times New Roman" w:hAnsi="Times New Roman" w:cs="Times New Roman"/>
          <w:i/>
          <w:iCs/>
          <w:sz w:val="24"/>
          <w:szCs w:val="24"/>
        </w:rPr>
        <w:t xml:space="preserve">Aceri tatarico-Quercion </w:t>
      </w:r>
      <w:r w:rsidRPr="00BD41DB">
        <w:rPr>
          <w:rFonts w:ascii="Times New Roman" w:hAnsi="Times New Roman" w:cs="Times New Roman"/>
          <w:sz w:val="24"/>
          <w:szCs w:val="24"/>
        </w:rPr>
        <w:t>Zólyomi et Jakucs 1957. Biljni pokrivač je u generalnom smislu raznovrs</w:t>
      </w:r>
      <w:r w:rsidR="00453A82" w:rsidRPr="00BD41DB">
        <w:rPr>
          <w:rFonts w:ascii="Times New Roman" w:hAnsi="Times New Roman" w:cs="Times New Roman"/>
          <w:sz w:val="24"/>
          <w:szCs w:val="24"/>
        </w:rPr>
        <w:t>t</w:t>
      </w:r>
      <w:r w:rsidRPr="00BD41DB">
        <w:rPr>
          <w:rFonts w:ascii="Times New Roman" w:hAnsi="Times New Roman" w:cs="Times New Roman"/>
          <w:sz w:val="24"/>
          <w:szCs w:val="24"/>
        </w:rPr>
        <w:t>an s obzirom na prisustvo različitih tipova staništa kao što su vodena okna Zobnatičke akumulacije sa vodotokom Krivaje, doline i lesni platoi koji pripadaju Telečkoj lesnoj zaravni. Zbog toga je ovde zastupljena vegetacija vodenih makrofita i močvarna vegetacija oko vodenih tokova, vegetacija dolinskih livada i livadsko-stepska vegetacija sa fragmentima iskonske, reliktne stepe, očuvane na mikrostaništima lesne obale Zobnatičke akumulacije. Preovlađujuću komponentu u biljnom pokrivaču zaštićenog područja predstavljaju travna i močvarna vegetacija.</w:t>
      </w:r>
    </w:p>
    <w:p w:rsidR="00BF53AA" w:rsidRPr="00BD41DB" w:rsidRDefault="00AC0C9C"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Zbog naglašenog antropogenog uticaja u vidu ispaše i dugotrajnog boravka stoke, preoravanja plodnih površina i pretvaranja u oranice, kao i neblagovremenog košenja livada na obalama akumulacije, sastojine su u određenom stepenu degradovane. Ovo je naročito izraženo u kontaktnim zonama sa obradivim površinama gde se intenzivno šire ruderalne vrste i korovi, od kojih su mnoge i invazivne vrste. Pored toga je naglašen i proces fragmentacije staništa.</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Sintaksonomska pripadnost konstatovanih sastojina i opisanih fitocenoza Bačkotopolskih dolina:</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 xml:space="preserve">LEMNETEA MINORIS </w:t>
      </w:r>
      <w:r w:rsidRPr="00BD41DB">
        <w:rPr>
          <w:rFonts w:ascii="Times New Roman" w:hAnsi="Times New Roman" w:cs="Times New Roman"/>
          <w:sz w:val="24"/>
          <w:szCs w:val="24"/>
        </w:rPr>
        <w:t>Koch et Tx. 1955</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Lemnetalia minoris </w:t>
      </w:r>
      <w:r w:rsidRPr="00BD41DB">
        <w:rPr>
          <w:rFonts w:ascii="Times New Roman" w:hAnsi="Times New Roman" w:cs="Times New Roman"/>
          <w:sz w:val="24"/>
          <w:szCs w:val="24"/>
        </w:rPr>
        <w:t>Koch et Tx. 1955</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Lemnion minoris </w:t>
      </w:r>
      <w:r w:rsidRPr="00BD41DB">
        <w:rPr>
          <w:rFonts w:ascii="Times New Roman" w:hAnsi="Times New Roman" w:cs="Times New Roman"/>
          <w:sz w:val="24"/>
          <w:szCs w:val="24"/>
        </w:rPr>
        <w:t>Koch et Tx.1955</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Ass.-gr. </w:t>
      </w:r>
      <w:r w:rsidRPr="00BD41DB">
        <w:rPr>
          <w:rFonts w:ascii="Times New Roman" w:hAnsi="Times New Roman" w:cs="Times New Roman"/>
          <w:i/>
          <w:iCs/>
          <w:sz w:val="24"/>
          <w:szCs w:val="24"/>
        </w:rPr>
        <w:t xml:space="preserve">Spirodeletum polyrhizae </w:t>
      </w:r>
      <w:r w:rsidRPr="00BD41DB">
        <w:rPr>
          <w:rFonts w:ascii="Times New Roman" w:hAnsi="Times New Roman" w:cs="Times New Roman"/>
          <w:sz w:val="24"/>
          <w:szCs w:val="24"/>
        </w:rPr>
        <w:t>Koch 1954</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Lemno minoris-Spirodeletum polyrhizae </w:t>
      </w:r>
      <w:r w:rsidRPr="00BD41DB">
        <w:rPr>
          <w:rFonts w:ascii="Times New Roman" w:hAnsi="Times New Roman" w:cs="Times New Roman"/>
          <w:sz w:val="24"/>
          <w:szCs w:val="24"/>
        </w:rPr>
        <w:t>Koch 1954</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 xml:space="preserve">POTAMOGETONETEA </w:t>
      </w:r>
      <w:r w:rsidRPr="00BD41DB">
        <w:rPr>
          <w:rFonts w:ascii="Times New Roman" w:hAnsi="Times New Roman" w:cs="Times New Roman"/>
          <w:sz w:val="24"/>
          <w:szCs w:val="24"/>
        </w:rPr>
        <w:t>Klika ap. Nowak et Klika 1941</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Potamogetonalia pectinati </w:t>
      </w:r>
      <w:r w:rsidRPr="00BD41DB">
        <w:rPr>
          <w:rFonts w:ascii="Times New Roman" w:hAnsi="Times New Roman" w:cs="Times New Roman"/>
          <w:sz w:val="24"/>
          <w:szCs w:val="24"/>
        </w:rPr>
        <w:t>Koch 1926</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Magnopotamogetonion lucentis </w:t>
      </w:r>
      <w:r w:rsidRPr="00BD41DB">
        <w:rPr>
          <w:rFonts w:ascii="Times New Roman" w:hAnsi="Times New Roman" w:cs="Times New Roman"/>
          <w:sz w:val="24"/>
          <w:szCs w:val="24"/>
        </w:rPr>
        <w:t>(Vollmar) Den Hartog et Segal 1964</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Myriophyllo-Potametum </w:t>
      </w:r>
      <w:r w:rsidRPr="00BD41DB">
        <w:rPr>
          <w:rFonts w:ascii="Times New Roman" w:hAnsi="Times New Roman" w:cs="Times New Roman"/>
          <w:sz w:val="24"/>
          <w:szCs w:val="24"/>
        </w:rPr>
        <w:t>Soó 1934</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 xml:space="preserve">PHRAGMITETEA </w:t>
      </w:r>
      <w:r w:rsidRPr="00BD41DB">
        <w:rPr>
          <w:rFonts w:ascii="Times New Roman" w:hAnsi="Times New Roman" w:cs="Times New Roman"/>
          <w:sz w:val="24"/>
          <w:szCs w:val="24"/>
        </w:rPr>
        <w:t>Tx. et Prsg. 1942</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Phragmitetalia </w:t>
      </w:r>
      <w:r w:rsidRPr="00BD41DB">
        <w:rPr>
          <w:rFonts w:ascii="Times New Roman" w:hAnsi="Times New Roman" w:cs="Times New Roman"/>
          <w:sz w:val="24"/>
          <w:szCs w:val="24"/>
        </w:rPr>
        <w:t>Koch 1926</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Phragmition communis </w:t>
      </w:r>
      <w:r w:rsidRPr="00BD41DB">
        <w:rPr>
          <w:rFonts w:ascii="Times New Roman" w:hAnsi="Times New Roman" w:cs="Times New Roman"/>
          <w:sz w:val="24"/>
          <w:szCs w:val="24"/>
        </w:rPr>
        <w:t>Koch 1926</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Phragmitetum communis </w:t>
      </w:r>
      <w:r w:rsidRPr="00BD41DB">
        <w:rPr>
          <w:rFonts w:ascii="Times New Roman" w:hAnsi="Times New Roman" w:cs="Times New Roman"/>
          <w:sz w:val="24"/>
          <w:szCs w:val="24"/>
        </w:rPr>
        <w:t>Schmale 1939</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Schoenoplectetum lacustris </w:t>
      </w:r>
      <w:r w:rsidRPr="00BD41DB">
        <w:rPr>
          <w:rFonts w:ascii="Times New Roman" w:hAnsi="Times New Roman" w:cs="Times New Roman"/>
          <w:sz w:val="24"/>
          <w:szCs w:val="24"/>
        </w:rPr>
        <w:t>Chouard 1924</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Typhetum angustifoliae </w:t>
      </w:r>
      <w:r w:rsidRPr="00BD41DB">
        <w:rPr>
          <w:rFonts w:ascii="Times New Roman" w:hAnsi="Times New Roman" w:cs="Times New Roman"/>
          <w:sz w:val="24"/>
          <w:szCs w:val="24"/>
        </w:rPr>
        <w:t>Pign. 1953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lastRenderedPageBreak/>
        <w:t xml:space="preserve">Ass. </w:t>
      </w:r>
      <w:r w:rsidRPr="00BD41DB">
        <w:rPr>
          <w:rFonts w:ascii="Times New Roman" w:hAnsi="Times New Roman" w:cs="Times New Roman"/>
          <w:b/>
          <w:bCs/>
          <w:i/>
          <w:iCs/>
          <w:sz w:val="24"/>
          <w:szCs w:val="24"/>
        </w:rPr>
        <w:t xml:space="preserve">Typhetum latifoliae </w:t>
      </w:r>
      <w:r w:rsidRPr="00BD41DB">
        <w:rPr>
          <w:rFonts w:ascii="Times New Roman" w:hAnsi="Times New Roman" w:cs="Times New Roman"/>
          <w:sz w:val="24"/>
          <w:szCs w:val="24"/>
        </w:rPr>
        <w:t>Lang 1973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Bolboschoenetalia maritimi </w:t>
      </w:r>
      <w:r w:rsidRPr="00BD41DB">
        <w:rPr>
          <w:rFonts w:ascii="Times New Roman" w:hAnsi="Times New Roman" w:cs="Times New Roman"/>
          <w:sz w:val="24"/>
          <w:szCs w:val="24"/>
        </w:rPr>
        <w:t>Hejný 1967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Bolboshoenion maritimi continentale </w:t>
      </w:r>
      <w:r w:rsidRPr="00BD41DB">
        <w:rPr>
          <w:rFonts w:ascii="Times New Roman" w:hAnsi="Times New Roman" w:cs="Times New Roman"/>
          <w:sz w:val="24"/>
          <w:szCs w:val="24"/>
        </w:rPr>
        <w:t>Soó 1957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Scirpetum maritimi </w:t>
      </w:r>
      <w:r w:rsidRPr="00BD41DB">
        <w:rPr>
          <w:rFonts w:ascii="Times New Roman" w:hAnsi="Times New Roman" w:cs="Times New Roman"/>
          <w:sz w:val="24"/>
          <w:szCs w:val="24"/>
        </w:rPr>
        <w:t>Tx. 1937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Magnocaricetalia </w:t>
      </w:r>
      <w:r w:rsidRPr="00BD41DB">
        <w:rPr>
          <w:rFonts w:ascii="Times New Roman" w:hAnsi="Times New Roman" w:cs="Times New Roman"/>
          <w:sz w:val="24"/>
          <w:szCs w:val="24"/>
        </w:rPr>
        <w:t>Pign. 1953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Caricion gracilis-vulpinae </w:t>
      </w:r>
      <w:r w:rsidRPr="00BD41DB">
        <w:rPr>
          <w:rFonts w:ascii="Times New Roman" w:hAnsi="Times New Roman" w:cs="Times New Roman"/>
          <w:sz w:val="24"/>
          <w:szCs w:val="24"/>
        </w:rPr>
        <w:t>E. Bálatová-Tulačková 1963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Caricetum vulpinae-ripariae </w:t>
      </w:r>
      <w:r w:rsidRPr="00BD41DB">
        <w:rPr>
          <w:rFonts w:ascii="Times New Roman" w:hAnsi="Times New Roman" w:cs="Times New Roman"/>
          <w:sz w:val="24"/>
          <w:szCs w:val="24"/>
        </w:rPr>
        <w:t>R. Jov. 1958</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 xml:space="preserve">MOLINIO-ARRHENATHERETEA </w:t>
      </w:r>
      <w:r w:rsidRPr="00BD41DB">
        <w:rPr>
          <w:rFonts w:ascii="Times New Roman" w:hAnsi="Times New Roman" w:cs="Times New Roman"/>
          <w:sz w:val="24"/>
          <w:szCs w:val="24"/>
        </w:rPr>
        <w:t>Tx. 1937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Arrhenatheretalia </w:t>
      </w:r>
      <w:r w:rsidRPr="00BD41DB">
        <w:rPr>
          <w:rFonts w:ascii="Times New Roman" w:hAnsi="Times New Roman" w:cs="Times New Roman"/>
          <w:sz w:val="24"/>
          <w:szCs w:val="24"/>
        </w:rPr>
        <w:t>Pawl. 1928</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Arrhenatherion elatioris </w:t>
      </w:r>
      <w:r w:rsidRPr="00BD41DB">
        <w:rPr>
          <w:rFonts w:ascii="Times New Roman" w:hAnsi="Times New Roman" w:cs="Times New Roman"/>
          <w:sz w:val="24"/>
          <w:szCs w:val="24"/>
        </w:rPr>
        <w:t>Br.</w:t>
      </w:r>
      <w:r w:rsidR="00787D15" w:rsidRPr="00BD41DB">
        <w:rPr>
          <w:rFonts w:ascii="Times New Roman" w:hAnsi="Times New Roman" w:cs="Times New Roman"/>
          <w:sz w:val="24"/>
          <w:szCs w:val="24"/>
        </w:rPr>
        <w:t>-</w:t>
      </w:r>
      <w:r w:rsidRPr="00BD41DB">
        <w:rPr>
          <w:rFonts w:ascii="Times New Roman" w:hAnsi="Times New Roman" w:cs="Times New Roman"/>
          <w:sz w:val="24"/>
          <w:szCs w:val="24"/>
        </w:rPr>
        <w:t>Bl. 1925</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Podsveza </w:t>
      </w:r>
      <w:r w:rsidRPr="00BD41DB">
        <w:rPr>
          <w:rFonts w:ascii="Times New Roman" w:hAnsi="Times New Roman" w:cs="Times New Roman"/>
          <w:i/>
          <w:iCs/>
          <w:sz w:val="24"/>
          <w:szCs w:val="24"/>
        </w:rPr>
        <w:t xml:space="preserve">Ononidenion semihircinae </w:t>
      </w:r>
      <w:r w:rsidRPr="00BD41DB">
        <w:rPr>
          <w:rFonts w:ascii="Times New Roman" w:hAnsi="Times New Roman" w:cs="Times New Roman"/>
          <w:sz w:val="24"/>
          <w:szCs w:val="24"/>
        </w:rPr>
        <w:t>Parabućski 1990</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000048F0" w:rsidRPr="00BD41DB">
        <w:rPr>
          <w:rFonts w:ascii="Times New Roman" w:hAnsi="Times New Roman" w:cs="Times New Roman"/>
          <w:b/>
          <w:bCs/>
          <w:i/>
          <w:iCs/>
          <w:sz w:val="24"/>
          <w:szCs w:val="24"/>
        </w:rPr>
        <w:t>Salvio-</w:t>
      </w:r>
      <w:r w:rsidRPr="00BD41DB">
        <w:rPr>
          <w:rFonts w:ascii="Times New Roman" w:hAnsi="Times New Roman" w:cs="Times New Roman"/>
          <w:b/>
          <w:bCs/>
          <w:i/>
          <w:iCs/>
          <w:sz w:val="24"/>
          <w:szCs w:val="24"/>
        </w:rPr>
        <w:t xml:space="preserve">Arrhenatheretum elatioris </w:t>
      </w:r>
      <w:r w:rsidRPr="00BD41DB">
        <w:rPr>
          <w:rFonts w:ascii="Times New Roman" w:hAnsi="Times New Roman" w:cs="Times New Roman"/>
          <w:sz w:val="24"/>
          <w:szCs w:val="24"/>
        </w:rPr>
        <w:t>Parabućski 1990</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subass. </w:t>
      </w:r>
      <w:r w:rsidRPr="00BD41DB">
        <w:rPr>
          <w:rFonts w:ascii="Times New Roman" w:hAnsi="Times New Roman" w:cs="Times New Roman"/>
          <w:i/>
          <w:iCs/>
          <w:sz w:val="24"/>
          <w:szCs w:val="24"/>
        </w:rPr>
        <w:t xml:space="preserve">arrhenatheretosum elatius </w:t>
      </w:r>
      <w:r w:rsidRPr="00BD41DB">
        <w:rPr>
          <w:rFonts w:ascii="Times New Roman" w:hAnsi="Times New Roman" w:cs="Times New Roman"/>
          <w:sz w:val="24"/>
          <w:szCs w:val="24"/>
        </w:rPr>
        <w:t>Parabućski 1990</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subass. </w:t>
      </w:r>
      <w:r w:rsidRPr="00BD41DB">
        <w:rPr>
          <w:rFonts w:ascii="Times New Roman" w:hAnsi="Times New Roman" w:cs="Times New Roman"/>
          <w:i/>
          <w:iCs/>
          <w:sz w:val="24"/>
          <w:szCs w:val="24"/>
        </w:rPr>
        <w:t xml:space="preserve">senecietosum doriae </w:t>
      </w:r>
      <w:r w:rsidRPr="00BD41DB">
        <w:rPr>
          <w:rFonts w:ascii="Times New Roman" w:hAnsi="Times New Roman" w:cs="Times New Roman"/>
          <w:sz w:val="24"/>
          <w:szCs w:val="24"/>
        </w:rPr>
        <w:t>Parabućski 1990</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000048F0" w:rsidRPr="00BD41DB">
        <w:rPr>
          <w:rFonts w:ascii="Times New Roman" w:hAnsi="Times New Roman" w:cs="Times New Roman"/>
          <w:i/>
          <w:iCs/>
          <w:sz w:val="24"/>
          <w:szCs w:val="24"/>
        </w:rPr>
        <w:t>FESTUC-</w:t>
      </w:r>
      <w:r w:rsidRPr="00BD41DB">
        <w:rPr>
          <w:rFonts w:ascii="Times New Roman" w:hAnsi="Times New Roman" w:cs="Times New Roman"/>
          <w:i/>
          <w:iCs/>
          <w:sz w:val="24"/>
          <w:szCs w:val="24"/>
        </w:rPr>
        <w:t xml:space="preserve"> BROMETEA </w:t>
      </w:r>
      <w:r w:rsidRPr="00BD41DB">
        <w:rPr>
          <w:rFonts w:ascii="Times New Roman" w:hAnsi="Times New Roman" w:cs="Times New Roman"/>
          <w:sz w:val="24"/>
          <w:szCs w:val="24"/>
        </w:rPr>
        <w:t>Br.-Bl. et Tx. 1943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Red Festucetalia valesiacae Br.-Bl. et R. Tx. 1943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Festucion rupicolae </w:t>
      </w:r>
      <w:r w:rsidRPr="00BD41DB">
        <w:rPr>
          <w:rFonts w:ascii="Times New Roman" w:hAnsi="Times New Roman" w:cs="Times New Roman"/>
          <w:sz w:val="24"/>
          <w:szCs w:val="24"/>
        </w:rPr>
        <w:t>Soó 1940</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Coronillo</w:t>
      </w:r>
      <w:r w:rsidR="000048F0" w:rsidRPr="00BD41DB">
        <w:rPr>
          <w:rFonts w:ascii="Times New Roman" w:hAnsi="Times New Roman" w:cs="Times New Roman"/>
          <w:b/>
          <w:bCs/>
          <w:i/>
          <w:iCs/>
          <w:sz w:val="24"/>
          <w:szCs w:val="24"/>
        </w:rPr>
        <w:t>-</w:t>
      </w:r>
      <w:r w:rsidRPr="00BD41DB">
        <w:rPr>
          <w:rFonts w:ascii="Times New Roman" w:hAnsi="Times New Roman" w:cs="Times New Roman"/>
          <w:b/>
          <w:bCs/>
          <w:i/>
          <w:iCs/>
          <w:sz w:val="24"/>
          <w:szCs w:val="24"/>
        </w:rPr>
        <w:t xml:space="preserve">Festucetum sulcatae </w:t>
      </w:r>
      <w:r w:rsidRPr="00BD41DB">
        <w:rPr>
          <w:rFonts w:ascii="Times New Roman" w:hAnsi="Times New Roman" w:cs="Times New Roman"/>
          <w:sz w:val="24"/>
          <w:szCs w:val="24"/>
        </w:rPr>
        <w:t>Parabućski 1982</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 xml:space="preserve">Alnetea glutinosae </w:t>
      </w:r>
      <w:r w:rsidRPr="00BD41DB">
        <w:rPr>
          <w:rFonts w:ascii="Times New Roman" w:hAnsi="Times New Roman" w:cs="Times New Roman"/>
          <w:sz w:val="24"/>
          <w:szCs w:val="24"/>
        </w:rPr>
        <w:t>Br.-Bl. et Tx. 1943</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Alnetalia glutinosae </w:t>
      </w:r>
      <w:r w:rsidRPr="00BD41DB">
        <w:rPr>
          <w:rFonts w:ascii="Times New Roman" w:hAnsi="Times New Roman" w:cs="Times New Roman"/>
          <w:sz w:val="24"/>
          <w:szCs w:val="24"/>
        </w:rPr>
        <w:t>Tx. 1937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Salicion cinereae </w:t>
      </w:r>
      <w:r w:rsidRPr="00BD41DB">
        <w:rPr>
          <w:rFonts w:ascii="Times New Roman" w:hAnsi="Times New Roman" w:cs="Times New Roman"/>
          <w:sz w:val="24"/>
          <w:szCs w:val="24"/>
        </w:rPr>
        <w:t>Müller et Görs 1958</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Salicetum cinereae </w:t>
      </w:r>
      <w:r w:rsidRPr="00BD41DB">
        <w:rPr>
          <w:rFonts w:ascii="Times New Roman" w:hAnsi="Times New Roman" w:cs="Times New Roman"/>
          <w:sz w:val="24"/>
          <w:szCs w:val="24"/>
        </w:rPr>
        <w:t>B. Jovanović 1953</w:t>
      </w:r>
    </w:p>
    <w:p w:rsidR="00BF53AA" w:rsidRPr="00BD41DB" w:rsidRDefault="00BF53AA" w:rsidP="00EA57F2">
      <w:pPr>
        <w:autoSpaceDE w:val="0"/>
        <w:autoSpaceDN w:val="0"/>
        <w:adjustRightInd w:val="0"/>
        <w:spacing w:after="0"/>
        <w:jc w:val="both"/>
        <w:rPr>
          <w:rFonts w:ascii="Times New Roman" w:hAnsi="Times New Roman" w:cs="Times New Roman"/>
          <w:sz w:val="24"/>
          <w:szCs w:val="24"/>
        </w:rPr>
      </w:pP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Klasa </w:t>
      </w:r>
      <w:r w:rsidRPr="00BD41DB">
        <w:rPr>
          <w:rFonts w:ascii="Times New Roman" w:hAnsi="Times New Roman" w:cs="Times New Roman"/>
          <w:i/>
          <w:iCs/>
          <w:sz w:val="24"/>
          <w:szCs w:val="24"/>
        </w:rPr>
        <w:t>QUERCO</w:t>
      </w:r>
      <w:r w:rsidR="000048F0" w:rsidRPr="00BD41DB">
        <w:rPr>
          <w:rFonts w:ascii="Times New Roman" w:hAnsi="Times New Roman" w:cs="Times New Roman"/>
          <w:i/>
          <w:iCs/>
          <w:sz w:val="24"/>
          <w:szCs w:val="24"/>
        </w:rPr>
        <w:t>-</w:t>
      </w:r>
      <w:r w:rsidRPr="00BD41DB">
        <w:rPr>
          <w:rFonts w:ascii="Times New Roman" w:hAnsi="Times New Roman" w:cs="Times New Roman"/>
          <w:i/>
          <w:iCs/>
          <w:sz w:val="24"/>
          <w:szCs w:val="24"/>
        </w:rPr>
        <w:t xml:space="preserve"> FAGETEA </w:t>
      </w:r>
      <w:r w:rsidRPr="00BD41DB">
        <w:rPr>
          <w:rFonts w:ascii="Times New Roman" w:hAnsi="Times New Roman" w:cs="Times New Roman"/>
          <w:sz w:val="24"/>
          <w:szCs w:val="24"/>
        </w:rPr>
        <w:t>Br.-Bl. et Vlieg. 1937</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Populetalia albae </w:t>
      </w:r>
      <w:r w:rsidRPr="00BD41DB">
        <w:rPr>
          <w:rFonts w:ascii="Times New Roman" w:hAnsi="Times New Roman" w:cs="Times New Roman"/>
          <w:sz w:val="24"/>
          <w:szCs w:val="24"/>
        </w:rPr>
        <w:t>Br.-Bl. 1931</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Sveza: </w:t>
      </w:r>
      <w:r w:rsidRPr="00BD41DB">
        <w:rPr>
          <w:rFonts w:ascii="Times New Roman" w:hAnsi="Times New Roman" w:cs="Times New Roman"/>
          <w:i/>
          <w:iCs/>
          <w:sz w:val="24"/>
          <w:szCs w:val="24"/>
        </w:rPr>
        <w:t xml:space="preserve">Populion albae </w:t>
      </w:r>
      <w:r w:rsidRPr="00BD41DB">
        <w:rPr>
          <w:rFonts w:ascii="Times New Roman" w:hAnsi="Times New Roman" w:cs="Times New Roman"/>
          <w:sz w:val="24"/>
          <w:szCs w:val="24"/>
        </w:rPr>
        <w:t>Br.-Bl. 1931</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Ass: </w:t>
      </w:r>
      <w:r w:rsidRPr="00BD41DB">
        <w:rPr>
          <w:rFonts w:ascii="Times New Roman" w:hAnsi="Times New Roman" w:cs="Times New Roman"/>
          <w:b/>
          <w:bCs/>
          <w:i/>
          <w:iCs/>
          <w:sz w:val="24"/>
          <w:szCs w:val="24"/>
        </w:rPr>
        <w:t xml:space="preserve">Populeteum albae </w:t>
      </w:r>
      <w:r w:rsidRPr="00BD41DB">
        <w:rPr>
          <w:rFonts w:ascii="Times New Roman" w:hAnsi="Times New Roman" w:cs="Times New Roman"/>
          <w:sz w:val="24"/>
          <w:szCs w:val="24"/>
        </w:rPr>
        <w:t>Knapp</w:t>
      </w:r>
    </w:p>
    <w:p w:rsidR="00EA57F2" w:rsidRPr="00BD41DB" w:rsidRDefault="00EA57F2" w:rsidP="00EA57F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Red </w:t>
      </w:r>
      <w:r w:rsidRPr="00BD41DB">
        <w:rPr>
          <w:rFonts w:ascii="Times New Roman" w:hAnsi="Times New Roman" w:cs="Times New Roman"/>
          <w:i/>
          <w:iCs/>
          <w:sz w:val="24"/>
          <w:szCs w:val="24"/>
        </w:rPr>
        <w:t xml:space="preserve">Prunetalia </w:t>
      </w:r>
      <w:r w:rsidRPr="00BD41DB">
        <w:rPr>
          <w:rFonts w:ascii="Times New Roman" w:hAnsi="Times New Roman" w:cs="Times New Roman"/>
          <w:sz w:val="24"/>
          <w:szCs w:val="24"/>
        </w:rPr>
        <w:t>Tx. 1952</w:t>
      </w:r>
    </w:p>
    <w:p w:rsidR="00EA57F2" w:rsidRPr="00BD41DB" w:rsidRDefault="00EA57F2" w:rsidP="00EA57F2">
      <w:pPr>
        <w:pStyle w:val="Default"/>
        <w:spacing w:line="276" w:lineRule="auto"/>
        <w:jc w:val="both"/>
        <w:rPr>
          <w:color w:val="auto"/>
        </w:rPr>
      </w:pPr>
      <w:r w:rsidRPr="00BD41DB">
        <w:rPr>
          <w:color w:val="auto"/>
        </w:rPr>
        <w:t xml:space="preserve">Sveza </w:t>
      </w:r>
      <w:r w:rsidRPr="00BD41DB">
        <w:rPr>
          <w:i/>
          <w:iCs/>
          <w:color w:val="auto"/>
        </w:rPr>
        <w:t>Prunion frutico</w:t>
      </w:r>
      <w:r w:rsidRPr="00BD41DB">
        <w:rPr>
          <w:color w:val="auto"/>
        </w:rPr>
        <w:t>sae (Tx. 1952) Soó 1963</w:t>
      </w:r>
    </w:p>
    <w:p w:rsidR="00EA57F2" w:rsidRPr="00BD41DB" w:rsidRDefault="00EA57F2" w:rsidP="00EA57F2">
      <w:pPr>
        <w:pStyle w:val="Default"/>
        <w:spacing w:line="276" w:lineRule="auto"/>
        <w:jc w:val="both"/>
        <w:rPr>
          <w:color w:val="auto"/>
        </w:rPr>
      </w:pPr>
    </w:p>
    <w:p w:rsidR="00E23022"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Vodena i močvarna vegetacija</w:t>
      </w:r>
      <w:r w:rsidR="00385B62"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Prvi kvantitativni podaci o makrofitama, iako ne opisuju biljne zajednice,</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potiču iz 1998. godine (Igić i Vukov, 2003). Autori su na području Zobnatičke</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akumulacije zabeležili prisustvo 15 vrsta akvatičnih makrofita i odredili njihovu</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relativnu biljnu masu. Dominantna vrsta bila je trska </w:t>
      </w:r>
      <w:r w:rsidR="007C6A09" w:rsidRPr="00BD41DB">
        <w:rPr>
          <w:rFonts w:ascii="Times New Roman" w:hAnsi="Times New Roman" w:cs="Times New Roman"/>
          <w:sz w:val="24"/>
          <w:szCs w:val="24"/>
        </w:rPr>
        <w:t>(</w:t>
      </w:r>
      <w:r w:rsidR="007C6A09" w:rsidRPr="00BD41DB">
        <w:rPr>
          <w:rFonts w:ascii="Times New Roman" w:hAnsi="Times New Roman" w:cs="Times New Roman"/>
          <w:i/>
          <w:iCs/>
          <w:sz w:val="24"/>
          <w:szCs w:val="24"/>
        </w:rPr>
        <w:t>Phragmites communis</w:t>
      </w:r>
      <w:r w:rsidR="007C6A09" w:rsidRPr="00BD41DB">
        <w:rPr>
          <w:rFonts w:ascii="Times New Roman" w:hAnsi="Times New Roman" w:cs="Times New Roman"/>
          <w:sz w:val="24"/>
          <w:szCs w:val="24"/>
        </w:rPr>
        <w:t xml:space="preserve">) </w:t>
      </w:r>
      <w:r w:rsidRPr="00BD41DB">
        <w:rPr>
          <w:rFonts w:ascii="Times New Roman" w:hAnsi="Times New Roman" w:cs="Times New Roman"/>
          <w:sz w:val="24"/>
          <w:szCs w:val="24"/>
        </w:rPr>
        <w:t>sa relativnom biljnom masom</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od 27%, subdominantan je bio uskolisni rogoz (</w:t>
      </w:r>
      <w:r w:rsidRPr="00BD41DB">
        <w:rPr>
          <w:rFonts w:ascii="Times New Roman" w:hAnsi="Times New Roman" w:cs="Times New Roman"/>
          <w:i/>
          <w:iCs/>
          <w:sz w:val="24"/>
          <w:szCs w:val="24"/>
        </w:rPr>
        <w:t>Typha angustifolia</w:t>
      </w:r>
      <w:r w:rsidRPr="00BD41DB">
        <w:rPr>
          <w:rFonts w:ascii="Times New Roman" w:hAnsi="Times New Roman" w:cs="Times New Roman"/>
          <w:sz w:val="24"/>
          <w:szCs w:val="24"/>
        </w:rPr>
        <w:t>) sa 10%, dok je</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širokolisni rogoz (</w:t>
      </w:r>
      <w:r w:rsidRPr="00BD41DB">
        <w:rPr>
          <w:rFonts w:ascii="Times New Roman" w:hAnsi="Times New Roman" w:cs="Times New Roman"/>
          <w:i/>
          <w:iCs/>
          <w:sz w:val="24"/>
          <w:szCs w:val="24"/>
        </w:rPr>
        <w:t>Typha latifolia</w:t>
      </w:r>
      <w:r w:rsidRPr="00BD41DB">
        <w:rPr>
          <w:rFonts w:ascii="Times New Roman" w:hAnsi="Times New Roman" w:cs="Times New Roman"/>
          <w:sz w:val="24"/>
          <w:szCs w:val="24"/>
        </w:rPr>
        <w:t>) bio prisutan u neznatnim količinama (ispod 1%).</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Među submerznim biljkama </w:t>
      </w:r>
      <w:r w:rsidRPr="00BD41DB">
        <w:rPr>
          <w:rFonts w:ascii="Times New Roman" w:hAnsi="Times New Roman" w:cs="Times New Roman"/>
          <w:i/>
          <w:iCs/>
          <w:sz w:val="24"/>
          <w:szCs w:val="24"/>
        </w:rPr>
        <w:t xml:space="preserve">Myriophyllum spicatum </w:t>
      </w:r>
      <w:r w:rsidRPr="00BD41DB">
        <w:rPr>
          <w:rFonts w:ascii="Times New Roman" w:hAnsi="Times New Roman" w:cs="Times New Roman"/>
          <w:sz w:val="24"/>
          <w:szCs w:val="24"/>
        </w:rPr>
        <w:t xml:space="preserve">i </w:t>
      </w:r>
      <w:r w:rsidRPr="00BD41DB">
        <w:rPr>
          <w:rFonts w:ascii="Times New Roman" w:hAnsi="Times New Roman" w:cs="Times New Roman"/>
          <w:i/>
          <w:iCs/>
          <w:sz w:val="24"/>
          <w:szCs w:val="24"/>
        </w:rPr>
        <w:t xml:space="preserve">Potamogeton pectinatus </w:t>
      </w:r>
      <w:r w:rsidRPr="00BD41DB">
        <w:rPr>
          <w:rFonts w:ascii="Times New Roman" w:hAnsi="Times New Roman" w:cs="Times New Roman"/>
          <w:sz w:val="24"/>
          <w:szCs w:val="24"/>
        </w:rPr>
        <w:t>su bile</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dominantne sa vrednostima od 24%, a </w:t>
      </w:r>
      <w:r w:rsidRPr="00BD41DB">
        <w:rPr>
          <w:rFonts w:ascii="Times New Roman" w:hAnsi="Times New Roman" w:cs="Times New Roman"/>
          <w:sz w:val="24"/>
          <w:szCs w:val="24"/>
        </w:rPr>
        <w:lastRenderedPageBreak/>
        <w:t>relativna biljna masa drezge (</w:t>
      </w:r>
      <w:r w:rsidRPr="00BD41DB">
        <w:rPr>
          <w:rFonts w:ascii="Times New Roman" w:hAnsi="Times New Roman" w:cs="Times New Roman"/>
          <w:i/>
          <w:iCs/>
          <w:sz w:val="24"/>
          <w:szCs w:val="24"/>
        </w:rPr>
        <w:t>Ceratophyllum</w:t>
      </w:r>
      <w:r w:rsidR="00CA3E12"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demersum</w:t>
      </w:r>
      <w:r w:rsidRPr="00BD41DB">
        <w:rPr>
          <w:rFonts w:ascii="Times New Roman" w:hAnsi="Times New Roman" w:cs="Times New Roman"/>
          <w:sz w:val="24"/>
          <w:szCs w:val="24"/>
        </w:rPr>
        <w:t>) i mresnjaka (</w:t>
      </w:r>
      <w:r w:rsidRPr="00BD41DB">
        <w:rPr>
          <w:rFonts w:ascii="Times New Roman" w:hAnsi="Times New Roman" w:cs="Times New Roman"/>
          <w:i/>
          <w:iCs/>
          <w:sz w:val="24"/>
          <w:szCs w:val="24"/>
        </w:rPr>
        <w:t>Potamogeton gramineus</w:t>
      </w:r>
      <w:r w:rsidRPr="00BD41DB">
        <w:rPr>
          <w:rFonts w:ascii="Times New Roman" w:hAnsi="Times New Roman" w:cs="Times New Roman"/>
          <w:sz w:val="24"/>
          <w:szCs w:val="24"/>
        </w:rPr>
        <w:t>) bila je blizu 3%. Ostale vrste su bile</w:t>
      </w:r>
      <w:r w:rsidR="00CA3E12" w:rsidRPr="00BD41DB">
        <w:rPr>
          <w:rFonts w:ascii="Times New Roman" w:hAnsi="Times New Roman" w:cs="Times New Roman"/>
          <w:sz w:val="24"/>
          <w:szCs w:val="24"/>
        </w:rPr>
        <w:t xml:space="preserve"> </w:t>
      </w:r>
      <w:r w:rsidRPr="00BD41DB">
        <w:rPr>
          <w:rFonts w:ascii="Times New Roman" w:hAnsi="Times New Roman" w:cs="Times New Roman"/>
          <w:sz w:val="24"/>
          <w:szCs w:val="24"/>
        </w:rPr>
        <w:t>prisutne ispod 1%.</w:t>
      </w:r>
    </w:p>
    <w:p w:rsidR="00E23022" w:rsidRPr="00BD41DB" w:rsidRDefault="00E2302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Tokom valorizacije terena u periodu 2004-2006. godine pokrovnost pojedinačnih</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vrsta je bila procenjena ne samo obilaskom obale, nego i iz čamca, na otvorenoj</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površini vode. Takođe su provereni kvantitativni odnosi makrofita pregledom</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izbačenog biljnog materijala koji je odstranjen iz jezera prilikom čišćenja lokacija</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 sportski ribolov. Upoređujuć</w:t>
      </w:r>
      <w:r w:rsidR="00A729C8" w:rsidRPr="00BD41DB">
        <w:rPr>
          <w:rFonts w:ascii="Times New Roman" w:hAnsi="Times New Roman" w:cs="Times New Roman"/>
          <w:sz w:val="24"/>
          <w:szCs w:val="24"/>
        </w:rPr>
        <w:t>i</w:t>
      </w:r>
      <w:r w:rsidR="00EA57F2" w:rsidRPr="00BD41DB">
        <w:rPr>
          <w:rFonts w:ascii="Times New Roman" w:hAnsi="Times New Roman" w:cs="Times New Roman"/>
          <w:sz w:val="24"/>
          <w:szCs w:val="24"/>
        </w:rPr>
        <w:t xml:space="preserve"> podatke valorizacije sa podacima iz 1998. godine,</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uočava se stabilnost priobalnih zajednica, od kojih dominiraju tršćaci (</w:t>
      </w:r>
      <w:r w:rsidR="00EA57F2" w:rsidRPr="00BD41DB">
        <w:rPr>
          <w:rFonts w:ascii="Times New Roman" w:hAnsi="Times New Roman" w:cs="Times New Roman"/>
          <w:i/>
          <w:iCs/>
          <w:sz w:val="24"/>
          <w:szCs w:val="24"/>
        </w:rPr>
        <w:t>Phragmitetum</w:t>
      </w:r>
      <w:r w:rsidR="00CA3E12"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communis</w:t>
      </w:r>
      <w:r w:rsidR="00EA57F2" w:rsidRPr="00BD41DB">
        <w:rPr>
          <w:rFonts w:ascii="Times New Roman" w:hAnsi="Times New Roman" w:cs="Times New Roman"/>
          <w:sz w:val="24"/>
          <w:szCs w:val="24"/>
        </w:rPr>
        <w:t>), a znatne površine zauzimaju sastojine uskolisnog rogoza (</w:t>
      </w:r>
      <w:r w:rsidR="00EA57F2" w:rsidRPr="00BD41DB">
        <w:rPr>
          <w:rFonts w:ascii="Times New Roman" w:hAnsi="Times New Roman" w:cs="Times New Roman"/>
          <w:i/>
          <w:iCs/>
          <w:sz w:val="24"/>
          <w:szCs w:val="24"/>
        </w:rPr>
        <w:t>Typhetum</w:t>
      </w:r>
      <w:r w:rsidR="00CA3E12"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angustifoliae</w:t>
      </w:r>
      <w:r w:rsidR="00EA57F2" w:rsidRPr="00BD41DB">
        <w:rPr>
          <w:rFonts w:ascii="Times New Roman" w:hAnsi="Times New Roman" w:cs="Times New Roman"/>
          <w:sz w:val="24"/>
          <w:szCs w:val="24"/>
        </w:rPr>
        <w:t>).</w:t>
      </w:r>
    </w:p>
    <w:p w:rsidR="00F541E4" w:rsidRPr="00BD41DB" w:rsidRDefault="00E2302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Nasuprot ovome, u sastavu i strukturi</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submerzne zajednice ass. </w:t>
      </w:r>
      <w:r w:rsidR="00EA57F2" w:rsidRPr="00BD41DB">
        <w:rPr>
          <w:rFonts w:ascii="Times New Roman" w:hAnsi="Times New Roman" w:cs="Times New Roman"/>
          <w:i/>
          <w:iCs/>
          <w:sz w:val="24"/>
          <w:szCs w:val="24"/>
        </w:rPr>
        <w:t xml:space="preserve">Myriophyllo-Potametum </w:t>
      </w:r>
      <w:r w:rsidR="00EA57F2" w:rsidRPr="00BD41DB">
        <w:rPr>
          <w:rFonts w:ascii="Times New Roman" w:hAnsi="Times New Roman" w:cs="Times New Roman"/>
          <w:sz w:val="24"/>
          <w:szCs w:val="24"/>
        </w:rPr>
        <w:t>Soó 1934 došlo je do promena.</w:t>
      </w:r>
      <w:r w:rsidR="00CA3E1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Vrste </w:t>
      </w:r>
      <w:r w:rsidR="00EA57F2" w:rsidRPr="00BD41DB">
        <w:rPr>
          <w:rFonts w:ascii="Times New Roman" w:hAnsi="Times New Roman" w:cs="Times New Roman"/>
          <w:i/>
          <w:iCs/>
          <w:sz w:val="24"/>
          <w:szCs w:val="24"/>
        </w:rPr>
        <w:t xml:space="preserve">Potamogeton pectinatus </w:t>
      </w:r>
      <w:r w:rsidR="00EA57F2" w:rsidRPr="00BD41DB">
        <w:rPr>
          <w:rFonts w:ascii="Times New Roman" w:hAnsi="Times New Roman" w:cs="Times New Roman"/>
          <w:sz w:val="24"/>
          <w:szCs w:val="24"/>
        </w:rPr>
        <w:t xml:space="preserve">i </w:t>
      </w:r>
      <w:r w:rsidR="00EA57F2" w:rsidRPr="00BD41DB">
        <w:rPr>
          <w:rFonts w:ascii="Times New Roman" w:hAnsi="Times New Roman" w:cs="Times New Roman"/>
          <w:i/>
          <w:iCs/>
          <w:sz w:val="24"/>
          <w:szCs w:val="24"/>
        </w:rPr>
        <w:t>Potamogeton</w:t>
      </w:r>
      <w:r w:rsidR="00B726D4"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 xml:space="preserve">gramineus </w:t>
      </w:r>
      <w:r w:rsidR="00EA57F2" w:rsidRPr="00BD41DB">
        <w:rPr>
          <w:rFonts w:ascii="Times New Roman" w:hAnsi="Times New Roman" w:cs="Times New Roman"/>
          <w:sz w:val="24"/>
          <w:szCs w:val="24"/>
        </w:rPr>
        <w:t>su nestale, ili su postale toliko</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retke, da nisu pronađene. Masovno prisustvo</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vrste </w:t>
      </w:r>
      <w:r w:rsidR="00EA57F2" w:rsidRPr="00BD41DB">
        <w:rPr>
          <w:rFonts w:ascii="Times New Roman" w:hAnsi="Times New Roman" w:cs="Times New Roman"/>
          <w:i/>
          <w:iCs/>
          <w:sz w:val="24"/>
          <w:szCs w:val="24"/>
        </w:rPr>
        <w:t xml:space="preserve">Ceratophyllum demersum </w:t>
      </w:r>
      <w:r w:rsidR="00EA57F2" w:rsidRPr="00BD41DB">
        <w:rPr>
          <w:rFonts w:ascii="Times New Roman" w:hAnsi="Times New Roman" w:cs="Times New Roman"/>
          <w:sz w:val="24"/>
          <w:szCs w:val="24"/>
        </w:rPr>
        <w:t>ukazuje na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rastući stepen eutrofizacije. </w:t>
      </w:r>
      <w:r w:rsidR="00EA57F2" w:rsidRPr="00BD41DB">
        <w:rPr>
          <w:rFonts w:ascii="Times New Roman" w:hAnsi="Times New Roman" w:cs="Times New Roman"/>
          <w:i/>
          <w:iCs/>
          <w:sz w:val="24"/>
          <w:szCs w:val="24"/>
        </w:rPr>
        <w:t>Ceratophyllum</w:t>
      </w:r>
      <w:r w:rsidR="00B726D4"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 xml:space="preserve">submersum, </w:t>
      </w:r>
      <w:r w:rsidR="00EA57F2" w:rsidRPr="00BD41DB">
        <w:rPr>
          <w:rFonts w:ascii="Times New Roman" w:hAnsi="Times New Roman" w:cs="Times New Roman"/>
          <w:sz w:val="24"/>
          <w:szCs w:val="24"/>
        </w:rPr>
        <w:t>vrsta koja 1998. godine nije bila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ni identifikovana u akumulaciji, u periodu</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2004-2006. godine postala je subdominantna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 plićim delovima jezera.</w:t>
      </w:r>
    </w:p>
    <w:p w:rsidR="007C50AC" w:rsidRPr="00BD41DB" w:rsidRDefault="00F541E4"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U vegetaciji trstika na području Bačkotopolskih dolina je evidentirano i</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prisustvo sastojina ass. </w:t>
      </w:r>
      <w:r w:rsidR="00EA57F2" w:rsidRPr="00BD41DB">
        <w:rPr>
          <w:rFonts w:ascii="Times New Roman" w:hAnsi="Times New Roman" w:cs="Times New Roman"/>
          <w:i/>
          <w:iCs/>
          <w:sz w:val="24"/>
          <w:szCs w:val="24"/>
        </w:rPr>
        <w:t xml:space="preserve">Scirpetum maritimi. </w:t>
      </w:r>
      <w:r w:rsidR="00EA57F2" w:rsidRPr="00BD41DB">
        <w:rPr>
          <w:rFonts w:ascii="Times New Roman" w:hAnsi="Times New Roman" w:cs="Times New Roman"/>
          <w:sz w:val="24"/>
          <w:szCs w:val="24"/>
        </w:rPr>
        <w:t>Razvijena je na obodu vodotoka Krivaje kod</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Malog Beograda. Ovde je zabeleženo gusto obrastanje ivičnih delova trstika sa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vežljikom (</w:t>
      </w:r>
      <w:r w:rsidR="00EA57F2" w:rsidRPr="00BD41DB">
        <w:rPr>
          <w:rFonts w:ascii="Times New Roman" w:hAnsi="Times New Roman" w:cs="Times New Roman"/>
          <w:i/>
          <w:iCs/>
          <w:sz w:val="24"/>
          <w:szCs w:val="24"/>
        </w:rPr>
        <w:t>Scirpus maritimus</w:t>
      </w:r>
      <w:r w:rsidR="00EA57F2" w:rsidRPr="00BD41DB">
        <w:rPr>
          <w:rFonts w:ascii="Times New Roman" w:hAnsi="Times New Roman" w:cs="Times New Roman"/>
          <w:sz w:val="24"/>
          <w:szCs w:val="24"/>
        </w:rPr>
        <w:t>), u neposrednom kontaktu sa livadom na kojoj je prisutna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vegetacija dolinskih livada iz sveze </w:t>
      </w:r>
      <w:r w:rsidR="00EA57F2" w:rsidRPr="00BD41DB">
        <w:rPr>
          <w:rFonts w:ascii="Times New Roman" w:hAnsi="Times New Roman" w:cs="Times New Roman"/>
          <w:i/>
          <w:iCs/>
          <w:sz w:val="24"/>
          <w:szCs w:val="24"/>
        </w:rPr>
        <w:t xml:space="preserve">Arrhenatherion elatioris. </w:t>
      </w:r>
      <w:r w:rsidR="00EA57F2" w:rsidRPr="00BD41DB">
        <w:rPr>
          <w:rFonts w:ascii="Times New Roman" w:hAnsi="Times New Roman" w:cs="Times New Roman"/>
          <w:sz w:val="24"/>
          <w:szCs w:val="24"/>
        </w:rPr>
        <w:t>Poznato je da je ova vrsta u</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Vojvodini vezana za močvarnu vegetaciju zaslanjenih staništa reda </w:t>
      </w:r>
      <w:r w:rsidR="00EA57F2" w:rsidRPr="00BD41DB">
        <w:rPr>
          <w:rFonts w:ascii="Times New Roman" w:hAnsi="Times New Roman" w:cs="Times New Roman"/>
          <w:i/>
          <w:iCs/>
          <w:sz w:val="24"/>
          <w:szCs w:val="24"/>
        </w:rPr>
        <w:t>Bolboschoenetalia</w:t>
      </w:r>
      <w:r w:rsidR="00B726D4"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maritimi</w:t>
      </w:r>
      <w:r w:rsidR="00EA57F2" w:rsidRPr="00BD41DB">
        <w:rPr>
          <w:rFonts w:ascii="Times New Roman" w:hAnsi="Times New Roman" w:cs="Times New Roman"/>
          <w:sz w:val="24"/>
          <w:szCs w:val="24"/>
        </w:rPr>
        <w:t>, u plitkim vodama na slatinama koje u leto presušuju (Slavnić, 1948), kao i za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livadsko-stepsku vegetaciju kontinentalnih slatina klase </w:t>
      </w:r>
      <w:r w:rsidR="00EA57F2" w:rsidRPr="00BD41DB">
        <w:rPr>
          <w:rFonts w:ascii="Times New Roman" w:hAnsi="Times New Roman" w:cs="Times New Roman"/>
          <w:i/>
          <w:iCs/>
          <w:sz w:val="24"/>
          <w:szCs w:val="24"/>
        </w:rPr>
        <w:t xml:space="preserve">Festuco- Puccinellietea </w:t>
      </w:r>
      <w:r w:rsidR="00EA57F2" w:rsidRPr="00BD41DB">
        <w:rPr>
          <w:rFonts w:ascii="Times New Roman" w:hAnsi="Times New Roman" w:cs="Times New Roman"/>
          <w:sz w:val="24"/>
          <w:szCs w:val="24"/>
        </w:rPr>
        <w:t>.</w:t>
      </w:r>
    </w:p>
    <w:p w:rsidR="007C50AC" w:rsidRPr="00BD41DB" w:rsidRDefault="007C50AC"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Na osnovu jednokratnog popisa florističkog sastava sastojina pored najbrojnije</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vrste vežljike, koja dominira u prizemnim delovima trstika, zabeležene su rosulja</w:t>
      </w:r>
      <w:r w:rsidR="00B726D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Agrostis stolonifera), </w:t>
      </w:r>
      <w:r w:rsidR="00EA57F2" w:rsidRPr="00BD41DB">
        <w:rPr>
          <w:rFonts w:ascii="Times New Roman" w:hAnsi="Times New Roman" w:cs="Times New Roman"/>
          <w:sz w:val="24"/>
          <w:szCs w:val="24"/>
        </w:rPr>
        <w:t xml:space="preserve">sita </w:t>
      </w:r>
      <w:r w:rsidR="00EA57F2" w:rsidRPr="00BD41DB">
        <w:rPr>
          <w:rFonts w:ascii="Times New Roman" w:hAnsi="Times New Roman" w:cs="Times New Roman"/>
          <w:i/>
          <w:iCs/>
          <w:sz w:val="24"/>
          <w:szCs w:val="24"/>
        </w:rPr>
        <w:t>(Juncus</w:t>
      </w:r>
      <w:r w:rsidR="00AE5024"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 xml:space="preserve">compressus) </w:t>
      </w:r>
      <w:r w:rsidR="00EA57F2" w:rsidRPr="00BD41DB">
        <w:rPr>
          <w:rFonts w:ascii="Times New Roman" w:hAnsi="Times New Roman" w:cs="Times New Roman"/>
          <w:sz w:val="24"/>
          <w:szCs w:val="24"/>
        </w:rPr>
        <w:t>i dve dijagnostički</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značajne vrste oštrica </w:t>
      </w:r>
      <w:r w:rsidR="00EA57F2" w:rsidRPr="00BD41DB">
        <w:rPr>
          <w:rFonts w:ascii="Times New Roman" w:hAnsi="Times New Roman" w:cs="Times New Roman"/>
          <w:i/>
          <w:iCs/>
          <w:sz w:val="24"/>
          <w:szCs w:val="24"/>
        </w:rPr>
        <w:t>Carex</w:t>
      </w:r>
      <w:r w:rsidR="00AE5024"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 xml:space="preserve">distans </w:t>
      </w:r>
      <w:r w:rsidR="00EA57F2" w:rsidRPr="00BD41DB">
        <w:rPr>
          <w:rFonts w:ascii="Times New Roman" w:hAnsi="Times New Roman" w:cs="Times New Roman"/>
          <w:sz w:val="24"/>
          <w:szCs w:val="24"/>
        </w:rPr>
        <w:t xml:space="preserve">i </w:t>
      </w:r>
      <w:r w:rsidR="00EA57F2" w:rsidRPr="00BD41DB">
        <w:rPr>
          <w:rFonts w:ascii="Times New Roman" w:hAnsi="Times New Roman" w:cs="Times New Roman"/>
          <w:i/>
          <w:iCs/>
          <w:sz w:val="24"/>
          <w:szCs w:val="24"/>
        </w:rPr>
        <w:t xml:space="preserve">Carex divisa. </w:t>
      </w:r>
      <w:r w:rsidR="00EA57F2" w:rsidRPr="00BD41DB">
        <w:rPr>
          <w:rFonts w:ascii="Times New Roman" w:hAnsi="Times New Roman" w:cs="Times New Roman"/>
          <w:sz w:val="24"/>
          <w:szCs w:val="24"/>
        </w:rPr>
        <w:t>Navedene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vrste su karakteristične za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livadsku vegetaciju srednje slanih</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livada sveze </w:t>
      </w:r>
      <w:r w:rsidR="00EA57F2" w:rsidRPr="00BD41DB">
        <w:rPr>
          <w:rFonts w:ascii="Times New Roman" w:hAnsi="Times New Roman" w:cs="Times New Roman"/>
          <w:i/>
          <w:iCs/>
          <w:sz w:val="24"/>
          <w:szCs w:val="24"/>
        </w:rPr>
        <w:t>Juncion gerardi</w:t>
      </w:r>
      <w:r w:rsidR="00EA57F2" w:rsidRPr="00BD41DB">
        <w:rPr>
          <w:rFonts w:ascii="Times New Roman" w:hAnsi="Times New Roman" w:cs="Times New Roman"/>
          <w:sz w:val="24"/>
          <w:szCs w:val="24"/>
        </w:rPr>
        <w:t>, gde je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nivo podzemnih voda nizak</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(Slavnić, 1948). Međutim, kako do</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sada nije bilo podataka o prisustvu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zaslanjenih zemljišta na području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Bačkotopolski</w:t>
      </w:r>
      <w:r w:rsidR="00E96643" w:rsidRPr="00BD41DB">
        <w:rPr>
          <w:rFonts w:ascii="Times New Roman" w:hAnsi="Times New Roman" w:cs="Times New Roman"/>
          <w:sz w:val="24"/>
          <w:szCs w:val="24"/>
        </w:rPr>
        <w:t>h</w:t>
      </w:r>
      <w:r w:rsidR="00EA57F2" w:rsidRPr="00BD41DB">
        <w:rPr>
          <w:rFonts w:ascii="Times New Roman" w:hAnsi="Times New Roman" w:cs="Times New Roman"/>
          <w:sz w:val="24"/>
          <w:szCs w:val="24"/>
        </w:rPr>
        <w:t xml:space="preserve"> dolina, tipove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vegetacije sa vežljikom je potrebno</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detaljnije istražiti i odrediti</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njihovu sintaksonomsku pripadnost.</w:t>
      </w:r>
    </w:p>
    <w:p w:rsidR="00EA57F2" w:rsidRPr="00BD41DB" w:rsidRDefault="007C50AC"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 xml:space="preserve">U močvarnoj vegetaciji iz sveze </w:t>
      </w:r>
      <w:r w:rsidR="00EA57F2" w:rsidRPr="00BD41DB">
        <w:rPr>
          <w:rFonts w:ascii="Times New Roman" w:hAnsi="Times New Roman" w:cs="Times New Roman"/>
          <w:i/>
          <w:iCs/>
          <w:sz w:val="24"/>
          <w:szCs w:val="24"/>
        </w:rPr>
        <w:t xml:space="preserve">Caricion gracilis-vulpinae </w:t>
      </w:r>
      <w:r w:rsidR="00EA57F2" w:rsidRPr="00BD41DB">
        <w:rPr>
          <w:rFonts w:ascii="Times New Roman" w:hAnsi="Times New Roman" w:cs="Times New Roman"/>
          <w:sz w:val="24"/>
          <w:szCs w:val="24"/>
        </w:rPr>
        <w:t>konstatovana je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zajednica </w:t>
      </w:r>
      <w:r w:rsidR="00EA57F2" w:rsidRPr="00BD41DB">
        <w:rPr>
          <w:rFonts w:ascii="Times New Roman" w:hAnsi="Times New Roman" w:cs="Times New Roman"/>
          <w:i/>
          <w:iCs/>
          <w:sz w:val="24"/>
          <w:szCs w:val="24"/>
        </w:rPr>
        <w:t xml:space="preserve">Caricetum vulpinae-ripariae </w:t>
      </w:r>
      <w:r w:rsidR="00EA57F2" w:rsidRPr="00BD41DB">
        <w:rPr>
          <w:rFonts w:ascii="Times New Roman" w:hAnsi="Times New Roman" w:cs="Times New Roman"/>
          <w:sz w:val="24"/>
          <w:szCs w:val="24"/>
        </w:rPr>
        <w:t>R. Jov. 1958. Sastojine ove zajednice visokih</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šaševa zabeležene su na malim površinama kod ušća Karađorđevačke doline i</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Malog Beograda. Najveći deo ove vegetacije je pod snažnom invazijom trske, kao</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posledica prestanka tradicionalnog košenja vlažnih livada i eutrofizacije pod</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uticajem difuznog zagađenja sa poljoprivrednih površina.</w:t>
      </w:r>
    </w:p>
    <w:p w:rsidR="006309EC" w:rsidRPr="00BD41DB" w:rsidRDefault="006309EC" w:rsidP="002E2026">
      <w:pPr>
        <w:autoSpaceDE w:val="0"/>
        <w:autoSpaceDN w:val="0"/>
        <w:adjustRightInd w:val="0"/>
        <w:spacing w:after="0"/>
        <w:jc w:val="both"/>
        <w:rPr>
          <w:rFonts w:ascii="Times New Roman" w:hAnsi="Times New Roman" w:cs="Times New Roman"/>
          <w:b/>
          <w:bCs/>
          <w:sz w:val="24"/>
          <w:szCs w:val="24"/>
        </w:rPr>
      </w:pPr>
    </w:p>
    <w:p w:rsidR="0055091E"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Vegetacija dolinskih livada</w:t>
      </w:r>
      <w:r w:rsidR="0055091E" w:rsidRPr="00BD41DB">
        <w:rPr>
          <w:rFonts w:ascii="Times New Roman" w:hAnsi="Times New Roman" w:cs="Times New Roman"/>
          <w:b/>
          <w:bCs/>
          <w:sz w:val="24"/>
          <w:szCs w:val="24"/>
        </w:rPr>
        <w:t>.</w:t>
      </w:r>
      <w:r w:rsidR="0055091E"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Istraživanjima vegetacije dolinskih livada sveze </w:t>
      </w:r>
      <w:r w:rsidRPr="00BD41DB">
        <w:rPr>
          <w:rFonts w:ascii="Times New Roman" w:hAnsi="Times New Roman" w:cs="Times New Roman"/>
          <w:i/>
          <w:iCs/>
          <w:sz w:val="24"/>
          <w:szCs w:val="24"/>
        </w:rPr>
        <w:t xml:space="preserve">Arrhenatherion elatioris </w:t>
      </w:r>
      <w:r w:rsidR="006309EC" w:rsidRPr="00BD41DB">
        <w:rPr>
          <w:rFonts w:ascii="Times New Roman" w:hAnsi="Times New Roman" w:cs="Times New Roman"/>
          <w:sz w:val="24"/>
          <w:szCs w:val="24"/>
        </w:rPr>
        <w:t>Br.-</w:t>
      </w:r>
      <w:r w:rsidRPr="00BD41DB">
        <w:rPr>
          <w:rFonts w:ascii="Times New Roman" w:hAnsi="Times New Roman" w:cs="Times New Roman"/>
          <w:sz w:val="24"/>
          <w:szCs w:val="24"/>
        </w:rPr>
        <w:t xml:space="preserve">Bl. 25 na području Vojvodine, na južnom obodu Panonske nizije, vegetacijske zone </w:t>
      </w:r>
      <w:r w:rsidRPr="00BD41DB">
        <w:rPr>
          <w:rFonts w:ascii="Times New Roman" w:hAnsi="Times New Roman" w:cs="Times New Roman"/>
          <w:i/>
          <w:iCs/>
          <w:sz w:val="24"/>
          <w:szCs w:val="24"/>
        </w:rPr>
        <w:t>Aceri</w:t>
      </w:r>
      <w:r w:rsidR="00AE5024"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 xml:space="preserve">tatarico-Quercion </w:t>
      </w:r>
      <w:r w:rsidRPr="00BD41DB">
        <w:rPr>
          <w:rFonts w:ascii="Times New Roman" w:hAnsi="Times New Roman" w:cs="Times New Roman"/>
          <w:sz w:val="24"/>
          <w:szCs w:val="24"/>
        </w:rPr>
        <w:t>Zólyomi et Jakucs 57 konstatovano je da ih odlikuju izvesne</w:t>
      </w:r>
      <w:r w:rsidR="00AE5024" w:rsidRPr="00BD41DB">
        <w:rPr>
          <w:rFonts w:ascii="Times New Roman" w:hAnsi="Times New Roman" w:cs="Times New Roman"/>
          <w:sz w:val="24"/>
          <w:szCs w:val="24"/>
        </w:rPr>
        <w:t xml:space="preserve"> </w:t>
      </w:r>
      <w:r w:rsidRPr="00BD41DB">
        <w:rPr>
          <w:rFonts w:ascii="Times New Roman" w:hAnsi="Times New Roman" w:cs="Times New Roman"/>
          <w:sz w:val="24"/>
          <w:szCs w:val="24"/>
        </w:rPr>
        <w:lastRenderedPageBreak/>
        <w:t>specifičnosti. Zahvaljujući tome Parabućski je 1990. godine izdvojila i opisala za</w:t>
      </w:r>
      <w:r w:rsidR="00AE502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nauku nove fitocenoze sveze </w:t>
      </w:r>
      <w:r w:rsidRPr="00BD41DB">
        <w:rPr>
          <w:rFonts w:ascii="Times New Roman" w:hAnsi="Times New Roman" w:cs="Times New Roman"/>
          <w:i/>
          <w:iCs/>
          <w:sz w:val="24"/>
          <w:szCs w:val="24"/>
        </w:rPr>
        <w:t>Arrhenatherion elatioris</w:t>
      </w:r>
      <w:r w:rsidRPr="00BD41DB">
        <w:rPr>
          <w:rFonts w:ascii="Times New Roman" w:hAnsi="Times New Roman" w:cs="Times New Roman"/>
          <w:sz w:val="24"/>
          <w:szCs w:val="24"/>
        </w:rPr>
        <w:t>. Za izdvajanje novoopisane</w:t>
      </w:r>
      <w:r w:rsidR="00AE502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zajednice </w:t>
      </w:r>
      <w:r w:rsidRPr="00BD41DB">
        <w:rPr>
          <w:rFonts w:ascii="Times New Roman" w:hAnsi="Times New Roman" w:cs="Times New Roman"/>
          <w:i/>
          <w:iCs/>
          <w:sz w:val="24"/>
          <w:szCs w:val="24"/>
        </w:rPr>
        <w:t>Salvio</w:t>
      </w:r>
      <w:r w:rsidR="006309EC" w:rsidRPr="00BD41DB">
        <w:rPr>
          <w:rFonts w:ascii="Times New Roman" w:hAnsi="Times New Roman" w:cs="Times New Roman"/>
          <w:i/>
          <w:iCs/>
          <w:sz w:val="24"/>
          <w:szCs w:val="24"/>
        </w:rPr>
        <w:t>-</w:t>
      </w:r>
      <w:r w:rsidRPr="00BD41DB">
        <w:rPr>
          <w:rFonts w:ascii="Times New Roman" w:hAnsi="Times New Roman" w:cs="Times New Roman"/>
          <w:i/>
          <w:iCs/>
          <w:sz w:val="24"/>
          <w:szCs w:val="24"/>
        </w:rPr>
        <w:t xml:space="preserve">Arrhenatheretum elatioris </w:t>
      </w:r>
      <w:r w:rsidRPr="00BD41DB">
        <w:rPr>
          <w:rFonts w:ascii="Times New Roman" w:hAnsi="Times New Roman" w:cs="Times New Roman"/>
          <w:sz w:val="24"/>
          <w:szCs w:val="24"/>
        </w:rPr>
        <w:t>urađeni su i analizirani fitocenološki</w:t>
      </w:r>
      <w:r w:rsidR="00AE5024" w:rsidRPr="00BD41DB">
        <w:rPr>
          <w:rFonts w:ascii="Times New Roman" w:hAnsi="Times New Roman" w:cs="Times New Roman"/>
          <w:sz w:val="24"/>
          <w:szCs w:val="24"/>
        </w:rPr>
        <w:t xml:space="preserve"> </w:t>
      </w:r>
      <w:r w:rsidRPr="00BD41DB">
        <w:rPr>
          <w:rFonts w:ascii="Times New Roman" w:hAnsi="Times New Roman" w:cs="Times New Roman"/>
          <w:sz w:val="24"/>
          <w:szCs w:val="24"/>
        </w:rPr>
        <w:t>snimci sa lesnog platoa Telečke, između ostalih i sa područja Bačkotopolskih dolina.</w:t>
      </w:r>
    </w:p>
    <w:p w:rsidR="0055091E" w:rsidRPr="00BD41DB" w:rsidRDefault="0055091E" w:rsidP="002E2026">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Vegetacija dolinskih livada se javlja pod posebnim lokalnim uslovima sa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naglašenim antropogenim uticajem. Susreće se pored puteva gde se sa okolnih njiva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voda sliva u podnožju lesnih bregova, kao i u potočnim dolinama na lesnim platoima.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Ovaj tip vegetacije u Vojvodini je na slanim zemljištima u kontaktu sa halofitskom, 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na lesnim platoima sa stepskom vegetacijom, odnosno površinama koje su privedene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poljoprivrednim kulturama. Zapaženo je da se u florističkom sastavu pojavljuje manje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vrsta srednjeevopske grupe, a da je učešće prdstavnika pontsko-centralnoazijskog</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karaktera povećano, sa određenim brojem vrsta koje karakterišu dolinske livade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sveze </w:t>
      </w:r>
      <w:r w:rsidR="00EA57F2" w:rsidRPr="00BD41DB">
        <w:rPr>
          <w:rFonts w:ascii="Times New Roman" w:hAnsi="Times New Roman" w:cs="Times New Roman"/>
          <w:i/>
          <w:iCs/>
          <w:sz w:val="24"/>
          <w:szCs w:val="24"/>
        </w:rPr>
        <w:t xml:space="preserve">Arrhenatherion elatioris </w:t>
      </w:r>
      <w:r w:rsidR="00EA57F2" w:rsidRPr="00BD41DB">
        <w:rPr>
          <w:rFonts w:ascii="Times New Roman" w:hAnsi="Times New Roman" w:cs="Times New Roman"/>
          <w:sz w:val="24"/>
          <w:szCs w:val="24"/>
        </w:rPr>
        <w:t xml:space="preserve">u Vojvodini, u vegetacijskoj zoni </w:t>
      </w:r>
      <w:r w:rsidR="00EA57F2" w:rsidRPr="00BD41DB">
        <w:rPr>
          <w:rFonts w:ascii="Times New Roman" w:hAnsi="Times New Roman" w:cs="Times New Roman"/>
          <w:i/>
          <w:iCs/>
          <w:sz w:val="24"/>
          <w:szCs w:val="24"/>
        </w:rPr>
        <w:t xml:space="preserve">Aceri tatarico-Quercion. </w:t>
      </w:r>
      <w:r w:rsidR="00EA57F2" w:rsidRPr="00BD41DB">
        <w:rPr>
          <w:rFonts w:ascii="Times New Roman" w:hAnsi="Times New Roman" w:cs="Times New Roman"/>
          <w:sz w:val="24"/>
          <w:szCs w:val="24"/>
        </w:rPr>
        <w:t>To</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su: </w:t>
      </w:r>
      <w:r w:rsidR="00EA57F2" w:rsidRPr="00BD41DB">
        <w:rPr>
          <w:rFonts w:ascii="Times New Roman" w:hAnsi="Times New Roman" w:cs="Times New Roman"/>
          <w:i/>
          <w:iCs/>
          <w:sz w:val="24"/>
          <w:szCs w:val="24"/>
        </w:rPr>
        <w:t xml:space="preserve">Ononis spinosa </w:t>
      </w:r>
      <w:r w:rsidR="00EA57F2" w:rsidRPr="00BD41DB">
        <w:rPr>
          <w:rFonts w:ascii="Times New Roman" w:hAnsi="Times New Roman" w:cs="Times New Roman"/>
          <w:sz w:val="24"/>
          <w:szCs w:val="24"/>
        </w:rPr>
        <w:t xml:space="preserve">subsp. </w:t>
      </w:r>
      <w:r w:rsidR="00EA57F2" w:rsidRPr="00BD41DB">
        <w:rPr>
          <w:rFonts w:ascii="Times New Roman" w:hAnsi="Times New Roman" w:cs="Times New Roman"/>
          <w:i/>
          <w:iCs/>
          <w:sz w:val="24"/>
          <w:szCs w:val="24"/>
        </w:rPr>
        <w:t xml:space="preserve">spinosiformis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O. semihircina</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 Festuca arundinacea </w:t>
      </w:r>
      <w:r w:rsidR="00EA57F2" w:rsidRPr="00BD41DB">
        <w:rPr>
          <w:rFonts w:ascii="Times New Roman" w:hAnsi="Times New Roman" w:cs="Times New Roman"/>
          <w:sz w:val="24"/>
          <w:szCs w:val="24"/>
        </w:rPr>
        <w:t>subsp.</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 xml:space="preserve">orientalis </w:t>
      </w:r>
      <w:r w:rsidR="00EA57F2" w:rsidRPr="00BD41DB">
        <w:rPr>
          <w:rFonts w:ascii="Times New Roman" w:hAnsi="Times New Roman" w:cs="Times New Roman"/>
          <w:sz w:val="24"/>
          <w:szCs w:val="24"/>
        </w:rPr>
        <w:t xml:space="preserve">(subpontska) i </w:t>
      </w:r>
      <w:r w:rsidR="00EA57F2" w:rsidRPr="00BD41DB">
        <w:rPr>
          <w:rFonts w:ascii="Times New Roman" w:hAnsi="Times New Roman" w:cs="Times New Roman"/>
          <w:i/>
          <w:iCs/>
          <w:sz w:val="24"/>
          <w:szCs w:val="24"/>
        </w:rPr>
        <w:t xml:space="preserve">Rhinanthus rumelicus </w:t>
      </w:r>
      <w:r w:rsidR="00EA57F2" w:rsidRPr="00BD41DB">
        <w:rPr>
          <w:rFonts w:ascii="Times New Roman" w:hAnsi="Times New Roman" w:cs="Times New Roman"/>
          <w:sz w:val="24"/>
          <w:szCs w:val="24"/>
        </w:rPr>
        <w:t>(subsrednjebalkanska). Ove vrste su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indikatori vlažnije do umereno vlažne, ali i umereno sušne podloge kontinentalnih</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 umereno kontinentalnih područja. Kako su sa više-manje stalnim učešćem 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zajednicama na području Vojvodine, isti autor ih je objedinio u jedinstvenu novu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podsvezu </w:t>
      </w:r>
      <w:r w:rsidR="00EA57F2" w:rsidRPr="00BD41DB">
        <w:rPr>
          <w:rFonts w:ascii="Times New Roman" w:hAnsi="Times New Roman" w:cs="Times New Roman"/>
          <w:i/>
          <w:iCs/>
          <w:sz w:val="24"/>
          <w:szCs w:val="24"/>
        </w:rPr>
        <w:t xml:space="preserve">Ononidenion semihircinae, </w:t>
      </w:r>
      <w:r w:rsidR="00EA57F2" w:rsidRPr="00BD41DB">
        <w:rPr>
          <w:rFonts w:ascii="Times New Roman" w:hAnsi="Times New Roman" w:cs="Times New Roman"/>
          <w:sz w:val="24"/>
          <w:szCs w:val="24"/>
        </w:rPr>
        <w:t xml:space="preserve">u okviru sveze </w:t>
      </w:r>
      <w:r w:rsidR="00EA57F2" w:rsidRPr="00BD41DB">
        <w:rPr>
          <w:rFonts w:ascii="Times New Roman" w:hAnsi="Times New Roman" w:cs="Times New Roman"/>
          <w:i/>
          <w:iCs/>
          <w:sz w:val="24"/>
          <w:szCs w:val="24"/>
        </w:rPr>
        <w:t>Arrhenatherion elatioris.</w:t>
      </w:r>
    </w:p>
    <w:p w:rsidR="0055091E" w:rsidRPr="00BD41DB" w:rsidRDefault="0055091E"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i/>
          <w:iCs/>
          <w:sz w:val="24"/>
          <w:szCs w:val="24"/>
        </w:rPr>
        <w:tab/>
      </w:r>
      <w:r w:rsidR="00EA57F2" w:rsidRPr="00BD41DB">
        <w:rPr>
          <w:rFonts w:ascii="Times New Roman" w:hAnsi="Times New Roman" w:cs="Times New Roman"/>
          <w:sz w:val="24"/>
          <w:szCs w:val="24"/>
        </w:rPr>
        <w:t>Na području Bačkotopolskih dolina su u kasnom letnjem periodu evidentirane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sastojine zajednice </w:t>
      </w:r>
      <w:r w:rsidR="00EA57F2" w:rsidRPr="00BD41DB">
        <w:rPr>
          <w:rFonts w:ascii="Times New Roman" w:hAnsi="Times New Roman" w:cs="Times New Roman"/>
          <w:i/>
          <w:iCs/>
          <w:sz w:val="24"/>
          <w:szCs w:val="24"/>
        </w:rPr>
        <w:t>Salvio</w:t>
      </w:r>
      <w:r w:rsidR="006309EC" w:rsidRPr="00BD41DB">
        <w:rPr>
          <w:rFonts w:ascii="Times New Roman" w:hAnsi="Times New Roman" w:cs="Times New Roman"/>
          <w:i/>
          <w:iCs/>
          <w:sz w:val="24"/>
          <w:szCs w:val="24"/>
        </w:rPr>
        <w:t>-</w:t>
      </w:r>
      <w:r w:rsidR="00EA57F2" w:rsidRPr="00BD41DB">
        <w:rPr>
          <w:rFonts w:ascii="Times New Roman" w:hAnsi="Times New Roman" w:cs="Times New Roman"/>
          <w:i/>
          <w:iCs/>
          <w:sz w:val="24"/>
          <w:szCs w:val="24"/>
        </w:rPr>
        <w:t xml:space="preserve">Arrhenatheretum elatioris </w:t>
      </w:r>
      <w:r w:rsidR="00EA57F2" w:rsidRPr="00BD41DB">
        <w:rPr>
          <w:rFonts w:ascii="Times New Roman" w:hAnsi="Times New Roman" w:cs="Times New Roman"/>
          <w:sz w:val="24"/>
          <w:szCs w:val="24"/>
        </w:rPr>
        <w:t>Parabućski 90. Ova fitocenoza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predstavlja posebnu, regionalnu varijantu vojvođanskih „Arrhenateretum-a” koja je 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svom rasprostranjenju ograničena na lesni plato Telečke i širu okolinu (Bačke).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Razvija se u potočnim dolinama Telečke, u podnožju ovog platoa, ali i šire pored</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puteva, železničkih pruga i kanala, na deluvijalnim zemljištima tipa černozema ili</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livadske crnice (Živković i sar., 1972). Pored dijagnostičke vrste pahovke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Arrhenatherum elatius) </w:t>
      </w:r>
      <w:r w:rsidR="00EA57F2" w:rsidRPr="00BD41DB">
        <w:rPr>
          <w:rFonts w:ascii="Times New Roman" w:hAnsi="Times New Roman" w:cs="Times New Roman"/>
          <w:sz w:val="24"/>
          <w:szCs w:val="24"/>
        </w:rPr>
        <w:t>posebno je karakteriše ježevica (</w:t>
      </w:r>
      <w:r w:rsidR="00EA57F2" w:rsidRPr="00BD41DB">
        <w:rPr>
          <w:rFonts w:ascii="Times New Roman" w:hAnsi="Times New Roman" w:cs="Times New Roman"/>
          <w:i/>
          <w:iCs/>
          <w:sz w:val="24"/>
          <w:szCs w:val="24"/>
        </w:rPr>
        <w:t xml:space="preserve">Dactylis glomerata </w:t>
      </w:r>
      <w:r w:rsidR="00EA57F2" w:rsidRPr="00BD41DB">
        <w:rPr>
          <w:rFonts w:ascii="Times New Roman" w:hAnsi="Times New Roman" w:cs="Times New Roman"/>
          <w:sz w:val="24"/>
          <w:szCs w:val="24"/>
        </w:rPr>
        <w:t xml:space="preserve">var. </w:t>
      </w:r>
      <w:r w:rsidR="00EA57F2" w:rsidRPr="00BD41DB">
        <w:rPr>
          <w:rFonts w:ascii="Times New Roman" w:hAnsi="Times New Roman" w:cs="Times New Roman"/>
          <w:i/>
          <w:iCs/>
          <w:sz w:val="24"/>
          <w:szCs w:val="24"/>
        </w:rPr>
        <w:t>cilliata</w:t>
      </w:r>
      <w:r w:rsidR="00EA57F2" w:rsidRPr="00BD41DB">
        <w:rPr>
          <w:rFonts w:ascii="Times New Roman" w:hAnsi="Times New Roman" w:cs="Times New Roman"/>
          <w:sz w:val="24"/>
          <w:szCs w:val="24"/>
        </w:rPr>
        <w:t>)</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koja je neutrofilna, kseromezofilna biljka plodnih zemljišta. Od diferencijalnih</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vrsta ističu se: žalfija (</w:t>
      </w:r>
      <w:r w:rsidR="00EA57F2" w:rsidRPr="00BD41DB">
        <w:rPr>
          <w:rFonts w:ascii="Times New Roman" w:hAnsi="Times New Roman" w:cs="Times New Roman"/>
          <w:i/>
          <w:iCs/>
          <w:sz w:val="24"/>
          <w:szCs w:val="24"/>
        </w:rPr>
        <w:t>Salvia nemorosa</w:t>
      </w:r>
      <w:r w:rsidR="00EA57F2" w:rsidRPr="00BD41DB">
        <w:rPr>
          <w:rFonts w:ascii="Times New Roman" w:hAnsi="Times New Roman" w:cs="Times New Roman"/>
          <w:sz w:val="24"/>
          <w:szCs w:val="24"/>
        </w:rPr>
        <w:t>), pamuk trava (</w:t>
      </w:r>
      <w:r w:rsidR="00EA57F2" w:rsidRPr="00BD41DB">
        <w:rPr>
          <w:rFonts w:ascii="Times New Roman" w:hAnsi="Times New Roman" w:cs="Times New Roman"/>
          <w:i/>
          <w:iCs/>
          <w:sz w:val="24"/>
          <w:szCs w:val="24"/>
        </w:rPr>
        <w:t>Salvia austriaca</w:t>
      </w:r>
      <w:r w:rsidR="00EA57F2" w:rsidRPr="00BD41DB">
        <w:rPr>
          <w:rFonts w:ascii="Times New Roman" w:hAnsi="Times New Roman" w:cs="Times New Roman"/>
          <w:sz w:val="24"/>
          <w:szCs w:val="24"/>
        </w:rPr>
        <w:t>), kozinac</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Astragalus asper</w:t>
      </w:r>
      <w:r w:rsidR="00EA57F2" w:rsidRPr="00BD41DB">
        <w:rPr>
          <w:rFonts w:ascii="Times New Roman" w:hAnsi="Times New Roman" w:cs="Times New Roman"/>
          <w:sz w:val="24"/>
          <w:szCs w:val="24"/>
        </w:rPr>
        <w:t>) i žablja trava (</w:t>
      </w:r>
      <w:r w:rsidR="00EA57F2" w:rsidRPr="00BD41DB">
        <w:rPr>
          <w:rFonts w:ascii="Times New Roman" w:hAnsi="Times New Roman" w:cs="Times New Roman"/>
          <w:i/>
          <w:iCs/>
          <w:sz w:val="24"/>
          <w:szCs w:val="24"/>
        </w:rPr>
        <w:t>Senecio doria</w:t>
      </w:r>
      <w:r w:rsidR="00EA57F2" w:rsidRPr="00BD41DB">
        <w:rPr>
          <w:rFonts w:ascii="Times New Roman" w:hAnsi="Times New Roman" w:cs="Times New Roman"/>
          <w:sz w:val="24"/>
          <w:szCs w:val="24"/>
        </w:rPr>
        <w:t>). Ove vrste su kontinentalnog karaktera,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subpontskog, pontsko-panonskog, pontsko-centralnoazijskog i pontsko-submediteranskog</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flornog elementa, što ukazuje na prelazni karakter ove srednjeevropske zajednice ka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stepskim fitocenozama. U ovom slučaju je to zajednica </w:t>
      </w:r>
      <w:r w:rsidR="00EA57F2" w:rsidRPr="00BD41DB">
        <w:rPr>
          <w:rFonts w:ascii="Times New Roman" w:hAnsi="Times New Roman" w:cs="Times New Roman"/>
          <w:i/>
          <w:iCs/>
          <w:sz w:val="24"/>
          <w:szCs w:val="24"/>
        </w:rPr>
        <w:t>Coronillo-Festucetum sulcatae</w:t>
      </w:r>
      <w:r w:rsidR="00AE5024"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Parab.1982 (Parabućski, 1982), sa čijim sastojinama je većinom u neposrednom kontaktu.</w:t>
      </w:r>
    </w:p>
    <w:p w:rsidR="00240747" w:rsidRPr="00BD41DB" w:rsidRDefault="0055091E"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 xml:space="preserve">U zajednici su izdvojene dve subasocijacije, od kojih se prva, tipična </w:t>
      </w:r>
      <w:r w:rsidR="00EA57F2" w:rsidRPr="00BD41DB">
        <w:rPr>
          <w:rFonts w:ascii="Times New Roman" w:hAnsi="Times New Roman" w:cs="Times New Roman"/>
          <w:i/>
          <w:iCs/>
          <w:sz w:val="24"/>
          <w:szCs w:val="24"/>
        </w:rPr>
        <w:t>Salvio</w:t>
      </w:r>
      <w:r w:rsidR="006309EC" w:rsidRPr="00BD41DB">
        <w:rPr>
          <w:rFonts w:ascii="Times New Roman" w:hAnsi="Times New Roman" w:cs="Times New Roman"/>
          <w:i/>
          <w:iCs/>
          <w:sz w:val="24"/>
          <w:szCs w:val="24"/>
        </w:rPr>
        <w:t>-</w:t>
      </w:r>
      <w:r w:rsidR="00EA57F2" w:rsidRPr="00BD41DB">
        <w:rPr>
          <w:rFonts w:ascii="Times New Roman" w:hAnsi="Times New Roman" w:cs="Times New Roman"/>
          <w:i/>
          <w:iCs/>
          <w:sz w:val="24"/>
          <w:szCs w:val="24"/>
        </w:rPr>
        <w:t xml:space="preserve">Arrhenatheretum elatioris arrhenatheretosum elatius </w:t>
      </w:r>
      <w:r w:rsidR="00EA57F2" w:rsidRPr="00BD41DB">
        <w:rPr>
          <w:rFonts w:ascii="Times New Roman" w:hAnsi="Times New Roman" w:cs="Times New Roman"/>
          <w:sz w:val="24"/>
          <w:szCs w:val="24"/>
        </w:rPr>
        <w:t>javlja na umereno vlažnom zemljištu,</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u kojoj veći značaj imaju vrste: </w:t>
      </w:r>
      <w:r w:rsidR="00EA57F2" w:rsidRPr="00BD41DB">
        <w:rPr>
          <w:rFonts w:ascii="Times New Roman" w:hAnsi="Times New Roman" w:cs="Times New Roman"/>
          <w:i/>
          <w:iCs/>
          <w:sz w:val="24"/>
          <w:szCs w:val="24"/>
        </w:rPr>
        <w:t xml:space="preserve">Arrhenatherum elatius, Galium mollugo </w:t>
      </w:r>
      <w:r w:rsidR="00EA57F2" w:rsidRPr="00BD41DB">
        <w:rPr>
          <w:rFonts w:ascii="Times New Roman" w:hAnsi="Times New Roman" w:cs="Times New Roman"/>
          <w:sz w:val="24"/>
          <w:szCs w:val="24"/>
        </w:rPr>
        <w:t xml:space="preserve">i </w:t>
      </w:r>
      <w:r w:rsidR="00EA57F2" w:rsidRPr="00BD41DB">
        <w:rPr>
          <w:rFonts w:ascii="Times New Roman" w:hAnsi="Times New Roman" w:cs="Times New Roman"/>
          <w:i/>
          <w:iCs/>
          <w:sz w:val="24"/>
          <w:szCs w:val="24"/>
        </w:rPr>
        <w:t>Lotus corniculatus.</w:t>
      </w:r>
      <w:r w:rsidR="00AE5024"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 xml:space="preserve">Druga </w:t>
      </w:r>
      <w:r w:rsidR="00EA57F2" w:rsidRPr="00BD41DB">
        <w:rPr>
          <w:rFonts w:ascii="Times New Roman" w:hAnsi="Times New Roman" w:cs="Times New Roman"/>
          <w:i/>
          <w:iCs/>
          <w:sz w:val="24"/>
          <w:szCs w:val="24"/>
        </w:rPr>
        <w:t>Salvio</w:t>
      </w:r>
      <w:r w:rsidR="00927590" w:rsidRPr="00BD41DB">
        <w:rPr>
          <w:rFonts w:ascii="Times New Roman" w:hAnsi="Times New Roman" w:cs="Times New Roman"/>
          <w:i/>
          <w:iCs/>
          <w:sz w:val="24"/>
          <w:szCs w:val="24"/>
        </w:rPr>
        <w:t>-</w:t>
      </w:r>
      <w:r w:rsidR="00EA57F2" w:rsidRPr="00BD41DB">
        <w:rPr>
          <w:rFonts w:ascii="Times New Roman" w:hAnsi="Times New Roman" w:cs="Times New Roman"/>
          <w:i/>
          <w:iCs/>
          <w:sz w:val="24"/>
          <w:szCs w:val="24"/>
        </w:rPr>
        <w:t xml:space="preserve">Arrhenatheretum elatioris senecietosum doriae </w:t>
      </w:r>
      <w:r w:rsidR="00EA57F2" w:rsidRPr="00BD41DB">
        <w:rPr>
          <w:rFonts w:ascii="Times New Roman" w:hAnsi="Times New Roman" w:cs="Times New Roman"/>
          <w:sz w:val="24"/>
          <w:szCs w:val="24"/>
        </w:rPr>
        <w:t>je sa vrstama prilagođenim</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na suvlju podlogu i otuda ima jače naglašeno stepsko obeležje. Diferencijalne vrste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su: žablja trava (S</w:t>
      </w:r>
      <w:r w:rsidR="00EA57F2" w:rsidRPr="00BD41DB">
        <w:rPr>
          <w:rFonts w:ascii="Times New Roman" w:hAnsi="Times New Roman" w:cs="Times New Roman"/>
          <w:i/>
          <w:iCs/>
          <w:sz w:val="24"/>
          <w:szCs w:val="24"/>
        </w:rPr>
        <w:t>enecio doria)</w:t>
      </w:r>
      <w:r w:rsidR="00EA57F2" w:rsidRPr="00BD41DB">
        <w:rPr>
          <w:rFonts w:ascii="Times New Roman" w:hAnsi="Times New Roman" w:cs="Times New Roman"/>
          <w:sz w:val="24"/>
          <w:szCs w:val="24"/>
        </w:rPr>
        <w:t>, bokvica (</w:t>
      </w:r>
      <w:r w:rsidR="00EA57F2" w:rsidRPr="00BD41DB">
        <w:rPr>
          <w:rFonts w:ascii="Times New Roman" w:hAnsi="Times New Roman" w:cs="Times New Roman"/>
          <w:i/>
          <w:iCs/>
          <w:sz w:val="24"/>
          <w:szCs w:val="24"/>
        </w:rPr>
        <w:t>Plantago media</w:t>
      </w:r>
      <w:r w:rsidR="00EA57F2" w:rsidRPr="00BD41DB">
        <w:rPr>
          <w:rFonts w:ascii="Times New Roman" w:hAnsi="Times New Roman" w:cs="Times New Roman"/>
          <w:sz w:val="24"/>
          <w:szCs w:val="24"/>
        </w:rPr>
        <w:t>) i kozinac (</w:t>
      </w:r>
      <w:r w:rsidR="00EA57F2" w:rsidRPr="00BD41DB">
        <w:rPr>
          <w:rFonts w:ascii="Times New Roman" w:hAnsi="Times New Roman" w:cs="Times New Roman"/>
          <w:i/>
          <w:iCs/>
          <w:sz w:val="24"/>
          <w:szCs w:val="24"/>
        </w:rPr>
        <w:t>Astragalus cicer</w:t>
      </w:r>
      <w:r w:rsidR="00EA57F2" w:rsidRPr="00BD41DB">
        <w:rPr>
          <w:rFonts w:ascii="Times New Roman" w:hAnsi="Times New Roman" w:cs="Times New Roman"/>
          <w:sz w:val="24"/>
          <w:szCs w:val="24"/>
        </w:rPr>
        <w:t>).</w:t>
      </w:r>
    </w:p>
    <w:p w:rsidR="00EA57F2" w:rsidRPr="00BD41DB" w:rsidRDefault="00240747"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Bogate sastojine ove zajednice sa prisustvom obe subasocijacije su zabeležene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 dolini Krivaje, ispod naselja Mali Beograd. Konstatovano je da se radi o spontano</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revitalizovanim </w:t>
      </w:r>
      <w:r w:rsidR="00EA57F2" w:rsidRPr="00BD41DB">
        <w:rPr>
          <w:rFonts w:ascii="Times New Roman" w:hAnsi="Times New Roman" w:cs="Times New Roman"/>
          <w:sz w:val="24"/>
          <w:szCs w:val="24"/>
        </w:rPr>
        <w:lastRenderedPageBreak/>
        <w:t>sastojinama na oranicama koje su pre tridesetak godine prestale da</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se obrađuju. Naročito je od značaja prisustvo ugrožene i zaštićene vrste žablje trave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w:t>
      </w:r>
      <w:r w:rsidR="00EA57F2" w:rsidRPr="00BD41DB">
        <w:rPr>
          <w:rFonts w:ascii="Times New Roman" w:hAnsi="Times New Roman" w:cs="Times New Roman"/>
          <w:i/>
          <w:iCs/>
          <w:sz w:val="24"/>
          <w:szCs w:val="24"/>
        </w:rPr>
        <w:t xml:space="preserve">enecio doria) </w:t>
      </w:r>
      <w:r w:rsidR="00EA57F2" w:rsidRPr="00BD41DB">
        <w:rPr>
          <w:rFonts w:ascii="Times New Roman" w:hAnsi="Times New Roman" w:cs="Times New Roman"/>
          <w:sz w:val="24"/>
          <w:szCs w:val="24"/>
        </w:rPr>
        <w:t>za koju su, upravo na ovom lokalitetu, zabeležene najveće subpopulacije</w:t>
      </w:r>
      <w:r w:rsidR="00AE5024"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na širem kompleksu dolina Krivaje.</w:t>
      </w:r>
    </w:p>
    <w:p w:rsidR="00EA57F2" w:rsidRPr="00BD41DB" w:rsidRDefault="00EA57F2" w:rsidP="002E2026">
      <w:pPr>
        <w:pStyle w:val="Default"/>
        <w:spacing w:line="276" w:lineRule="auto"/>
        <w:jc w:val="both"/>
        <w:rPr>
          <w:color w:val="auto"/>
        </w:rPr>
      </w:pPr>
    </w:p>
    <w:p w:rsidR="00EE543F"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Stepska vegetacija</w:t>
      </w:r>
      <w:r w:rsidR="00EE543F" w:rsidRPr="00BD41DB">
        <w:rPr>
          <w:rFonts w:ascii="Times New Roman" w:hAnsi="Times New Roman" w:cs="Times New Roman"/>
          <w:b/>
          <w:bCs/>
          <w:sz w:val="24"/>
          <w:szCs w:val="24"/>
        </w:rPr>
        <w:t>.</w:t>
      </w:r>
      <w:r w:rsidR="00EE543F"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Na lesnim obroncima akumulacije Zobnatica konstatovani su fragmenti</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stepske vegetacije sveze </w:t>
      </w:r>
      <w:r w:rsidRPr="00BD41DB">
        <w:rPr>
          <w:rFonts w:ascii="Times New Roman" w:hAnsi="Times New Roman" w:cs="Times New Roman"/>
          <w:i/>
          <w:iCs/>
          <w:sz w:val="24"/>
          <w:szCs w:val="24"/>
        </w:rPr>
        <w:t xml:space="preserve">Festucion rupicolae. </w:t>
      </w:r>
      <w:r w:rsidRPr="00BD41DB">
        <w:rPr>
          <w:rFonts w:ascii="Times New Roman" w:hAnsi="Times New Roman" w:cs="Times New Roman"/>
          <w:sz w:val="24"/>
          <w:szCs w:val="24"/>
        </w:rPr>
        <w:t>Istražujući karakteristike stepske</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vegetacije u Vojvodini Parabućski je 1982. godine na području centralne Telečke</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izdvojila i opisala zajednicu pod nazivom </w:t>
      </w:r>
      <w:r w:rsidRPr="00BD41DB">
        <w:rPr>
          <w:rFonts w:ascii="Times New Roman" w:hAnsi="Times New Roman" w:cs="Times New Roman"/>
          <w:i/>
          <w:iCs/>
          <w:sz w:val="24"/>
          <w:szCs w:val="24"/>
        </w:rPr>
        <w:t xml:space="preserve">Coronillo-Festucetum sulcatae </w:t>
      </w:r>
      <w:r w:rsidRPr="00BD41DB">
        <w:rPr>
          <w:rFonts w:ascii="Times New Roman" w:hAnsi="Times New Roman" w:cs="Times New Roman"/>
          <w:sz w:val="24"/>
          <w:szCs w:val="24"/>
        </w:rPr>
        <w:t>(Parabućski,</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1982). Sastojine ove zajednice razvijaju se na padinama i obodnim delovima platoa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lesne zaravni Telečke, a često i pored puteva na samom platou. Dominiraju uz dolove</w:t>
      </w:r>
      <w:r w:rsidR="002C20DB" w:rsidRPr="00BD41DB">
        <w:rPr>
          <w:rFonts w:ascii="Times New Roman" w:hAnsi="Times New Roman" w:cs="Times New Roman"/>
          <w:sz w:val="24"/>
          <w:szCs w:val="24"/>
        </w:rPr>
        <w:t xml:space="preserve"> </w:t>
      </w:r>
      <w:r w:rsidR="00B8663F" w:rsidRPr="00BD41DB">
        <w:rPr>
          <w:rFonts w:ascii="Times New Roman" w:hAnsi="Times New Roman" w:cs="Times New Roman"/>
          <w:sz w:val="24"/>
          <w:szCs w:val="24"/>
        </w:rPr>
        <w:t>vodotoka</w:t>
      </w:r>
      <w:r w:rsidRPr="00BD41DB">
        <w:rPr>
          <w:rFonts w:ascii="Times New Roman" w:hAnsi="Times New Roman" w:cs="Times New Roman"/>
          <w:sz w:val="24"/>
          <w:szCs w:val="24"/>
        </w:rPr>
        <w:t xml:space="preserve"> Krivaje, a takođe i uz ostatke njenih pritoka na lesnoj zaravni.</w:t>
      </w:r>
    </w:p>
    <w:p w:rsidR="005F7E3E" w:rsidRPr="00BD41DB" w:rsidRDefault="00EE543F"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 xml:space="preserve">Asocijacija </w:t>
      </w:r>
      <w:r w:rsidR="00EA57F2" w:rsidRPr="00BD41DB">
        <w:rPr>
          <w:rFonts w:ascii="Times New Roman" w:hAnsi="Times New Roman" w:cs="Times New Roman"/>
          <w:i/>
          <w:iCs/>
          <w:sz w:val="24"/>
          <w:szCs w:val="24"/>
        </w:rPr>
        <w:t xml:space="preserve">Coronillo-Festucetum sulcatae </w:t>
      </w:r>
      <w:r w:rsidR="00EA57F2" w:rsidRPr="00BD41DB">
        <w:rPr>
          <w:rFonts w:ascii="Times New Roman" w:hAnsi="Times New Roman" w:cs="Times New Roman"/>
          <w:sz w:val="24"/>
          <w:szCs w:val="24"/>
        </w:rPr>
        <w:t>javlja se na nešto dubljem zemljištu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tipa černozema, sa jače razvijenim humusno</w:t>
      </w:r>
      <w:r w:rsidR="007650F1" w:rsidRPr="00BD41DB">
        <w:rPr>
          <w:rFonts w:ascii="Times New Roman" w:hAnsi="Times New Roman" w:cs="Times New Roman"/>
          <w:sz w:val="24"/>
          <w:szCs w:val="24"/>
        </w:rPr>
        <w:t>-</w:t>
      </w:r>
      <w:r w:rsidR="00EA57F2" w:rsidRPr="00BD41DB">
        <w:rPr>
          <w:rFonts w:ascii="Times New Roman" w:hAnsi="Times New Roman" w:cs="Times New Roman"/>
          <w:sz w:val="24"/>
          <w:szCs w:val="24"/>
        </w:rPr>
        <w:t>akumulacionim slojem, što potvrđuje da su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 njoj zastupljene vrste prilagođene na podlogu bogatu hranljivim materijama među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kojima su karakteristične vrste kozinac (</w:t>
      </w:r>
      <w:r w:rsidR="00EA57F2" w:rsidRPr="00BD41DB">
        <w:rPr>
          <w:rFonts w:ascii="Times New Roman" w:hAnsi="Times New Roman" w:cs="Times New Roman"/>
          <w:i/>
          <w:iCs/>
          <w:sz w:val="24"/>
          <w:szCs w:val="24"/>
        </w:rPr>
        <w:t>Astragalus cicer)</w:t>
      </w:r>
      <w:r w:rsidR="00EA57F2" w:rsidRPr="00BD41DB">
        <w:rPr>
          <w:rFonts w:ascii="Times New Roman" w:hAnsi="Times New Roman" w:cs="Times New Roman"/>
          <w:sz w:val="24"/>
          <w:szCs w:val="24"/>
        </w:rPr>
        <w:t>, žalfija (</w:t>
      </w:r>
      <w:r w:rsidR="00EA57F2" w:rsidRPr="00BD41DB">
        <w:rPr>
          <w:rFonts w:ascii="Times New Roman" w:hAnsi="Times New Roman" w:cs="Times New Roman"/>
          <w:i/>
          <w:iCs/>
          <w:sz w:val="24"/>
          <w:szCs w:val="24"/>
        </w:rPr>
        <w:t xml:space="preserve">Salvia nemorosa) </w:t>
      </w:r>
      <w:r w:rsidR="00EA57F2" w:rsidRPr="00BD41DB">
        <w:rPr>
          <w:rFonts w:ascii="Times New Roman" w:hAnsi="Times New Roman" w:cs="Times New Roman"/>
          <w:sz w:val="24"/>
          <w:szCs w:val="24"/>
        </w:rPr>
        <w:t>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brojne vrste dolinskih livada.</w:t>
      </w:r>
    </w:p>
    <w:p w:rsidR="00FF0E01" w:rsidRPr="00BD41DB" w:rsidRDefault="005F7E3E"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Pored ovih edafskih činilaca značajnu ulogu u razvoju zajednice ima klima koja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je u ovom centralnom i severnom delu Bačke sa kontinentalnijim obeležjima. Naime,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smanjen</w:t>
      </w:r>
      <w:r w:rsidR="00D3728A" w:rsidRPr="00BD41DB">
        <w:rPr>
          <w:rFonts w:ascii="Times New Roman" w:hAnsi="Times New Roman" w:cs="Times New Roman"/>
          <w:sz w:val="24"/>
          <w:szCs w:val="24"/>
        </w:rPr>
        <w:t>jem uticaja jugoistočnog vetra -</w:t>
      </w:r>
      <w:r w:rsidR="00EA57F2" w:rsidRPr="00BD41DB">
        <w:rPr>
          <w:rFonts w:ascii="Times New Roman" w:hAnsi="Times New Roman" w:cs="Times New Roman"/>
          <w:sz w:val="24"/>
          <w:szCs w:val="24"/>
        </w:rPr>
        <w:t xml:space="preserve"> košave i pojačanim uticajem severozapadnih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vetrova vodni režim je nešto povoljniji u odnosu na stepska područja Subotičke 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Deliblatske peščare i Titelskog brega. Otuda imamo pojavu većeg broja mezofilnih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biljaka, ali i šumskih i šumostepskih predstavnika kakve su vrste roda zanoveta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Chamaecytisus austriacus, Ch. rochelii), </w:t>
      </w:r>
      <w:r w:rsidR="00EA57F2" w:rsidRPr="00BD41DB">
        <w:rPr>
          <w:rFonts w:ascii="Times New Roman" w:hAnsi="Times New Roman" w:cs="Times New Roman"/>
          <w:sz w:val="24"/>
          <w:szCs w:val="24"/>
        </w:rPr>
        <w:t>zvončić (</w:t>
      </w:r>
      <w:r w:rsidR="00EA57F2" w:rsidRPr="00BD41DB">
        <w:rPr>
          <w:rFonts w:ascii="Times New Roman" w:hAnsi="Times New Roman" w:cs="Times New Roman"/>
          <w:i/>
          <w:iCs/>
          <w:sz w:val="24"/>
          <w:szCs w:val="24"/>
        </w:rPr>
        <w:t>Campanula bononiensis</w:t>
      </w:r>
      <w:r w:rsidR="00EA57F2" w:rsidRPr="00BD41DB">
        <w:rPr>
          <w:rFonts w:ascii="Times New Roman" w:hAnsi="Times New Roman" w:cs="Times New Roman"/>
          <w:sz w:val="24"/>
          <w:szCs w:val="24"/>
        </w:rPr>
        <w:t>), koje indiciraju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progradaciju šumo-stepe ka šumi tj. ožbunjavanju.</w:t>
      </w:r>
    </w:p>
    <w:p w:rsidR="00AE2CCC" w:rsidRPr="00BD41DB" w:rsidRDefault="00FF0E01"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Ove činjenice su od posebne važnosti jer ukazuju na pravac sukcesije 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potencijalnu vegetaciju staništa, ukoliko bi se antropogeni uticaj smanjio, odnosno</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izostao. Ujedno je to i pokazatelj za aktivnosti na rekonstrukciji degradovanih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sastojina ove fitocenoze koje dominiraju na obalama Zobnatičke akumulacije.</w:t>
      </w:r>
    </w:p>
    <w:p w:rsidR="003F3066" w:rsidRPr="00BD41DB" w:rsidRDefault="00AE2CCC" w:rsidP="002E2026">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U poređenju sa registrovanim florističkim sastavom opisane fitocenoze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centralne Telečke, u kojoj su zabeležene 94 vrste, konstatovan je veći broj zajedničkih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vrsta na području Zobnatice: </w:t>
      </w:r>
      <w:r w:rsidR="00EA57F2" w:rsidRPr="00BD41DB">
        <w:rPr>
          <w:rFonts w:ascii="Times New Roman" w:hAnsi="Times New Roman" w:cs="Times New Roman"/>
          <w:i/>
          <w:iCs/>
          <w:sz w:val="24"/>
          <w:szCs w:val="24"/>
        </w:rPr>
        <w:t>Centaurea sadlerana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Thalictrum minus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Lotus corniculatus</w:t>
      </w:r>
      <w:r w:rsidR="00EA57F2"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Plantago lanceolata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Asparagus officinalis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Ranunculus polyanthemos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Festuca rupicola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F. vallesiaca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Stipa capillata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Dichanthium ischaemum</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Salvia austriaca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S. pratensis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Taraxacum</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serotinum</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Nonea pulla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Astragalus austriacus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 onobrychis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Thymus pannonicus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Pimpinella</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saxifraga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Achillea millefolium</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Echium italicum</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Teucrium chamaedrys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Asperula cynanchica</w:t>
      </w:r>
      <w:r w:rsidR="00EA57F2"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Coronilla varia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Plantago media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Galium verum</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Cynodon dactylon</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Anchusa officinalis</w:t>
      </w:r>
      <w:r w:rsidR="00EA57F2"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Veronica spicata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Cichorium intybus</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 xml:space="preserve">Silene latifolia </w:t>
      </w:r>
      <w:r w:rsidR="00EA57F2" w:rsidRPr="00BD41DB">
        <w:rPr>
          <w:rFonts w:ascii="Times New Roman" w:hAnsi="Times New Roman" w:cs="Times New Roman"/>
          <w:sz w:val="24"/>
          <w:szCs w:val="24"/>
        </w:rPr>
        <w:t xml:space="preserve">subsp. </w:t>
      </w:r>
      <w:r w:rsidR="00EA57F2" w:rsidRPr="00BD41DB">
        <w:rPr>
          <w:rFonts w:ascii="Times New Roman" w:hAnsi="Times New Roman" w:cs="Times New Roman"/>
          <w:i/>
          <w:iCs/>
          <w:sz w:val="24"/>
          <w:szCs w:val="24"/>
        </w:rPr>
        <w:t>alba</w:t>
      </w:r>
      <w:r w:rsidR="00EA57F2"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 xml:space="preserve">Convolvulus arvensis </w:t>
      </w:r>
      <w:r w:rsidR="00EA57F2" w:rsidRPr="00BD41DB">
        <w:rPr>
          <w:rFonts w:ascii="Times New Roman" w:hAnsi="Times New Roman" w:cs="Times New Roman"/>
          <w:sz w:val="24"/>
          <w:szCs w:val="24"/>
        </w:rPr>
        <w:t>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Verbascum lychnitis.</w:t>
      </w:r>
    </w:p>
    <w:p w:rsidR="00415F0C" w:rsidRPr="00BD41DB" w:rsidRDefault="003F3066"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iCs/>
          <w:sz w:val="24"/>
          <w:szCs w:val="24"/>
        </w:rPr>
        <w:tab/>
      </w:r>
      <w:r w:rsidR="00EA57F2" w:rsidRPr="00BD41DB">
        <w:rPr>
          <w:rFonts w:ascii="Times New Roman" w:hAnsi="Times New Roman" w:cs="Times New Roman"/>
          <w:sz w:val="24"/>
          <w:szCs w:val="24"/>
        </w:rPr>
        <w:t xml:space="preserve">Sastojine livadsko-stepske zajednice </w:t>
      </w:r>
      <w:r w:rsidR="00EA57F2" w:rsidRPr="00BD41DB">
        <w:rPr>
          <w:rFonts w:ascii="Times New Roman" w:hAnsi="Times New Roman" w:cs="Times New Roman"/>
          <w:i/>
          <w:iCs/>
          <w:sz w:val="24"/>
          <w:szCs w:val="24"/>
        </w:rPr>
        <w:t xml:space="preserve">Coronillo-Festucetum sulcatae </w:t>
      </w:r>
      <w:r w:rsidR="00EA57F2" w:rsidRPr="00BD41DB">
        <w:rPr>
          <w:rFonts w:ascii="Times New Roman" w:hAnsi="Times New Roman" w:cs="Times New Roman"/>
          <w:sz w:val="24"/>
          <w:szCs w:val="24"/>
        </w:rPr>
        <w:t>na ovom</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području su pod uticajem brojnih ljudskih aktivnosti koje degraduju prostor, kao što su: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neredovno košenje, poseta izletnika, naglašen sportski ribolov, preoravanje 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neposredni kontakt sa poljoprivrednim kulturama. Međutim, u pojedinim sastojinama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na lokalitetima tzv. „poluostrva”, između </w:t>
      </w:r>
      <w:r w:rsidR="00EA57F2" w:rsidRPr="00BD41DB">
        <w:rPr>
          <w:rFonts w:ascii="Times New Roman" w:hAnsi="Times New Roman" w:cs="Times New Roman"/>
          <w:sz w:val="24"/>
          <w:szCs w:val="24"/>
        </w:rPr>
        <w:lastRenderedPageBreak/>
        <w:t>Zobnatičke akumulacije i Malog jezera,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odnosno vodene površine na ulazu u Karađorđevačku dolinu, zabeležene su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subpopulacije retkih predstavnika zaštićene flore kao što je bezstablovi kozinac</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Astragalus exscapus</w:t>
      </w:r>
      <w:r w:rsidR="00EA57F2" w:rsidRPr="00BD41DB">
        <w:rPr>
          <w:rFonts w:ascii="Times New Roman" w:hAnsi="Times New Roman" w:cs="Times New Roman"/>
          <w:sz w:val="24"/>
          <w:szCs w:val="24"/>
        </w:rPr>
        <w:t>), Laksmanova ivica (</w:t>
      </w:r>
      <w:r w:rsidR="00EA57F2" w:rsidRPr="00BD41DB">
        <w:rPr>
          <w:rFonts w:ascii="Times New Roman" w:hAnsi="Times New Roman" w:cs="Times New Roman"/>
          <w:i/>
          <w:iCs/>
          <w:sz w:val="24"/>
          <w:szCs w:val="24"/>
        </w:rPr>
        <w:t>Ajuga laxmannii</w:t>
      </w:r>
      <w:r w:rsidR="00EA57F2" w:rsidRPr="00BD41DB">
        <w:rPr>
          <w:rFonts w:ascii="Times New Roman" w:hAnsi="Times New Roman" w:cs="Times New Roman"/>
          <w:sz w:val="24"/>
          <w:szCs w:val="24"/>
        </w:rPr>
        <w:t xml:space="preserve">), </w:t>
      </w:r>
      <w:r w:rsidR="00266032" w:rsidRPr="00BD41DB">
        <w:rPr>
          <w:rFonts w:ascii="Times New Roman" w:hAnsi="Times New Roman" w:cs="Times New Roman"/>
          <w:sz w:val="24"/>
          <w:szCs w:val="24"/>
        </w:rPr>
        <w:t>zimzelen plavičasti (</w:t>
      </w:r>
      <w:r w:rsidR="00266032" w:rsidRPr="00BD41DB">
        <w:rPr>
          <w:rFonts w:ascii="Times New Roman" w:hAnsi="Times New Roman" w:cs="Times New Roman"/>
          <w:i/>
          <w:sz w:val="24"/>
          <w:szCs w:val="24"/>
        </w:rPr>
        <w:t>Vinca herbacea</w:t>
      </w:r>
      <w:r w:rsidR="00266032"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pamuk trava (</w:t>
      </w:r>
      <w:r w:rsidR="00EA57F2" w:rsidRPr="00BD41DB">
        <w:rPr>
          <w:rFonts w:ascii="Times New Roman" w:hAnsi="Times New Roman" w:cs="Times New Roman"/>
          <w:i/>
          <w:iCs/>
          <w:sz w:val="24"/>
          <w:szCs w:val="24"/>
        </w:rPr>
        <w:t>Salvia austriaca</w:t>
      </w:r>
      <w:r w:rsidR="00EA57F2"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 naročito brojan Sadlerov različak (</w:t>
      </w:r>
      <w:r w:rsidR="00EA57F2" w:rsidRPr="00BD41DB">
        <w:rPr>
          <w:rFonts w:ascii="Times New Roman" w:hAnsi="Times New Roman" w:cs="Times New Roman"/>
          <w:i/>
          <w:iCs/>
          <w:sz w:val="24"/>
          <w:szCs w:val="24"/>
        </w:rPr>
        <w:t>Centaurea sadlerana</w:t>
      </w:r>
      <w:r w:rsidR="00EA57F2" w:rsidRPr="00BD41DB">
        <w:rPr>
          <w:rFonts w:ascii="Times New Roman" w:hAnsi="Times New Roman" w:cs="Times New Roman"/>
          <w:sz w:val="24"/>
          <w:szCs w:val="24"/>
        </w:rPr>
        <w:t>), panonskog endemskog</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značaja. Ovde je zabeleženo i samo nekoliko predstavnika retke zaštićene lekovite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biljke, mačije metvice (</w:t>
      </w:r>
      <w:r w:rsidR="00EA57F2" w:rsidRPr="00BD41DB">
        <w:rPr>
          <w:rFonts w:ascii="Times New Roman" w:hAnsi="Times New Roman" w:cs="Times New Roman"/>
          <w:i/>
          <w:iCs/>
          <w:sz w:val="24"/>
          <w:szCs w:val="24"/>
        </w:rPr>
        <w:t xml:space="preserve">Nepeta nuda) </w:t>
      </w:r>
      <w:r w:rsidR="00EA57F2" w:rsidRPr="00BD41DB">
        <w:rPr>
          <w:rFonts w:ascii="Times New Roman" w:hAnsi="Times New Roman" w:cs="Times New Roman"/>
          <w:sz w:val="24"/>
          <w:szCs w:val="24"/>
        </w:rPr>
        <w:t>pod kontrolom sakupljanja, korišćenja i prometa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 vrste sa Preliminarne crvene liste flore.</w:t>
      </w:r>
    </w:p>
    <w:p w:rsidR="00545BDE" w:rsidRPr="00BD41DB" w:rsidRDefault="00415F0C"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 xml:space="preserve">Prisustvo vrsta kao što je </w:t>
      </w:r>
      <w:r w:rsidR="00EA57F2" w:rsidRPr="00BD41DB">
        <w:rPr>
          <w:rFonts w:ascii="Times New Roman" w:hAnsi="Times New Roman" w:cs="Times New Roman"/>
          <w:i/>
          <w:iCs/>
          <w:sz w:val="24"/>
          <w:szCs w:val="24"/>
        </w:rPr>
        <w:t>Astragalus exscapus, Salvia austriaca, Nepeta nuda,</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 xml:space="preserve">Centaurea sadlerana </w:t>
      </w:r>
      <w:r w:rsidR="00EA57F2" w:rsidRPr="00BD41DB">
        <w:rPr>
          <w:rFonts w:ascii="Times New Roman" w:hAnsi="Times New Roman" w:cs="Times New Roman"/>
          <w:sz w:val="24"/>
          <w:szCs w:val="24"/>
        </w:rPr>
        <w:t xml:space="preserve">ukazuje na sličnost u florističkom sastavu zajednice </w:t>
      </w:r>
      <w:r w:rsidR="00EA57F2" w:rsidRPr="00BD41DB">
        <w:rPr>
          <w:rFonts w:ascii="Times New Roman" w:hAnsi="Times New Roman" w:cs="Times New Roman"/>
          <w:i/>
          <w:iCs/>
          <w:sz w:val="24"/>
          <w:szCs w:val="24"/>
        </w:rPr>
        <w:t>Astragalo</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exscapi</w:t>
      </w:r>
      <w:r w:rsidR="00BD1CA0" w:rsidRPr="00BD41DB">
        <w:rPr>
          <w:rFonts w:ascii="Times New Roman" w:hAnsi="Times New Roman" w:cs="Times New Roman"/>
          <w:i/>
          <w:iCs/>
          <w:sz w:val="24"/>
          <w:szCs w:val="24"/>
        </w:rPr>
        <w:t>-</w:t>
      </w:r>
      <w:r w:rsidR="00EA57F2" w:rsidRPr="00BD41DB">
        <w:rPr>
          <w:rFonts w:ascii="Times New Roman" w:hAnsi="Times New Roman" w:cs="Times New Roman"/>
          <w:i/>
          <w:iCs/>
          <w:sz w:val="24"/>
          <w:szCs w:val="24"/>
        </w:rPr>
        <w:t xml:space="preserve">Chrysopogonetum grylli </w:t>
      </w:r>
      <w:r w:rsidR="00EA57F2" w:rsidRPr="00BD41DB">
        <w:rPr>
          <w:rFonts w:ascii="Times New Roman" w:hAnsi="Times New Roman" w:cs="Times New Roman"/>
          <w:sz w:val="24"/>
          <w:szCs w:val="24"/>
        </w:rPr>
        <w:t>prov. Butorac 1991, koju je Butorac 1991. godine opisala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na području visoke obale Ludaškog jezera, a nakon toga korigovala kao </w:t>
      </w:r>
      <w:r w:rsidR="00EA57F2" w:rsidRPr="00BD41DB">
        <w:rPr>
          <w:rFonts w:ascii="Times New Roman" w:hAnsi="Times New Roman" w:cs="Times New Roman"/>
          <w:i/>
          <w:iCs/>
          <w:sz w:val="24"/>
          <w:szCs w:val="24"/>
        </w:rPr>
        <w:t xml:space="preserve">Astragalo exscapi-Festucetum vallesiacae </w:t>
      </w:r>
      <w:r w:rsidR="00EA57F2" w:rsidRPr="00BD41DB">
        <w:rPr>
          <w:rFonts w:ascii="Times New Roman" w:hAnsi="Times New Roman" w:cs="Times New Roman"/>
          <w:sz w:val="24"/>
          <w:szCs w:val="24"/>
        </w:rPr>
        <w:t>prov. Butorac (1991) 1993 corr. 2004 (Sabadoš i Butorac, 2004;</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Butorac, B. </w:t>
      </w:r>
      <w:r w:rsidR="00EA57F2" w:rsidRPr="00BD41DB">
        <w:rPr>
          <w:rFonts w:ascii="Times New Roman" w:hAnsi="Times New Roman" w:cs="Times New Roman"/>
          <w:i/>
          <w:iCs/>
          <w:sz w:val="24"/>
          <w:szCs w:val="24"/>
        </w:rPr>
        <w:t xml:space="preserve">In </w:t>
      </w:r>
      <w:r w:rsidR="00EA57F2" w:rsidRPr="00BD41DB">
        <w:rPr>
          <w:rFonts w:ascii="Times New Roman" w:hAnsi="Times New Roman" w:cs="Times New Roman"/>
          <w:sz w:val="24"/>
          <w:szCs w:val="24"/>
        </w:rPr>
        <w:t xml:space="preserve">Stevanović, V., 2004 i 2005; Butorac, B. </w:t>
      </w:r>
      <w:r w:rsidR="00EA57F2" w:rsidRPr="00BD41DB">
        <w:rPr>
          <w:rFonts w:ascii="Times New Roman" w:hAnsi="Times New Roman" w:cs="Times New Roman"/>
          <w:i/>
          <w:iCs/>
          <w:sz w:val="24"/>
          <w:szCs w:val="24"/>
        </w:rPr>
        <w:t xml:space="preserve">In </w:t>
      </w:r>
      <w:r w:rsidR="00EA57F2" w:rsidRPr="00BD41DB">
        <w:rPr>
          <w:rFonts w:ascii="Times New Roman" w:hAnsi="Times New Roman" w:cs="Times New Roman"/>
          <w:sz w:val="24"/>
          <w:szCs w:val="24"/>
        </w:rPr>
        <w:t xml:space="preserve">Lakušić, D., </w:t>
      </w:r>
      <w:r w:rsidR="00EA57F2" w:rsidRPr="00BD41DB">
        <w:rPr>
          <w:rFonts w:ascii="Times New Roman" w:hAnsi="Times New Roman" w:cs="Times New Roman"/>
          <w:i/>
          <w:iCs/>
          <w:sz w:val="24"/>
          <w:szCs w:val="24"/>
        </w:rPr>
        <w:t>ed</w:t>
      </w:r>
      <w:r w:rsidR="00EA57F2" w:rsidRPr="00BD41DB">
        <w:rPr>
          <w:rFonts w:ascii="Times New Roman" w:hAnsi="Times New Roman" w:cs="Times New Roman"/>
          <w:sz w:val="24"/>
          <w:szCs w:val="24"/>
        </w:rPr>
        <w:t>., 200</w:t>
      </w:r>
      <w:r w:rsidR="00326353" w:rsidRPr="00BD41DB">
        <w:rPr>
          <w:rFonts w:ascii="Times New Roman" w:hAnsi="Times New Roman" w:cs="Times New Roman"/>
          <w:sz w:val="24"/>
          <w:szCs w:val="24"/>
        </w:rPr>
        <w:t>5</w:t>
      </w:r>
      <w:r w:rsidR="00EA57F2" w:rsidRPr="00BD41DB">
        <w:rPr>
          <w:rFonts w:ascii="Times New Roman" w:hAnsi="Times New Roman" w:cs="Times New Roman"/>
          <w:sz w:val="24"/>
          <w:szCs w:val="24"/>
        </w:rPr>
        <w:t>). S</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obzirom na jedinstvenu geološku podlogu, slične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klimatske odlike, isti tip zemljišta i javljanje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području jedinstvene lesne zaravni, sastojine ove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zajednice opisane su i za centralni deo Telečke, sa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padina oko Krivaje, na mikrostaništima poteza Lipar </w:t>
      </w:r>
      <w:r w:rsidR="0056558D"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Srednji salaš - Bajša </w:t>
      </w:r>
      <w:r w:rsidR="0056558D" w:rsidRPr="00BD41DB">
        <w:rPr>
          <w:rFonts w:ascii="Times New Roman" w:hAnsi="Times New Roman" w:cs="Times New Roman"/>
          <w:sz w:val="24"/>
          <w:szCs w:val="24"/>
        </w:rPr>
        <w:t>-</w:t>
      </w:r>
      <w:r w:rsidR="00EA57F2" w:rsidRPr="00BD41DB">
        <w:rPr>
          <w:rFonts w:ascii="Times New Roman" w:hAnsi="Times New Roman" w:cs="Times New Roman"/>
          <w:sz w:val="24"/>
          <w:szCs w:val="24"/>
        </w:rPr>
        <w:t xml:space="preserve"> </w:t>
      </w:r>
      <w:r w:rsidR="0056558D" w:rsidRPr="00BD41DB">
        <w:rPr>
          <w:rFonts w:ascii="Times New Roman" w:hAnsi="Times New Roman" w:cs="Times New Roman"/>
          <w:sz w:val="24"/>
          <w:szCs w:val="24"/>
        </w:rPr>
        <w:t>Tomislavci</w:t>
      </w:r>
      <w:r w:rsidR="00EA57F2" w:rsidRPr="00BD41DB">
        <w:rPr>
          <w:rFonts w:ascii="Times New Roman" w:hAnsi="Times New Roman" w:cs="Times New Roman"/>
          <w:sz w:val="24"/>
          <w:szCs w:val="24"/>
        </w:rPr>
        <w:t>. Svrstane su u dve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različite subasocijacije: </w:t>
      </w:r>
      <w:r w:rsidR="00EA57F2" w:rsidRPr="00BD41DB">
        <w:rPr>
          <w:rFonts w:ascii="Times New Roman" w:hAnsi="Times New Roman" w:cs="Times New Roman"/>
          <w:i/>
          <w:iCs/>
          <w:sz w:val="24"/>
          <w:szCs w:val="24"/>
        </w:rPr>
        <w:t xml:space="preserve">Chrysopogonetosum grylli </w:t>
      </w:r>
      <w:r w:rsidR="00EA57F2" w:rsidRPr="00BD41DB">
        <w:rPr>
          <w:rFonts w:ascii="Times New Roman" w:hAnsi="Times New Roman" w:cs="Times New Roman"/>
          <w:sz w:val="24"/>
          <w:szCs w:val="24"/>
        </w:rPr>
        <w:t>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 xml:space="preserve">Stipetosum capillatae </w:t>
      </w:r>
      <w:r w:rsidR="00EA57F2" w:rsidRPr="00BD41DB">
        <w:rPr>
          <w:rFonts w:ascii="Times New Roman" w:hAnsi="Times New Roman" w:cs="Times New Roman"/>
          <w:sz w:val="24"/>
          <w:szCs w:val="24"/>
        </w:rPr>
        <w:t xml:space="preserve">Butorac (1991) 2004 (Butorac, B. </w:t>
      </w:r>
      <w:r w:rsidR="00EA57F2" w:rsidRPr="00BD41DB">
        <w:rPr>
          <w:rFonts w:ascii="Times New Roman" w:hAnsi="Times New Roman" w:cs="Times New Roman"/>
          <w:i/>
          <w:iCs/>
          <w:sz w:val="24"/>
          <w:szCs w:val="24"/>
        </w:rPr>
        <w:t>In</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 xml:space="preserve">Lakušić, D., </w:t>
      </w:r>
      <w:r w:rsidR="00EA57F2" w:rsidRPr="00BD41DB">
        <w:rPr>
          <w:rFonts w:ascii="Times New Roman" w:hAnsi="Times New Roman" w:cs="Times New Roman"/>
          <w:i/>
          <w:iCs/>
          <w:sz w:val="24"/>
          <w:szCs w:val="24"/>
        </w:rPr>
        <w:t>ed</w:t>
      </w:r>
      <w:r w:rsidR="00EA57F2" w:rsidRPr="00BD41DB">
        <w:rPr>
          <w:rFonts w:ascii="Times New Roman" w:hAnsi="Times New Roman" w:cs="Times New Roman"/>
          <w:sz w:val="24"/>
          <w:szCs w:val="24"/>
        </w:rPr>
        <w:t>. 200</w:t>
      </w:r>
      <w:r w:rsidR="00D931C9" w:rsidRPr="00BD41DB">
        <w:rPr>
          <w:rFonts w:ascii="Times New Roman" w:hAnsi="Times New Roman" w:cs="Times New Roman"/>
          <w:sz w:val="24"/>
          <w:szCs w:val="24"/>
        </w:rPr>
        <w:t>5</w:t>
      </w:r>
      <w:r w:rsidR="00EA57F2" w:rsidRPr="00BD41DB">
        <w:rPr>
          <w:rFonts w:ascii="Times New Roman" w:hAnsi="Times New Roman" w:cs="Times New Roman"/>
          <w:sz w:val="24"/>
          <w:szCs w:val="24"/>
        </w:rPr>
        <w:t>).</w:t>
      </w:r>
    </w:p>
    <w:p w:rsidR="00EA57F2" w:rsidRPr="00BD41DB" w:rsidRDefault="00545BDE" w:rsidP="002E2026">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Treba napomenuti da je tokom kartiranja vegetacije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Telečke, u okviru pomenute sveze </w:t>
      </w:r>
      <w:r w:rsidR="00EA57F2" w:rsidRPr="00BD41DB">
        <w:rPr>
          <w:rFonts w:ascii="Times New Roman" w:hAnsi="Times New Roman" w:cs="Times New Roman"/>
          <w:i/>
          <w:iCs/>
          <w:sz w:val="24"/>
          <w:szCs w:val="24"/>
        </w:rPr>
        <w:t>Festucion rupicolae,</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 xml:space="preserve">izdvojena samo ass. </w:t>
      </w:r>
      <w:r w:rsidR="00EA57F2" w:rsidRPr="00BD41DB">
        <w:rPr>
          <w:rFonts w:ascii="Times New Roman" w:hAnsi="Times New Roman" w:cs="Times New Roman"/>
          <w:i/>
          <w:iCs/>
          <w:sz w:val="24"/>
          <w:szCs w:val="24"/>
        </w:rPr>
        <w:t>Coronillo-Festucetum sulcatae</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Parabućski 82, u okviru koje se uopšte ne pojavljuje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i/>
          <w:iCs/>
          <w:sz w:val="24"/>
          <w:szCs w:val="24"/>
        </w:rPr>
        <w:t xml:space="preserve">Chrysopogon gryllus. </w:t>
      </w:r>
      <w:r w:rsidR="00EA57F2" w:rsidRPr="00BD41DB">
        <w:rPr>
          <w:rFonts w:ascii="Times New Roman" w:hAnsi="Times New Roman" w:cs="Times New Roman"/>
          <w:sz w:val="24"/>
          <w:szCs w:val="24"/>
        </w:rPr>
        <w:t>Zbog toga Butorac još 1991. godine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konstatuje da je ova poslednja zajednica nastala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degradacijom ishodne i da nije osnovna iako dominira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ovoj lesnoj zaravni, a da je asocijacija </w:t>
      </w:r>
      <w:r w:rsidR="00EA57F2" w:rsidRPr="00BD41DB">
        <w:rPr>
          <w:rFonts w:ascii="Times New Roman" w:hAnsi="Times New Roman" w:cs="Times New Roman"/>
          <w:i/>
          <w:iCs/>
          <w:sz w:val="24"/>
          <w:szCs w:val="24"/>
        </w:rPr>
        <w:t xml:space="preserve">Astragalo exscapi-Festucetum vallesiacae </w:t>
      </w:r>
      <w:r w:rsidR="00EA57F2" w:rsidRPr="00BD41DB">
        <w:rPr>
          <w:rFonts w:ascii="Times New Roman" w:hAnsi="Times New Roman" w:cs="Times New Roman"/>
          <w:sz w:val="24"/>
          <w:szCs w:val="24"/>
        </w:rPr>
        <w:t>prava ishodna stepska zajednica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opisanim prostorima. Na području Zobnatice su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evidentirani samo mali fragmenti ove reliktne stepske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zajednice. Ovo svakako treba uzeti u obzir kod</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propisivanja aktivnih mera zaštite, u postupku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rekonstrukcije degradovanih stepskih površina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padinama „poluostrva” Zobnatičke akumulacije, gde 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predviđen režim I stepena zaštite.</w:t>
      </w:r>
    </w:p>
    <w:p w:rsidR="00EA57F2" w:rsidRPr="00BD41DB" w:rsidRDefault="00EA57F2" w:rsidP="002E2026">
      <w:pPr>
        <w:pStyle w:val="Default"/>
        <w:spacing w:line="276" w:lineRule="auto"/>
        <w:jc w:val="both"/>
        <w:rPr>
          <w:color w:val="auto"/>
        </w:rPr>
      </w:pPr>
    </w:p>
    <w:p w:rsidR="00F17D6E"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Šume i šumska vegetacija</w:t>
      </w:r>
      <w:r w:rsidR="00B421C8" w:rsidRPr="00BD41DB">
        <w:rPr>
          <w:rFonts w:ascii="Times New Roman" w:hAnsi="Times New Roman" w:cs="Times New Roman"/>
          <w:b/>
          <w:bCs/>
          <w:sz w:val="24"/>
          <w:szCs w:val="24"/>
        </w:rPr>
        <w:t xml:space="preserve"> - </w:t>
      </w:r>
      <w:r w:rsidR="00B76836" w:rsidRPr="00BD41DB">
        <w:rPr>
          <w:rFonts w:ascii="Times New Roman" w:hAnsi="Times New Roman" w:cs="Times New Roman"/>
          <w:b/>
          <w:bCs/>
          <w:sz w:val="24"/>
          <w:szCs w:val="24"/>
        </w:rPr>
        <w:t>f</w:t>
      </w:r>
      <w:r w:rsidRPr="00BD41DB">
        <w:rPr>
          <w:rFonts w:ascii="Times New Roman" w:hAnsi="Times New Roman" w:cs="Times New Roman"/>
          <w:b/>
          <w:bCs/>
          <w:sz w:val="24"/>
          <w:szCs w:val="24"/>
        </w:rPr>
        <w:t>ragmenti šumske vegetacije</w:t>
      </w:r>
      <w:r w:rsidR="00B421C8"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Na obalama zamočvarene deonice Krivaje, severno od puta za Karađorđevo,</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prisutne su spontano nastale grupacije bele topole </w:t>
      </w:r>
      <w:r w:rsidR="00C5588D" w:rsidRPr="00BD41DB">
        <w:rPr>
          <w:rFonts w:ascii="Times New Roman" w:hAnsi="Times New Roman" w:cs="Times New Roman"/>
          <w:sz w:val="24"/>
          <w:szCs w:val="24"/>
        </w:rPr>
        <w:t>(</w:t>
      </w:r>
      <w:r w:rsidR="00C5588D" w:rsidRPr="00BD41DB">
        <w:rPr>
          <w:rFonts w:ascii="Times New Roman" w:hAnsi="Times New Roman" w:cs="Times New Roman"/>
          <w:i/>
          <w:sz w:val="24"/>
          <w:szCs w:val="24"/>
        </w:rPr>
        <w:t>Populus alba</w:t>
      </w:r>
      <w:r w:rsidR="00C5588D" w:rsidRPr="00BD41DB">
        <w:rPr>
          <w:rFonts w:ascii="Times New Roman" w:hAnsi="Times New Roman" w:cs="Times New Roman"/>
          <w:sz w:val="24"/>
          <w:szCs w:val="24"/>
        </w:rPr>
        <w:t>)</w:t>
      </w:r>
      <w:r w:rsidR="00C5588D" w:rsidRPr="00BD41DB">
        <w:rPr>
          <w:rFonts w:ascii="Times New Roman" w:hAnsi="Times New Roman" w:cs="Times New Roman"/>
          <w:i/>
          <w:sz w:val="24"/>
          <w:szCs w:val="24"/>
        </w:rPr>
        <w:t xml:space="preserve"> </w:t>
      </w:r>
      <w:r w:rsidRPr="00BD41DB">
        <w:rPr>
          <w:rFonts w:ascii="Times New Roman" w:hAnsi="Times New Roman" w:cs="Times New Roman"/>
          <w:sz w:val="24"/>
          <w:szCs w:val="24"/>
        </w:rPr>
        <w:t>koje su vezane za vlažna staništa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i možemo ih smatrati inicijalnim sastojinama zajednice </w:t>
      </w:r>
      <w:r w:rsidRPr="00BD41DB">
        <w:rPr>
          <w:rFonts w:ascii="Times New Roman" w:hAnsi="Times New Roman" w:cs="Times New Roman"/>
          <w:i/>
          <w:iCs/>
          <w:sz w:val="24"/>
          <w:szCs w:val="24"/>
        </w:rPr>
        <w:t xml:space="preserve">Populeteum albae </w:t>
      </w:r>
      <w:r w:rsidRPr="00BD41DB">
        <w:rPr>
          <w:rFonts w:ascii="Times New Roman" w:hAnsi="Times New Roman" w:cs="Times New Roman"/>
          <w:sz w:val="24"/>
          <w:szCs w:val="24"/>
        </w:rPr>
        <w:t>Knapp. Na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ostrvcima, a kod Malog Beograda i na močvarnim livadama, razvijene su grupacije</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barske ive </w:t>
      </w:r>
      <w:r w:rsidR="002876B0" w:rsidRPr="00BD41DB">
        <w:rPr>
          <w:rFonts w:ascii="Times New Roman" w:hAnsi="Times New Roman" w:cs="Times New Roman"/>
          <w:sz w:val="24"/>
          <w:szCs w:val="24"/>
        </w:rPr>
        <w:t>(</w:t>
      </w:r>
      <w:r w:rsidR="002876B0" w:rsidRPr="00BD41DB">
        <w:rPr>
          <w:rFonts w:ascii="Times New Roman" w:hAnsi="Times New Roman" w:cs="Times New Roman"/>
          <w:i/>
          <w:sz w:val="24"/>
          <w:szCs w:val="24"/>
        </w:rPr>
        <w:t>Salix cinerea</w:t>
      </w:r>
      <w:r w:rsidR="002876B0"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gde izgrađuju sastojine zajednice </w:t>
      </w:r>
      <w:r w:rsidRPr="00BD41DB">
        <w:rPr>
          <w:rFonts w:ascii="Times New Roman" w:hAnsi="Times New Roman" w:cs="Times New Roman"/>
          <w:i/>
          <w:iCs/>
          <w:sz w:val="24"/>
          <w:szCs w:val="24"/>
        </w:rPr>
        <w:t xml:space="preserve">Salicetum cinereae </w:t>
      </w:r>
      <w:r w:rsidRPr="00BD41DB">
        <w:rPr>
          <w:rFonts w:ascii="Times New Roman" w:hAnsi="Times New Roman" w:cs="Times New Roman"/>
          <w:sz w:val="24"/>
          <w:szCs w:val="24"/>
        </w:rPr>
        <w:t>Jovanović, B. 1953.</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Ekotoni ovih zajednica iz neposredne okoline predstavljaju izuzetno značajno</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stanište za životinjski svet prirodnog dobra.</w:t>
      </w:r>
    </w:p>
    <w:p w:rsidR="00EA57F2" w:rsidRPr="00BD41DB" w:rsidRDefault="00F17D6E"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Na visokoj obali akumulacije prisutni su i ostaci nekadašnjih šuma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vegetacijske zone </w:t>
      </w:r>
      <w:r w:rsidR="00EA57F2" w:rsidRPr="00BD41DB">
        <w:rPr>
          <w:rFonts w:ascii="Times New Roman" w:hAnsi="Times New Roman" w:cs="Times New Roman"/>
          <w:i/>
          <w:iCs/>
          <w:sz w:val="24"/>
          <w:szCs w:val="24"/>
        </w:rPr>
        <w:t xml:space="preserve">Aceri tatarico-Quercion </w:t>
      </w:r>
      <w:r w:rsidR="00EA57F2" w:rsidRPr="00BD41DB">
        <w:rPr>
          <w:rFonts w:ascii="Times New Roman" w:hAnsi="Times New Roman" w:cs="Times New Roman"/>
          <w:sz w:val="24"/>
          <w:szCs w:val="24"/>
        </w:rPr>
        <w:t>zajednica u vidu grupe stabala poljskog bresta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Ulmus campestris</w:t>
      </w:r>
      <w:r w:rsidR="00EA57F2" w:rsidRPr="00BD41DB">
        <w:rPr>
          <w:rFonts w:ascii="Times New Roman" w:hAnsi="Times New Roman" w:cs="Times New Roman"/>
          <w:sz w:val="24"/>
          <w:szCs w:val="24"/>
        </w:rPr>
        <w:t>) i bresta veza (</w:t>
      </w:r>
      <w:r w:rsidR="00EA57F2" w:rsidRPr="00BD41DB">
        <w:rPr>
          <w:rFonts w:ascii="Times New Roman" w:hAnsi="Times New Roman" w:cs="Times New Roman"/>
          <w:i/>
          <w:iCs/>
          <w:sz w:val="24"/>
          <w:szCs w:val="24"/>
        </w:rPr>
        <w:t xml:space="preserve">Ulmus laevis </w:t>
      </w:r>
      <w:r w:rsidR="00EA57F2" w:rsidRPr="00BD41DB">
        <w:rPr>
          <w:rFonts w:ascii="Times New Roman" w:hAnsi="Times New Roman" w:cs="Times New Roman"/>
          <w:sz w:val="24"/>
          <w:szCs w:val="24"/>
        </w:rPr>
        <w:t xml:space="preserve">syn. </w:t>
      </w:r>
      <w:r w:rsidR="00EA57F2" w:rsidRPr="00BD41DB">
        <w:rPr>
          <w:rFonts w:ascii="Times New Roman" w:hAnsi="Times New Roman" w:cs="Times New Roman"/>
          <w:i/>
          <w:iCs/>
          <w:sz w:val="24"/>
          <w:szCs w:val="24"/>
        </w:rPr>
        <w:t>U. effusa</w:t>
      </w:r>
      <w:r w:rsidR="00EA57F2" w:rsidRPr="00BD41DB">
        <w:rPr>
          <w:rFonts w:ascii="Times New Roman" w:hAnsi="Times New Roman" w:cs="Times New Roman"/>
          <w:sz w:val="24"/>
          <w:szCs w:val="24"/>
        </w:rPr>
        <w:t>). Posebno su interesantni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 xml:space="preserve">ostaci vegetacije šibljaka </w:t>
      </w:r>
      <w:r w:rsidR="00EA57F2" w:rsidRPr="00BD41DB">
        <w:rPr>
          <w:rFonts w:ascii="Times New Roman" w:hAnsi="Times New Roman" w:cs="Times New Roman"/>
          <w:i/>
          <w:iCs/>
          <w:sz w:val="24"/>
          <w:szCs w:val="24"/>
        </w:rPr>
        <w:t xml:space="preserve">Prunetum fruticosae </w:t>
      </w:r>
      <w:r w:rsidR="00EA57F2" w:rsidRPr="00BD41DB">
        <w:rPr>
          <w:rFonts w:ascii="Times New Roman" w:hAnsi="Times New Roman" w:cs="Times New Roman"/>
          <w:sz w:val="24"/>
          <w:szCs w:val="24"/>
        </w:rPr>
        <w:t>koje izgrađuje strogo zaštićena vrsta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stepska višnja (</w:t>
      </w:r>
      <w:r w:rsidR="00EA57F2" w:rsidRPr="00BD41DB">
        <w:rPr>
          <w:rFonts w:ascii="Times New Roman" w:hAnsi="Times New Roman" w:cs="Times New Roman"/>
          <w:i/>
          <w:iCs/>
          <w:sz w:val="24"/>
          <w:szCs w:val="24"/>
        </w:rPr>
        <w:t>Prunus fruticosa</w:t>
      </w:r>
      <w:r w:rsidR="00EA57F2" w:rsidRPr="00BD41DB">
        <w:rPr>
          <w:rFonts w:ascii="Times New Roman" w:hAnsi="Times New Roman" w:cs="Times New Roman"/>
          <w:sz w:val="24"/>
          <w:szCs w:val="24"/>
        </w:rPr>
        <w:t>).</w:t>
      </w:r>
    </w:p>
    <w:p w:rsidR="00EA57F2" w:rsidRPr="00BD41DB" w:rsidRDefault="00EA57F2" w:rsidP="002E2026">
      <w:pPr>
        <w:autoSpaceDE w:val="0"/>
        <w:autoSpaceDN w:val="0"/>
        <w:adjustRightInd w:val="0"/>
        <w:spacing w:after="0"/>
        <w:jc w:val="both"/>
        <w:rPr>
          <w:rFonts w:ascii="Times New Roman" w:hAnsi="Times New Roman" w:cs="Times New Roman"/>
          <w:b/>
          <w:bCs/>
          <w:sz w:val="24"/>
          <w:szCs w:val="24"/>
        </w:rPr>
      </w:pPr>
    </w:p>
    <w:p w:rsidR="00EA57F2" w:rsidRPr="00BD41DB" w:rsidRDefault="00EA57F2" w:rsidP="00323093">
      <w:pPr>
        <w:pStyle w:val="Heading3"/>
        <w:rPr>
          <w:rFonts w:ascii="Times New Roman" w:hAnsi="Times New Roman" w:cs="Times New Roman"/>
          <w:color w:val="auto"/>
          <w:sz w:val="24"/>
          <w:szCs w:val="24"/>
        </w:rPr>
      </w:pPr>
      <w:bookmarkStart w:id="25" w:name="_Toc512428950"/>
      <w:r w:rsidRPr="00BD41DB">
        <w:rPr>
          <w:rFonts w:ascii="Times New Roman" w:hAnsi="Times New Roman" w:cs="Times New Roman"/>
          <w:color w:val="auto"/>
          <w:sz w:val="24"/>
          <w:szCs w:val="24"/>
        </w:rPr>
        <w:lastRenderedPageBreak/>
        <w:t>Vegetacija nastala antropogenim dejstvom</w:t>
      </w:r>
      <w:bookmarkEnd w:id="25"/>
    </w:p>
    <w:p w:rsidR="00581832" w:rsidRPr="00BD41DB" w:rsidRDefault="00581832" w:rsidP="002E2026">
      <w:pPr>
        <w:autoSpaceDE w:val="0"/>
        <w:autoSpaceDN w:val="0"/>
        <w:adjustRightInd w:val="0"/>
        <w:spacing w:after="0"/>
        <w:jc w:val="both"/>
        <w:rPr>
          <w:rFonts w:ascii="Times New Roman" w:hAnsi="Times New Roman" w:cs="Times New Roman"/>
          <w:bCs/>
          <w:sz w:val="24"/>
          <w:szCs w:val="24"/>
        </w:rPr>
      </w:pPr>
    </w:p>
    <w:p w:rsidR="00C82003"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 xml:space="preserve">Šumske </w:t>
      </w:r>
      <w:r w:rsidR="00F14110" w:rsidRPr="00BD41DB">
        <w:rPr>
          <w:rFonts w:ascii="Times New Roman" w:hAnsi="Times New Roman" w:cs="Times New Roman"/>
          <w:b/>
          <w:bCs/>
          <w:iCs/>
          <w:sz w:val="24"/>
          <w:szCs w:val="24"/>
        </w:rPr>
        <w:t>kulture</w:t>
      </w:r>
      <w:r w:rsidR="00581832" w:rsidRPr="00BD41DB">
        <w:rPr>
          <w:rFonts w:ascii="Times New Roman" w:hAnsi="Times New Roman" w:cs="Times New Roman"/>
          <w:b/>
          <w:bCs/>
          <w:iCs/>
          <w:sz w:val="24"/>
          <w:szCs w:val="24"/>
        </w:rPr>
        <w:t xml:space="preserve">. </w:t>
      </w:r>
      <w:r w:rsidR="00A77D74" w:rsidRPr="00BD41DB">
        <w:rPr>
          <w:rFonts w:ascii="Times New Roman" w:hAnsi="Times New Roman" w:cs="Times New Roman"/>
          <w:sz w:val="24"/>
          <w:szCs w:val="24"/>
        </w:rPr>
        <w:t xml:space="preserve">Gazdinstvo </w:t>
      </w:r>
      <w:r w:rsidRPr="00BD41DB">
        <w:rPr>
          <w:rFonts w:ascii="Times New Roman" w:hAnsi="Times New Roman" w:cs="Times New Roman"/>
          <w:sz w:val="24"/>
          <w:szCs w:val="24"/>
        </w:rPr>
        <w:t>„Zobnatica” sastoji se od manjih, fizički razdvojenih</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šumskih jedinica. Veći deo ovih šumaraka se nalazi na lesnoj terasi, gde fiziološka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dubina zemljišta, ograničena visokim sadržajem karbonata, iznosi svega 30 do 60 cm.</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U ovakvim semiaridnim uslovima sa velikim amplitudama u godišnjim količinama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padavina, stanišni uslovi su veoma nepovoljni za rast šumske vegetacije. Veliki broj</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stepskih flornih elemenata (</w:t>
      </w:r>
      <w:r w:rsidRPr="00BD41DB">
        <w:rPr>
          <w:rFonts w:ascii="Times New Roman" w:hAnsi="Times New Roman" w:cs="Times New Roman"/>
          <w:i/>
          <w:iCs/>
          <w:sz w:val="24"/>
          <w:szCs w:val="24"/>
        </w:rPr>
        <w:t>Salvia nemorosa, Agropyron pectinatus, Eringion campestre,</w:t>
      </w:r>
      <w:r w:rsidR="002C20DB"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Festuca sulcata</w:t>
      </w:r>
      <w:r w:rsidRPr="00BD41DB">
        <w:rPr>
          <w:rFonts w:ascii="Times New Roman" w:hAnsi="Times New Roman" w:cs="Times New Roman"/>
          <w:sz w:val="24"/>
          <w:szCs w:val="24"/>
        </w:rPr>
        <w:t>) ukazuje da područje predstavlja prelaz od šumostepskog ka stepskom</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području, gde je podizanje zaštitne šumske vegetacije nemoguće bez intenzivnih mera</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nege.</w:t>
      </w:r>
    </w:p>
    <w:p w:rsidR="00061D20" w:rsidRPr="00BD41DB" w:rsidRDefault="00C82003"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Sve šume ov</w:t>
      </w:r>
      <w:r w:rsidR="00A77D74" w:rsidRPr="00BD41DB">
        <w:rPr>
          <w:rFonts w:ascii="Times New Roman" w:hAnsi="Times New Roman" w:cs="Times New Roman"/>
          <w:sz w:val="24"/>
          <w:szCs w:val="24"/>
        </w:rPr>
        <w:t>og</w:t>
      </w:r>
      <w:r w:rsidR="00EA57F2" w:rsidRPr="00BD41DB">
        <w:rPr>
          <w:rFonts w:ascii="Times New Roman" w:hAnsi="Times New Roman" w:cs="Times New Roman"/>
          <w:sz w:val="24"/>
          <w:szCs w:val="24"/>
        </w:rPr>
        <w:t xml:space="preserve"> gazdins</w:t>
      </w:r>
      <w:r w:rsidR="00A77D74" w:rsidRPr="00BD41DB">
        <w:rPr>
          <w:rFonts w:ascii="Times New Roman" w:hAnsi="Times New Roman" w:cs="Times New Roman"/>
          <w:sz w:val="24"/>
          <w:szCs w:val="24"/>
        </w:rPr>
        <w:t xml:space="preserve">tva </w:t>
      </w:r>
      <w:r w:rsidR="00EA57F2" w:rsidRPr="00BD41DB">
        <w:rPr>
          <w:rFonts w:ascii="Times New Roman" w:hAnsi="Times New Roman" w:cs="Times New Roman"/>
          <w:sz w:val="24"/>
          <w:szCs w:val="24"/>
        </w:rPr>
        <w:t>veštačkog su porekla, sa dominantnim</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učešćem alohtonih vrsta. Na prirodnom dobru dominira gazdinska klasa bagrema, dok</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neznatno učešće u namenskoj celini zaštitne šume, i po površini i po zapremini,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imaju gazdinske klase hrasta i četinara (beli i crni bor). Šume su većinom mešovitog</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karaktera, sa izrazitim učešćem razređenih i degradiranih sastojina.</w:t>
      </w:r>
    </w:p>
    <w:p w:rsidR="008E0891" w:rsidRPr="00BD41DB" w:rsidRDefault="00061D20"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Najzastupljeniju drvenastu vrstu predstavlja bagrem (</w:t>
      </w:r>
      <w:r w:rsidR="00EA57F2" w:rsidRPr="00BD41DB">
        <w:rPr>
          <w:rFonts w:ascii="Times New Roman" w:hAnsi="Times New Roman" w:cs="Times New Roman"/>
          <w:i/>
          <w:iCs/>
          <w:sz w:val="24"/>
          <w:szCs w:val="24"/>
        </w:rPr>
        <w:t xml:space="preserve">Robinia pseudoacacia </w:t>
      </w:r>
      <w:r w:rsidR="00EA57F2" w:rsidRPr="00BD41DB">
        <w:rPr>
          <w:rFonts w:ascii="Times New Roman" w:hAnsi="Times New Roman" w:cs="Times New Roman"/>
          <w:sz w:val="24"/>
          <w:szCs w:val="24"/>
        </w:rPr>
        <w:t>L.).</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Američki koprivić (</w:t>
      </w:r>
      <w:r w:rsidR="00EA57F2" w:rsidRPr="00BD41DB">
        <w:rPr>
          <w:rFonts w:ascii="Times New Roman" w:hAnsi="Times New Roman" w:cs="Times New Roman"/>
          <w:i/>
          <w:iCs/>
          <w:sz w:val="24"/>
          <w:szCs w:val="24"/>
        </w:rPr>
        <w:t>Celtis occidentalis</w:t>
      </w:r>
      <w:r w:rsidR="00EA57F2" w:rsidRPr="00BD41DB">
        <w:rPr>
          <w:rFonts w:ascii="Times New Roman" w:hAnsi="Times New Roman" w:cs="Times New Roman"/>
          <w:iCs/>
          <w:sz w:val="24"/>
          <w:szCs w:val="24"/>
        </w:rPr>
        <w:t>)</w:t>
      </w:r>
      <w:r w:rsidR="0068529D" w:rsidRPr="00BD41DB">
        <w:rPr>
          <w:rFonts w:ascii="Times New Roman" w:hAnsi="Times New Roman" w:cs="Times New Roman"/>
          <w:iCs/>
          <w:sz w:val="24"/>
          <w:szCs w:val="24"/>
        </w:rPr>
        <w:t xml:space="preserve">, </w:t>
      </w:r>
      <w:r w:rsidR="00EA57F2" w:rsidRPr="00BD41DB">
        <w:rPr>
          <w:rFonts w:ascii="Times New Roman" w:hAnsi="Times New Roman" w:cs="Times New Roman"/>
          <w:sz w:val="24"/>
          <w:szCs w:val="24"/>
        </w:rPr>
        <w:t>invazivna vrsta u fazi spontanog širenja, je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drugom mestu po brojnosti,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menjajući svetlosne uslove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prizemnog sprata. Nedostatak</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svetlosti onemogućuje obnavljanje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autohtonih drvenastih vrsta. 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zasadima su u manjoj meri prisutni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 beli bor (</w:t>
      </w:r>
      <w:r w:rsidR="00EA57F2" w:rsidRPr="00BD41DB">
        <w:rPr>
          <w:rFonts w:ascii="Times New Roman" w:hAnsi="Times New Roman" w:cs="Times New Roman"/>
          <w:i/>
          <w:iCs/>
          <w:sz w:val="24"/>
          <w:szCs w:val="24"/>
        </w:rPr>
        <w:t xml:space="preserve">Pinus silvestris </w:t>
      </w:r>
      <w:r w:rsidR="00EA57F2" w:rsidRPr="00BD41DB">
        <w:rPr>
          <w:rFonts w:ascii="Times New Roman" w:hAnsi="Times New Roman" w:cs="Times New Roman"/>
          <w:sz w:val="24"/>
          <w:szCs w:val="24"/>
        </w:rPr>
        <w:t>L.), crni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bor (</w:t>
      </w:r>
      <w:r w:rsidR="00EA57F2" w:rsidRPr="00BD41DB">
        <w:rPr>
          <w:rFonts w:ascii="Times New Roman" w:hAnsi="Times New Roman" w:cs="Times New Roman"/>
          <w:i/>
          <w:iCs/>
          <w:sz w:val="24"/>
          <w:szCs w:val="24"/>
        </w:rPr>
        <w:t xml:space="preserve">Pinus nigra </w:t>
      </w:r>
      <w:r w:rsidR="00EA57F2" w:rsidRPr="00BD41DB">
        <w:rPr>
          <w:rFonts w:ascii="Times New Roman" w:hAnsi="Times New Roman" w:cs="Times New Roman"/>
          <w:sz w:val="24"/>
          <w:szCs w:val="24"/>
        </w:rPr>
        <w:t>Arn.), lipe (</w:t>
      </w:r>
      <w:r w:rsidR="00EA57F2" w:rsidRPr="00BD41DB">
        <w:rPr>
          <w:rFonts w:ascii="Times New Roman" w:hAnsi="Times New Roman" w:cs="Times New Roman"/>
          <w:i/>
          <w:iCs/>
          <w:sz w:val="24"/>
          <w:szCs w:val="24"/>
        </w:rPr>
        <w:t>Tilia sp</w:t>
      </w:r>
      <w:r w:rsidR="00EA57F2" w:rsidRPr="00BD41DB">
        <w:rPr>
          <w:rFonts w:ascii="Times New Roman" w:hAnsi="Times New Roman" w:cs="Times New Roman"/>
          <w:sz w:val="24"/>
          <w:szCs w:val="24"/>
        </w:rPr>
        <w:t>),</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brest vez (</w:t>
      </w:r>
      <w:r w:rsidR="00EA57F2" w:rsidRPr="00BD41DB">
        <w:rPr>
          <w:rFonts w:ascii="Times New Roman" w:hAnsi="Times New Roman" w:cs="Times New Roman"/>
          <w:i/>
          <w:iCs/>
          <w:sz w:val="24"/>
          <w:szCs w:val="24"/>
        </w:rPr>
        <w:t xml:space="preserve">Ulmus effusa </w:t>
      </w:r>
      <w:r w:rsidR="00EA57F2" w:rsidRPr="00BD41DB">
        <w:rPr>
          <w:rFonts w:ascii="Times New Roman" w:hAnsi="Times New Roman" w:cs="Times New Roman"/>
          <w:sz w:val="24"/>
          <w:szCs w:val="24"/>
        </w:rPr>
        <w:t>L.) i breza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Betula verrucosa </w:t>
      </w:r>
      <w:r w:rsidR="00EA57F2" w:rsidRPr="00BD41DB">
        <w:rPr>
          <w:rFonts w:ascii="Times New Roman" w:hAnsi="Times New Roman" w:cs="Times New Roman"/>
          <w:sz w:val="24"/>
          <w:szCs w:val="24"/>
        </w:rPr>
        <w:t>L.).</w:t>
      </w:r>
    </w:p>
    <w:p w:rsidR="00C156BE" w:rsidRPr="00BD41DB" w:rsidRDefault="008E0891"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Zeljasti sloj je slabo razvijen. U njemu se javljaju obične šumske vrste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(generalisti) kao što su zečja stopa (</w:t>
      </w:r>
      <w:r w:rsidR="00EA57F2" w:rsidRPr="00BD41DB">
        <w:rPr>
          <w:rFonts w:ascii="Times New Roman" w:hAnsi="Times New Roman" w:cs="Times New Roman"/>
          <w:i/>
          <w:iCs/>
          <w:sz w:val="24"/>
          <w:szCs w:val="24"/>
        </w:rPr>
        <w:t>Geum urbanum</w:t>
      </w:r>
      <w:r w:rsidR="00EA57F2" w:rsidRPr="00BD41DB">
        <w:rPr>
          <w:rFonts w:ascii="Times New Roman" w:hAnsi="Times New Roman" w:cs="Times New Roman"/>
          <w:sz w:val="24"/>
          <w:szCs w:val="24"/>
        </w:rPr>
        <w:t>), kopriva (</w:t>
      </w:r>
      <w:r w:rsidR="00EA57F2" w:rsidRPr="00BD41DB">
        <w:rPr>
          <w:rFonts w:ascii="Times New Roman" w:hAnsi="Times New Roman" w:cs="Times New Roman"/>
          <w:i/>
          <w:iCs/>
          <w:sz w:val="24"/>
          <w:szCs w:val="24"/>
        </w:rPr>
        <w:t>Urtica dioica</w:t>
      </w:r>
      <w:r w:rsidR="00EA57F2" w:rsidRPr="00BD41DB">
        <w:rPr>
          <w:rFonts w:ascii="Times New Roman" w:hAnsi="Times New Roman" w:cs="Times New Roman"/>
          <w:sz w:val="24"/>
          <w:szCs w:val="24"/>
        </w:rPr>
        <w:t>) i ljoskavac</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Physalis alkekengi</w:t>
      </w:r>
      <w:r w:rsidR="00EA57F2" w:rsidRPr="00BD41DB">
        <w:rPr>
          <w:rFonts w:ascii="Times New Roman" w:hAnsi="Times New Roman" w:cs="Times New Roman"/>
          <w:sz w:val="24"/>
          <w:szCs w:val="24"/>
        </w:rPr>
        <w:t>). Pored njih su prisutni i ruderalni elementi, kao što su crvena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mrtva kopriva (</w:t>
      </w:r>
      <w:r w:rsidR="00EA57F2" w:rsidRPr="00BD41DB">
        <w:rPr>
          <w:rFonts w:ascii="Times New Roman" w:hAnsi="Times New Roman" w:cs="Times New Roman"/>
          <w:i/>
          <w:iCs/>
          <w:sz w:val="24"/>
          <w:szCs w:val="24"/>
        </w:rPr>
        <w:t xml:space="preserve">Lamium purpureum) </w:t>
      </w:r>
      <w:r w:rsidR="00EA57F2" w:rsidRPr="00BD41DB">
        <w:rPr>
          <w:rFonts w:ascii="Times New Roman" w:hAnsi="Times New Roman" w:cs="Times New Roman"/>
          <w:sz w:val="24"/>
          <w:szCs w:val="24"/>
        </w:rPr>
        <w:t>i ovsik (</w:t>
      </w:r>
      <w:r w:rsidR="00EA57F2" w:rsidRPr="00BD41DB">
        <w:rPr>
          <w:rFonts w:ascii="Times New Roman" w:hAnsi="Times New Roman" w:cs="Times New Roman"/>
          <w:i/>
          <w:iCs/>
          <w:sz w:val="24"/>
          <w:szCs w:val="24"/>
        </w:rPr>
        <w:t xml:space="preserve">Bromus sterilis). </w:t>
      </w:r>
      <w:r w:rsidR="00EA57F2" w:rsidRPr="00BD41DB">
        <w:rPr>
          <w:rFonts w:ascii="Times New Roman" w:hAnsi="Times New Roman" w:cs="Times New Roman"/>
          <w:sz w:val="24"/>
          <w:szCs w:val="24"/>
        </w:rPr>
        <w:t>Na vlažnijim terenima 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registrovana i gušavica (</w:t>
      </w:r>
      <w:r w:rsidR="00EA57F2" w:rsidRPr="00BD41DB">
        <w:rPr>
          <w:rFonts w:ascii="Times New Roman" w:hAnsi="Times New Roman" w:cs="Times New Roman"/>
          <w:i/>
          <w:iCs/>
          <w:sz w:val="24"/>
          <w:szCs w:val="24"/>
        </w:rPr>
        <w:t>Cucubalus baccifer</w:t>
      </w:r>
      <w:r w:rsidR="00EA57F2" w:rsidRPr="00BD41DB">
        <w:rPr>
          <w:rFonts w:ascii="Times New Roman" w:hAnsi="Times New Roman" w:cs="Times New Roman"/>
          <w:sz w:val="24"/>
          <w:szCs w:val="24"/>
        </w:rPr>
        <w:t>) vrsta karakteristična za rub poplavnih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šuma.</w:t>
      </w:r>
    </w:p>
    <w:p w:rsidR="00A85D6B" w:rsidRPr="00BD41DB" w:rsidRDefault="00C156BE"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Od autohtonih vrsta najznačajnije je prisustvo hrasta lužnjaka (</w:t>
      </w:r>
      <w:r w:rsidR="00EA57F2" w:rsidRPr="00BD41DB">
        <w:rPr>
          <w:rFonts w:ascii="Times New Roman" w:hAnsi="Times New Roman" w:cs="Times New Roman"/>
          <w:i/>
          <w:iCs/>
          <w:sz w:val="24"/>
          <w:szCs w:val="24"/>
        </w:rPr>
        <w:t xml:space="preserve">Quercus robur </w:t>
      </w:r>
      <w:r w:rsidR="00EA57F2" w:rsidRPr="00BD41DB">
        <w:rPr>
          <w:rFonts w:ascii="Times New Roman" w:hAnsi="Times New Roman" w:cs="Times New Roman"/>
          <w:sz w:val="24"/>
          <w:szCs w:val="24"/>
        </w:rPr>
        <w:t>L.)</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i poljskog jasena (</w:t>
      </w:r>
      <w:r w:rsidR="00EA57F2" w:rsidRPr="00BD41DB">
        <w:rPr>
          <w:rFonts w:ascii="Times New Roman" w:hAnsi="Times New Roman" w:cs="Times New Roman"/>
          <w:i/>
          <w:iCs/>
          <w:sz w:val="24"/>
          <w:szCs w:val="24"/>
        </w:rPr>
        <w:t xml:space="preserve">Fraxinus angustifolia </w:t>
      </w:r>
      <w:r w:rsidR="00EA57F2" w:rsidRPr="00BD41DB">
        <w:rPr>
          <w:rFonts w:ascii="Times New Roman" w:hAnsi="Times New Roman" w:cs="Times New Roman"/>
          <w:sz w:val="24"/>
          <w:szCs w:val="24"/>
        </w:rPr>
        <w:t>L.). Pojedinačne jedinke su opstale na prostorima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nekadašnjih parkovskih površina, odnosno u zelenilu ekonomija.</w:t>
      </w:r>
    </w:p>
    <w:p w:rsidR="00EA57F2" w:rsidRPr="00BD41DB" w:rsidRDefault="00A85D6B" w:rsidP="002E2026">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EA57F2" w:rsidRPr="00BD41DB">
        <w:rPr>
          <w:rFonts w:ascii="Times New Roman" w:hAnsi="Times New Roman" w:cs="Times New Roman"/>
          <w:sz w:val="24"/>
          <w:szCs w:val="24"/>
        </w:rPr>
        <w:t>U zasadima se javljaju i druge invazivne vrste drveća, od kojih na vlažnijim</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lokacijama dominiraju pajasen (</w:t>
      </w:r>
      <w:r w:rsidR="00EA57F2" w:rsidRPr="00BD41DB">
        <w:rPr>
          <w:rFonts w:ascii="Times New Roman" w:hAnsi="Times New Roman" w:cs="Times New Roman"/>
          <w:i/>
          <w:iCs/>
          <w:sz w:val="24"/>
          <w:szCs w:val="24"/>
        </w:rPr>
        <w:t xml:space="preserve">Acer negundo) </w:t>
      </w:r>
      <w:r w:rsidR="00EA57F2" w:rsidRPr="00BD41DB">
        <w:rPr>
          <w:rFonts w:ascii="Times New Roman" w:hAnsi="Times New Roman" w:cs="Times New Roman"/>
          <w:sz w:val="24"/>
          <w:szCs w:val="24"/>
        </w:rPr>
        <w:t>i američki jasen (</w:t>
      </w:r>
      <w:r w:rsidR="00EA57F2" w:rsidRPr="00BD41DB">
        <w:rPr>
          <w:rFonts w:ascii="Times New Roman" w:hAnsi="Times New Roman" w:cs="Times New Roman"/>
          <w:i/>
          <w:iCs/>
          <w:sz w:val="24"/>
          <w:szCs w:val="24"/>
        </w:rPr>
        <w:t>Fraxinus pennsylvanica).</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 xml:space="preserve">U blizini jezera se javlja puzavica </w:t>
      </w:r>
      <w:r w:rsidR="00EA57F2" w:rsidRPr="00BD41DB">
        <w:rPr>
          <w:rFonts w:ascii="Times New Roman" w:hAnsi="Times New Roman" w:cs="Times New Roman"/>
          <w:i/>
          <w:iCs/>
          <w:sz w:val="24"/>
          <w:szCs w:val="24"/>
        </w:rPr>
        <w:t xml:space="preserve">Parthenocissus quinquefolia. </w:t>
      </w:r>
      <w:r w:rsidR="00EA57F2" w:rsidRPr="00BD41DB">
        <w:rPr>
          <w:rFonts w:ascii="Times New Roman" w:hAnsi="Times New Roman" w:cs="Times New Roman"/>
          <w:sz w:val="24"/>
          <w:szCs w:val="24"/>
        </w:rPr>
        <w:t>Na suvljim staništima,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pored američkog koprivića (</w:t>
      </w:r>
      <w:r w:rsidR="00EA57F2" w:rsidRPr="00BD41DB">
        <w:rPr>
          <w:rFonts w:ascii="Times New Roman" w:hAnsi="Times New Roman" w:cs="Times New Roman"/>
          <w:i/>
          <w:iCs/>
          <w:sz w:val="24"/>
          <w:szCs w:val="24"/>
        </w:rPr>
        <w:t>Celtis occidentalis</w:t>
      </w:r>
      <w:r w:rsidR="00EA57F2" w:rsidRPr="00BD41DB">
        <w:rPr>
          <w:rFonts w:ascii="Times New Roman" w:hAnsi="Times New Roman" w:cs="Times New Roman"/>
          <w:sz w:val="24"/>
          <w:szCs w:val="24"/>
        </w:rPr>
        <w:t xml:space="preserve">) mestimično se javlja beli dud </w:t>
      </w:r>
      <w:r w:rsidR="00EA57F2" w:rsidRPr="00BD41DB">
        <w:rPr>
          <w:rFonts w:ascii="Times New Roman" w:hAnsi="Times New Roman" w:cs="Times New Roman"/>
          <w:i/>
          <w:iCs/>
          <w:sz w:val="24"/>
          <w:szCs w:val="24"/>
        </w:rPr>
        <w:t>(Morus</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alba)</w:t>
      </w:r>
      <w:r w:rsidR="00EA57F2" w:rsidRPr="00BD41DB">
        <w:rPr>
          <w:rFonts w:ascii="Times New Roman" w:hAnsi="Times New Roman" w:cs="Times New Roman"/>
          <w:sz w:val="24"/>
          <w:szCs w:val="24"/>
        </w:rPr>
        <w:t>. Od autohtonih vrsta su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prisutni bršljan (</w:t>
      </w:r>
      <w:r w:rsidR="00EA57F2" w:rsidRPr="00BD41DB">
        <w:rPr>
          <w:rFonts w:ascii="Times New Roman" w:hAnsi="Times New Roman" w:cs="Times New Roman"/>
          <w:i/>
          <w:iCs/>
          <w:sz w:val="24"/>
          <w:szCs w:val="24"/>
        </w:rPr>
        <w:t>Hedera helix</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sz w:val="24"/>
          <w:szCs w:val="24"/>
        </w:rPr>
        <w:t>brestovi (</w:t>
      </w:r>
      <w:r w:rsidR="00EA57F2" w:rsidRPr="00BD41DB">
        <w:rPr>
          <w:rFonts w:ascii="Times New Roman" w:hAnsi="Times New Roman" w:cs="Times New Roman"/>
          <w:i/>
          <w:iCs/>
          <w:sz w:val="24"/>
          <w:szCs w:val="24"/>
        </w:rPr>
        <w:t xml:space="preserve">Ulmus </w:t>
      </w:r>
      <w:r w:rsidR="00EA57F2" w:rsidRPr="00BD41DB">
        <w:rPr>
          <w:rFonts w:ascii="Times New Roman" w:hAnsi="Times New Roman" w:cs="Times New Roman"/>
          <w:sz w:val="24"/>
          <w:szCs w:val="24"/>
        </w:rPr>
        <w:t>sp.), svib (</w:t>
      </w:r>
      <w:r w:rsidR="00EA57F2" w:rsidRPr="00BD41DB">
        <w:rPr>
          <w:rFonts w:ascii="Times New Roman" w:hAnsi="Times New Roman" w:cs="Times New Roman"/>
          <w:i/>
          <w:iCs/>
          <w:sz w:val="24"/>
          <w:szCs w:val="24"/>
        </w:rPr>
        <w:t>Cornus</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sanguinea</w:t>
      </w:r>
      <w:r w:rsidR="00EA57F2" w:rsidRPr="00BD41DB">
        <w:rPr>
          <w:rFonts w:ascii="Times New Roman" w:hAnsi="Times New Roman" w:cs="Times New Roman"/>
          <w:sz w:val="24"/>
          <w:szCs w:val="24"/>
        </w:rPr>
        <w:t>) i zova (</w:t>
      </w:r>
      <w:r w:rsidR="00EA57F2" w:rsidRPr="00BD41DB">
        <w:rPr>
          <w:rFonts w:ascii="Times New Roman" w:hAnsi="Times New Roman" w:cs="Times New Roman"/>
          <w:i/>
          <w:iCs/>
          <w:sz w:val="24"/>
          <w:szCs w:val="24"/>
        </w:rPr>
        <w:t>Sambucus</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nigra</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w:t>
      </w:r>
    </w:p>
    <w:p w:rsidR="00EA57F2" w:rsidRPr="00BD41DB" w:rsidRDefault="00EA57F2" w:rsidP="002E2026">
      <w:pPr>
        <w:pStyle w:val="Default"/>
        <w:spacing w:line="276" w:lineRule="auto"/>
        <w:jc w:val="both"/>
        <w:rPr>
          <w:i/>
          <w:iCs/>
          <w:color w:val="auto"/>
        </w:rPr>
      </w:pPr>
    </w:p>
    <w:p w:rsidR="0068578B" w:rsidRPr="00BD41DB" w:rsidRDefault="00EA57F2"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Vegetacija agrarnih površina</w:t>
      </w:r>
      <w:r w:rsidR="00C821B7" w:rsidRPr="00BD41DB">
        <w:rPr>
          <w:rFonts w:ascii="Times New Roman" w:hAnsi="Times New Roman" w:cs="Times New Roman"/>
          <w:b/>
          <w:bCs/>
          <w:sz w:val="24"/>
          <w:szCs w:val="24"/>
        </w:rPr>
        <w:t>.</w:t>
      </w:r>
      <w:r w:rsidR="00C821B7"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Prirodno dobro je u celini omeđeno antropogenom zonom u kojoj dominiraju</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agrarne površine. Obrađene površine obuhvataju lesni plato u celini, a zauzimaju i</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znatan deo padina lesnih dolina. Dominiraju ratarske kulture: kukuruz, suncokret i</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soja. Najintenzivniji način obrade zemljišta, praćen sa povećanom primenom</w:t>
      </w:r>
      <w:r w:rsidR="002C20DB" w:rsidRPr="00BD41DB">
        <w:rPr>
          <w:rFonts w:ascii="Times New Roman" w:hAnsi="Times New Roman" w:cs="Times New Roman"/>
          <w:sz w:val="24"/>
          <w:szCs w:val="24"/>
        </w:rPr>
        <w:t xml:space="preserve"> </w:t>
      </w:r>
      <w:r w:rsidRPr="00BD41DB">
        <w:rPr>
          <w:rFonts w:ascii="Times New Roman" w:hAnsi="Times New Roman" w:cs="Times New Roman"/>
          <w:sz w:val="24"/>
          <w:szCs w:val="24"/>
        </w:rPr>
        <w:t>hemikalija, karakterističan je za južni i centralni deo prirodnog dobra.</w:t>
      </w:r>
    </w:p>
    <w:p w:rsidR="00EA57F2" w:rsidRPr="00BD41DB" w:rsidRDefault="0068578B" w:rsidP="002E202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EA57F2" w:rsidRPr="00BD41DB">
        <w:rPr>
          <w:rFonts w:ascii="Times New Roman" w:hAnsi="Times New Roman" w:cs="Times New Roman"/>
          <w:sz w:val="24"/>
          <w:szCs w:val="24"/>
        </w:rPr>
        <w:t>Usled intenzivnog korišćenja prostora, prirodna vegetacija međa i poljskih</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puteva je u potpunosti uništena, prisutne su vrste degradovanih travnih zajednica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w:t>
      </w:r>
      <w:r w:rsidR="00EA57F2" w:rsidRPr="00BD41DB">
        <w:rPr>
          <w:rFonts w:ascii="Times New Roman" w:hAnsi="Times New Roman" w:cs="Times New Roman"/>
          <w:i/>
          <w:iCs/>
          <w:sz w:val="24"/>
          <w:szCs w:val="24"/>
        </w:rPr>
        <w:t xml:space="preserve">Cynodon dactylon, Agropyron repens </w:t>
      </w:r>
      <w:r w:rsidR="00EA57F2" w:rsidRPr="00BD41DB">
        <w:rPr>
          <w:rFonts w:ascii="Times New Roman" w:hAnsi="Times New Roman" w:cs="Times New Roman"/>
          <w:sz w:val="24"/>
          <w:szCs w:val="24"/>
        </w:rPr>
        <w:t>itd.). Ruderalne vrste su prisutne samo na</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neznatno malim površinama. Zbog široke primene herbicida autohtone korovske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vrste, karakteristične za region, postaju sve ređe, čime se pogoršavaju uslovi</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opstanka polinatora i drugih divljih</w:t>
      </w:r>
      <w:r w:rsidR="00232859"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vrsta značajnih za agrarne površine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(Szirák et al., 2013). Dominiraju</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jednogodišnji korovi, od kojih se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masovno javlja ambrozija (</w:t>
      </w:r>
      <w:r w:rsidR="00EA57F2" w:rsidRPr="00BD41DB">
        <w:rPr>
          <w:rFonts w:ascii="Times New Roman" w:hAnsi="Times New Roman" w:cs="Times New Roman"/>
          <w:i/>
          <w:iCs/>
          <w:sz w:val="24"/>
          <w:szCs w:val="24"/>
        </w:rPr>
        <w:t>Ambrosia</w:t>
      </w:r>
      <w:r w:rsidR="002C20DB" w:rsidRPr="00BD41DB">
        <w:rPr>
          <w:rFonts w:ascii="Times New Roman" w:hAnsi="Times New Roman" w:cs="Times New Roman"/>
          <w:i/>
          <w:iCs/>
          <w:sz w:val="24"/>
          <w:szCs w:val="24"/>
        </w:rPr>
        <w:t xml:space="preserve"> </w:t>
      </w:r>
      <w:r w:rsidR="00EA57F2" w:rsidRPr="00BD41DB">
        <w:rPr>
          <w:rFonts w:ascii="Times New Roman" w:hAnsi="Times New Roman" w:cs="Times New Roman"/>
          <w:i/>
          <w:iCs/>
          <w:sz w:val="24"/>
          <w:szCs w:val="24"/>
        </w:rPr>
        <w:t>artemisiifolia</w:t>
      </w:r>
      <w:r w:rsidR="00EA57F2" w:rsidRPr="00BD41DB">
        <w:rPr>
          <w:rFonts w:ascii="Times New Roman" w:hAnsi="Times New Roman" w:cs="Times New Roman"/>
          <w:sz w:val="24"/>
          <w:szCs w:val="24"/>
        </w:rPr>
        <w:t>). Ova alohtona vrsta je</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jed</w:t>
      </w:r>
      <w:r w:rsidR="007B4BE5" w:rsidRPr="00BD41DB">
        <w:rPr>
          <w:rFonts w:ascii="Times New Roman" w:hAnsi="Times New Roman" w:cs="Times New Roman"/>
          <w:sz w:val="24"/>
          <w:szCs w:val="24"/>
        </w:rPr>
        <w:t>a</w:t>
      </w:r>
      <w:r w:rsidR="00EA57F2" w:rsidRPr="00BD41DB">
        <w:rPr>
          <w:rFonts w:ascii="Times New Roman" w:hAnsi="Times New Roman" w:cs="Times New Roman"/>
          <w:sz w:val="24"/>
          <w:szCs w:val="24"/>
        </w:rPr>
        <w:t>n od najjačih alergena u našem</w:t>
      </w:r>
      <w:r w:rsidR="002C20DB" w:rsidRPr="00BD41DB">
        <w:rPr>
          <w:rFonts w:ascii="Times New Roman" w:hAnsi="Times New Roman" w:cs="Times New Roman"/>
          <w:sz w:val="24"/>
          <w:szCs w:val="24"/>
        </w:rPr>
        <w:t xml:space="preserve"> </w:t>
      </w:r>
      <w:r w:rsidR="00EA57F2" w:rsidRPr="00BD41DB">
        <w:rPr>
          <w:rFonts w:ascii="Times New Roman" w:hAnsi="Times New Roman" w:cs="Times New Roman"/>
          <w:sz w:val="24"/>
          <w:szCs w:val="24"/>
        </w:rPr>
        <w:t>regionu.</w:t>
      </w:r>
    </w:p>
    <w:p w:rsidR="00EA57F2" w:rsidRPr="00BD41DB" w:rsidRDefault="00EA57F2" w:rsidP="00EB4C1C">
      <w:pPr>
        <w:autoSpaceDE w:val="0"/>
        <w:autoSpaceDN w:val="0"/>
        <w:adjustRightInd w:val="0"/>
        <w:spacing w:after="0"/>
        <w:jc w:val="both"/>
        <w:rPr>
          <w:rFonts w:ascii="Times New Roman" w:hAnsi="Times New Roman" w:cs="Times New Roman"/>
          <w:iCs/>
          <w:sz w:val="24"/>
          <w:szCs w:val="24"/>
        </w:rPr>
      </w:pPr>
    </w:p>
    <w:p w:rsidR="00941BD6" w:rsidRPr="00BD41DB" w:rsidRDefault="00A62203" w:rsidP="00323093">
      <w:pPr>
        <w:pStyle w:val="Heading3"/>
        <w:rPr>
          <w:rFonts w:ascii="Times New Roman" w:hAnsi="Times New Roman" w:cs="Times New Roman"/>
          <w:color w:val="auto"/>
          <w:sz w:val="24"/>
          <w:szCs w:val="24"/>
        </w:rPr>
      </w:pPr>
      <w:bookmarkStart w:id="26" w:name="_Toc512428951"/>
      <w:r w:rsidRPr="00BD41DB">
        <w:rPr>
          <w:rFonts w:ascii="Times New Roman" w:hAnsi="Times New Roman" w:cs="Times New Roman"/>
          <w:color w:val="auto"/>
          <w:sz w:val="24"/>
          <w:szCs w:val="24"/>
        </w:rPr>
        <w:t>2.7.2</w:t>
      </w:r>
      <w:r w:rsidR="00941BD6" w:rsidRPr="00BD41DB">
        <w:rPr>
          <w:rFonts w:ascii="Times New Roman" w:hAnsi="Times New Roman" w:cs="Times New Roman"/>
          <w:color w:val="auto"/>
          <w:sz w:val="24"/>
          <w:szCs w:val="24"/>
        </w:rPr>
        <w:t>. Florističke odlike</w:t>
      </w:r>
      <w:bookmarkEnd w:id="26"/>
    </w:p>
    <w:p w:rsidR="00941BD6" w:rsidRPr="00BD41DB" w:rsidRDefault="00941BD6" w:rsidP="00A62203">
      <w:pPr>
        <w:autoSpaceDE w:val="0"/>
        <w:autoSpaceDN w:val="0"/>
        <w:adjustRightInd w:val="0"/>
        <w:spacing w:after="0"/>
        <w:jc w:val="both"/>
        <w:rPr>
          <w:rFonts w:ascii="Times New Roman" w:hAnsi="Times New Roman" w:cs="Times New Roman"/>
          <w:b/>
          <w:bCs/>
          <w:sz w:val="24"/>
          <w:szCs w:val="24"/>
        </w:rPr>
      </w:pPr>
    </w:p>
    <w:p w:rsidR="00613610" w:rsidRPr="00BD41DB" w:rsidRDefault="00A62203"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Flora područja Zobnatice sa akumulacijom, u dolini </w:t>
      </w:r>
      <w:r w:rsidR="00B8663F" w:rsidRPr="00BD41DB">
        <w:rPr>
          <w:rFonts w:ascii="Times New Roman" w:hAnsi="Times New Roman" w:cs="Times New Roman"/>
          <w:sz w:val="24"/>
          <w:szCs w:val="24"/>
        </w:rPr>
        <w:t>vodotoka</w:t>
      </w:r>
      <w:r w:rsidR="00941BD6" w:rsidRPr="00BD41DB">
        <w:rPr>
          <w:rFonts w:ascii="Times New Roman" w:hAnsi="Times New Roman" w:cs="Times New Roman"/>
          <w:sz w:val="24"/>
          <w:szCs w:val="24"/>
        </w:rPr>
        <w:t xml:space="preserve"> Krivaje je delimično istražena. Do sada su obavljena pojedinačna istraživanja u okviru rada ekoloških kampova studenata i učenika srednjih škola, u </w:t>
      </w:r>
      <w:r w:rsidR="003A3C31" w:rsidRPr="00BD41DB">
        <w:rPr>
          <w:rFonts w:ascii="Times New Roman" w:hAnsi="Times New Roman" w:cs="Times New Roman"/>
          <w:sz w:val="24"/>
          <w:szCs w:val="24"/>
        </w:rPr>
        <w:t>organizaciji Ekološkog društva ”</w:t>
      </w:r>
      <w:r w:rsidR="00941BD6" w:rsidRPr="00BD41DB">
        <w:rPr>
          <w:rFonts w:ascii="Times New Roman" w:hAnsi="Times New Roman" w:cs="Times New Roman"/>
          <w:sz w:val="24"/>
          <w:szCs w:val="24"/>
        </w:rPr>
        <w:t>Ar</w:t>
      </w:r>
      <w:r w:rsidR="003A3C31" w:rsidRPr="00BD41DB">
        <w:rPr>
          <w:rFonts w:ascii="Times New Roman" w:hAnsi="Times New Roman" w:cs="Times New Roman"/>
          <w:sz w:val="24"/>
          <w:szCs w:val="24"/>
        </w:rPr>
        <w:t>k</w:t>
      </w:r>
      <w:r w:rsidR="00941BD6" w:rsidRPr="00BD41DB">
        <w:rPr>
          <w:rFonts w:ascii="Times New Roman" w:hAnsi="Times New Roman" w:cs="Times New Roman"/>
          <w:sz w:val="24"/>
          <w:szCs w:val="24"/>
        </w:rPr>
        <w:t>us</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iz Bačke Topole, a pod mentorstvom prof. dr Pal Bože. Podaci sakupljeni na terenu su dragoceni za poznavanje staništa retkih i ugroženih predstavnike flore i njihovih populacija. Prilikom valorizacije lesnih dolina kod Bačke Topole poslužili su kao osnov za vrednovanje prirodnih odlika prostora i ustanovljavanje režima i mera zaštite, za potrebe njihovog očuvanja i unapređenja. Iako je južni deo prirodnog dobra 2005. godine valorizovan kao IPA (Important Plant Area) područje, jedina publikacija o retkim i zaštićenim vrstama flore je objavljena u godišnjaku Gradskog muzeja Subotice (Zrnić i sar., 2003).</w:t>
      </w:r>
    </w:p>
    <w:p w:rsidR="00941BD6" w:rsidRPr="00BD41DB" w:rsidRDefault="00613610"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osnovu oko 250 zabel</w:t>
      </w:r>
      <w:r w:rsidR="003A3C31" w:rsidRPr="00BD41DB">
        <w:rPr>
          <w:rFonts w:ascii="Times New Roman" w:hAnsi="Times New Roman" w:cs="Times New Roman"/>
          <w:sz w:val="24"/>
          <w:szCs w:val="24"/>
        </w:rPr>
        <w:t>eženih taksona vaskularne flore</w:t>
      </w:r>
      <w:r w:rsidR="00941BD6" w:rsidRPr="00BD41DB">
        <w:rPr>
          <w:rFonts w:ascii="Times New Roman" w:hAnsi="Times New Roman" w:cs="Times New Roman"/>
          <w:sz w:val="24"/>
          <w:szCs w:val="24"/>
        </w:rPr>
        <w:t xml:space="preserve">, prikupljenih u postupku valorizacije od strane saradnika Zavoda od 2005. godine i podataka dobijenih organizovanim istraživanjima od strane Ekološkog društva </w:t>
      </w:r>
      <w:r w:rsidR="000A7985" w:rsidRPr="00BD41DB">
        <w:rPr>
          <w:rFonts w:ascii="Times New Roman" w:hAnsi="Times New Roman" w:cs="Times New Roman"/>
          <w:sz w:val="24"/>
          <w:szCs w:val="24"/>
        </w:rPr>
        <w:t xml:space="preserve">”Arkus” </w:t>
      </w:r>
      <w:r w:rsidR="00941BD6" w:rsidRPr="00BD41DB">
        <w:rPr>
          <w:rFonts w:ascii="Times New Roman" w:hAnsi="Times New Roman" w:cs="Times New Roman"/>
          <w:sz w:val="24"/>
          <w:szCs w:val="24"/>
        </w:rPr>
        <w:t>za period od preko 10 godina, može se zaključiti da je flora ovog područja značajna i interesantna. Međutim, za analizu i sagledavanje ukupnog florističkog diverziteta potrebna su detaljna istraživanja, s obzirom na činjenicu da je u izdvojenim fitocenozama sličnih stepskih i livadsko-stepskih staništa lesnih platoa Bačke, kakvi su delovi Telečke visoravni (Parabućski, 1982), Titelski breg (Stojanović, 1983), Rimski šanac (Parabućski i Stojanović, 1985) i visoka obala Lud</w:t>
      </w:r>
      <w:r w:rsidR="000A7985" w:rsidRPr="00BD41DB">
        <w:rPr>
          <w:rFonts w:ascii="Times New Roman" w:hAnsi="Times New Roman" w:cs="Times New Roman"/>
          <w:sz w:val="24"/>
          <w:szCs w:val="24"/>
        </w:rPr>
        <w:t>a</w:t>
      </w:r>
      <w:r w:rsidR="00941BD6" w:rsidRPr="00BD41DB">
        <w:rPr>
          <w:rFonts w:ascii="Times New Roman" w:hAnsi="Times New Roman" w:cs="Times New Roman"/>
          <w:sz w:val="24"/>
          <w:szCs w:val="24"/>
        </w:rPr>
        <w:t>škog jezera (Sabadoš i Butorac, 2004), evidentirano značajno bogatstvo vrsta u svim sastojinama opisanih zajednica.</w:t>
      </w:r>
    </w:p>
    <w:p w:rsidR="00941BD6" w:rsidRPr="00BD41DB" w:rsidRDefault="00941BD6" w:rsidP="00A62203">
      <w:pPr>
        <w:autoSpaceDE w:val="0"/>
        <w:autoSpaceDN w:val="0"/>
        <w:adjustRightInd w:val="0"/>
        <w:spacing w:after="0"/>
        <w:jc w:val="both"/>
        <w:rPr>
          <w:rFonts w:ascii="Times New Roman" w:hAnsi="Times New Roman" w:cs="Times New Roman"/>
          <w:sz w:val="24"/>
          <w:szCs w:val="24"/>
        </w:rPr>
      </w:pPr>
    </w:p>
    <w:p w:rsidR="000A7985" w:rsidRPr="00BD41DB" w:rsidRDefault="00941BD6"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Biljnogeografske karakteristike</w:t>
      </w:r>
      <w:r w:rsidR="000A7985" w:rsidRPr="00BD41DB">
        <w:rPr>
          <w:rFonts w:ascii="Times New Roman" w:hAnsi="Times New Roman" w:cs="Times New Roman"/>
          <w:b/>
          <w:bCs/>
          <w:sz w:val="24"/>
          <w:szCs w:val="24"/>
        </w:rPr>
        <w:t>.</w:t>
      </w:r>
      <w:r w:rsidR="000A7985"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Prema fitogeografskim odlikama i analiziranoj pripadnosti pojedinim geoelementima na području Bačkotopolskih dolina prisutan je određen broj značajnih vrsta uskog rasprostranjenja, od kojih su mnoge kserotermni relikti stepske vegetacije kakvi su: Laksmanova ivica, (</w:t>
      </w:r>
      <w:r w:rsidRPr="00BD41DB">
        <w:rPr>
          <w:rFonts w:ascii="Times New Roman" w:hAnsi="Times New Roman" w:cs="Times New Roman"/>
          <w:i/>
          <w:iCs/>
          <w:sz w:val="24"/>
          <w:szCs w:val="24"/>
        </w:rPr>
        <w:t>Ajuga laxmannii)</w:t>
      </w:r>
      <w:r w:rsidRPr="00BD41DB">
        <w:rPr>
          <w:rFonts w:ascii="Times New Roman" w:hAnsi="Times New Roman" w:cs="Times New Roman"/>
          <w:sz w:val="24"/>
          <w:szCs w:val="24"/>
        </w:rPr>
        <w:t>, bezstablovi kozinac (</w:t>
      </w:r>
      <w:r w:rsidRPr="00BD41DB">
        <w:rPr>
          <w:rFonts w:ascii="Times New Roman" w:hAnsi="Times New Roman" w:cs="Times New Roman"/>
          <w:i/>
          <w:iCs/>
          <w:sz w:val="24"/>
          <w:szCs w:val="24"/>
        </w:rPr>
        <w:t>Astragalus exscapus</w:t>
      </w:r>
      <w:r w:rsidRPr="00BD41DB">
        <w:rPr>
          <w:rFonts w:ascii="Times New Roman" w:hAnsi="Times New Roman" w:cs="Times New Roman"/>
          <w:sz w:val="24"/>
          <w:szCs w:val="24"/>
        </w:rPr>
        <w:t xml:space="preserve">), </w:t>
      </w:r>
      <w:r w:rsidR="00A81CFF" w:rsidRPr="00BD41DB">
        <w:rPr>
          <w:rFonts w:ascii="Times New Roman" w:hAnsi="Times New Roman" w:cs="Times New Roman"/>
          <w:sz w:val="24"/>
          <w:szCs w:val="24"/>
        </w:rPr>
        <w:t>zimzelen plavičasti (</w:t>
      </w:r>
      <w:r w:rsidR="00A81CFF" w:rsidRPr="00BD41DB">
        <w:rPr>
          <w:rFonts w:ascii="Times New Roman" w:hAnsi="Times New Roman" w:cs="Times New Roman"/>
          <w:i/>
          <w:sz w:val="24"/>
          <w:szCs w:val="24"/>
        </w:rPr>
        <w:t>Vinca herbacea</w:t>
      </w:r>
      <w:r w:rsidR="00A81CFF" w:rsidRPr="00BD41DB">
        <w:rPr>
          <w:rFonts w:ascii="Times New Roman" w:hAnsi="Times New Roman" w:cs="Times New Roman"/>
          <w:sz w:val="24"/>
          <w:szCs w:val="24"/>
        </w:rPr>
        <w:t xml:space="preserve">), </w:t>
      </w:r>
      <w:r w:rsidRPr="00BD41DB">
        <w:rPr>
          <w:rFonts w:ascii="Times New Roman" w:hAnsi="Times New Roman" w:cs="Times New Roman"/>
          <w:sz w:val="24"/>
          <w:szCs w:val="24"/>
        </w:rPr>
        <w:t>pamuk trava (</w:t>
      </w:r>
      <w:r w:rsidRPr="00BD41DB">
        <w:rPr>
          <w:rFonts w:ascii="Times New Roman" w:hAnsi="Times New Roman" w:cs="Times New Roman"/>
          <w:i/>
          <w:iCs/>
          <w:sz w:val="24"/>
          <w:szCs w:val="24"/>
        </w:rPr>
        <w:t xml:space="preserve">Salvia austriaca), </w:t>
      </w:r>
      <w:r w:rsidRPr="00BD41DB">
        <w:rPr>
          <w:rFonts w:ascii="Times New Roman" w:hAnsi="Times New Roman" w:cs="Times New Roman"/>
          <w:sz w:val="24"/>
          <w:szCs w:val="24"/>
        </w:rPr>
        <w:t>divlji karanfil (</w:t>
      </w:r>
      <w:r w:rsidRPr="00BD41DB">
        <w:rPr>
          <w:rFonts w:ascii="Times New Roman" w:hAnsi="Times New Roman" w:cs="Times New Roman"/>
          <w:i/>
          <w:iCs/>
          <w:sz w:val="24"/>
          <w:szCs w:val="24"/>
        </w:rPr>
        <w:t xml:space="preserve">Dianthus giganteiformis </w:t>
      </w:r>
      <w:r w:rsidRPr="00BD41DB">
        <w:rPr>
          <w:rFonts w:ascii="Times New Roman" w:hAnsi="Times New Roman" w:cs="Times New Roman"/>
          <w:sz w:val="24"/>
          <w:szCs w:val="24"/>
        </w:rPr>
        <w:t xml:space="preserve">subsp. </w:t>
      </w:r>
      <w:r w:rsidRPr="00BD41DB">
        <w:rPr>
          <w:rFonts w:ascii="Times New Roman" w:hAnsi="Times New Roman" w:cs="Times New Roman"/>
          <w:i/>
          <w:iCs/>
          <w:sz w:val="24"/>
          <w:szCs w:val="24"/>
        </w:rPr>
        <w:t>pontederae</w:t>
      </w:r>
      <w:r w:rsidRPr="00BD41DB">
        <w:rPr>
          <w:rFonts w:ascii="Times New Roman" w:hAnsi="Times New Roman" w:cs="Times New Roman"/>
          <w:sz w:val="24"/>
          <w:szCs w:val="24"/>
        </w:rPr>
        <w:t>), rapavi kozinac (</w:t>
      </w:r>
      <w:r w:rsidRPr="00BD41DB">
        <w:rPr>
          <w:rFonts w:ascii="Times New Roman" w:hAnsi="Times New Roman" w:cs="Times New Roman"/>
          <w:i/>
          <w:iCs/>
          <w:sz w:val="24"/>
          <w:szCs w:val="24"/>
        </w:rPr>
        <w:t>Astragalus asper</w:t>
      </w:r>
      <w:r w:rsidRPr="00BD41DB">
        <w:rPr>
          <w:rFonts w:ascii="Times New Roman" w:hAnsi="Times New Roman" w:cs="Times New Roman"/>
          <w:sz w:val="24"/>
          <w:szCs w:val="24"/>
        </w:rPr>
        <w:t>), srpica (</w:t>
      </w:r>
      <w:r w:rsidRPr="00BD41DB">
        <w:rPr>
          <w:rFonts w:ascii="Times New Roman" w:hAnsi="Times New Roman" w:cs="Times New Roman"/>
          <w:i/>
          <w:iCs/>
          <w:sz w:val="24"/>
          <w:szCs w:val="24"/>
        </w:rPr>
        <w:t>Falcaria vulgaris</w:t>
      </w:r>
      <w:r w:rsidRPr="00BD41DB">
        <w:rPr>
          <w:rFonts w:ascii="Times New Roman" w:hAnsi="Times New Roman" w:cs="Times New Roman"/>
          <w:sz w:val="24"/>
          <w:szCs w:val="24"/>
        </w:rPr>
        <w:t>), divlja špargla (</w:t>
      </w:r>
      <w:r w:rsidRPr="00BD41DB">
        <w:rPr>
          <w:rFonts w:ascii="Times New Roman" w:hAnsi="Times New Roman" w:cs="Times New Roman"/>
          <w:i/>
          <w:iCs/>
          <w:sz w:val="24"/>
          <w:szCs w:val="24"/>
        </w:rPr>
        <w:t>Asparagus officinalis</w:t>
      </w:r>
      <w:r w:rsidRPr="00BD41DB">
        <w:rPr>
          <w:rFonts w:ascii="Times New Roman" w:hAnsi="Times New Roman" w:cs="Times New Roman"/>
          <w:sz w:val="24"/>
          <w:szCs w:val="24"/>
        </w:rPr>
        <w:t>), prugasti šafran (</w:t>
      </w:r>
      <w:r w:rsidRPr="00BD41DB">
        <w:rPr>
          <w:rFonts w:ascii="Times New Roman" w:hAnsi="Times New Roman" w:cs="Times New Roman"/>
          <w:i/>
          <w:iCs/>
          <w:sz w:val="24"/>
          <w:szCs w:val="24"/>
        </w:rPr>
        <w:t>Crocus reticulatus</w:t>
      </w:r>
      <w:r w:rsidRPr="00BD41DB">
        <w:rPr>
          <w:rFonts w:ascii="Times New Roman" w:hAnsi="Times New Roman" w:cs="Times New Roman"/>
          <w:sz w:val="24"/>
          <w:szCs w:val="24"/>
        </w:rPr>
        <w:t>) i dr. Od vrsta uskog rasprostranjenja najbrojnija je grupa biljaka panonskog, pontskog i submediteranskog obeležja.</w:t>
      </w:r>
    </w:p>
    <w:p w:rsidR="000A7985" w:rsidRPr="00BD41DB" w:rsidRDefault="000A7985"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 xml:space="preserve">Posebnog značaja su </w:t>
      </w:r>
      <w:r w:rsidR="00941BD6" w:rsidRPr="00BD41DB">
        <w:rPr>
          <w:rFonts w:ascii="Times New Roman" w:hAnsi="Times New Roman" w:cs="Times New Roman"/>
          <w:b/>
          <w:bCs/>
          <w:sz w:val="24"/>
          <w:szCs w:val="24"/>
        </w:rPr>
        <w:t xml:space="preserve">pontske </w:t>
      </w:r>
      <w:r w:rsidR="00941BD6" w:rsidRPr="00BD41DB">
        <w:rPr>
          <w:rFonts w:ascii="Times New Roman" w:hAnsi="Times New Roman" w:cs="Times New Roman"/>
          <w:sz w:val="24"/>
          <w:szCs w:val="24"/>
        </w:rPr>
        <w:t xml:space="preserve">vrste: </w:t>
      </w:r>
      <w:r w:rsidR="00941BD6" w:rsidRPr="00BD41DB">
        <w:rPr>
          <w:rFonts w:ascii="Times New Roman" w:hAnsi="Times New Roman" w:cs="Times New Roman"/>
          <w:i/>
          <w:iCs/>
          <w:sz w:val="24"/>
          <w:szCs w:val="24"/>
        </w:rPr>
        <w:t>Ajuga laxmannii</w:t>
      </w:r>
      <w:r w:rsidR="00941BD6" w:rsidRPr="00BD41DB">
        <w:rPr>
          <w:rFonts w:ascii="Times New Roman" w:hAnsi="Times New Roman" w:cs="Times New Roman"/>
          <w:sz w:val="24"/>
          <w:szCs w:val="24"/>
        </w:rPr>
        <w:t>, prugasti šafran (</w:t>
      </w:r>
      <w:r w:rsidR="00941BD6" w:rsidRPr="00BD41DB">
        <w:rPr>
          <w:rFonts w:ascii="Times New Roman" w:hAnsi="Times New Roman" w:cs="Times New Roman"/>
          <w:i/>
          <w:iCs/>
          <w:sz w:val="24"/>
          <w:szCs w:val="24"/>
        </w:rPr>
        <w:t>Crocus reticulatus</w:t>
      </w:r>
      <w:r w:rsidR="00941BD6" w:rsidRPr="00BD41DB">
        <w:rPr>
          <w:rFonts w:ascii="Times New Roman" w:hAnsi="Times New Roman" w:cs="Times New Roman"/>
          <w:sz w:val="24"/>
          <w:szCs w:val="24"/>
        </w:rPr>
        <w:t>), zanovet (</w:t>
      </w:r>
      <w:r w:rsidR="00941BD6" w:rsidRPr="00BD41DB">
        <w:rPr>
          <w:rFonts w:ascii="Times New Roman" w:hAnsi="Times New Roman" w:cs="Times New Roman"/>
          <w:i/>
          <w:iCs/>
          <w:sz w:val="24"/>
          <w:szCs w:val="24"/>
        </w:rPr>
        <w:t>Chamaecytisus austriacus</w:t>
      </w:r>
      <w:r w:rsidR="00941BD6" w:rsidRPr="00BD41DB">
        <w:rPr>
          <w:rFonts w:ascii="Times New Roman" w:hAnsi="Times New Roman" w:cs="Times New Roman"/>
          <w:sz w:val="24"/>
          <w:szCs w:val="24"/>
        </w:rPr>
        <w:t>), pontsko-submediteranske vrste žablja trava (</w:t>
      </w:r>
      <w:r w:rsidR="00941BD6" w:rsidRPr="00BD41DB">
        <w:rPr>
          <w:rFonts w:ascii="Times New Roman" w:hAnsi="Times New Roman" w:cs="Times New Roman"/>
          <w:i/>
          <w:iCs/>
          <w:sz w:val="24"/>
          <w:szCs w:val="24"/>
        </w:rPr>
        <w:t>Senecio doria</w:t>
      </w:r>
      <w:r w:rsidR="00941BD6" w:rsidRPr="00BD41DB">
        <w:rPr>
          <w:rFonts w:ascii="Times New Roman" w:hAnsi="Times New Roman" w:cs="Times New Roman"/>
          <w:sz w:val="24"/>
          <w:szCs w:val="24"/>
        </w:rPr>
        <w:t>) i mađarska žalfija (</w:t>
      </w:r>
      <w:r w:rsidR="00941BD6" w:rsidRPr="00BD41DB">
        <w:rPr>
          <w:rFonts w:ascii="Times New Roman" w:hAnsi="Times New Roman" w:cs="Times New Roman"/>
          <w:i/>
          <w:iCs/>
          <w:sz w:val="24"/>
          <w:szCs w:val="24"/>
        </w:rPr>
        <w:t>Salvia aethiopis)</w:t>
      </w:r>
      <w:r w:rsidR="00941BD6" w:rsidRPr="00BD41DB">
        <w:rPr>
          <w:rFonts w:ascii="Times New Roman" w:hAnsi="Times New Roman" w:cs="Times New Roman"/>
          <w:sz w:val="24"/>
          <w:szCs w:val="24"/>
        </w:rPr>
        <w:t>, kao i tamnoljubičasti luk (</w:t>
      </w:r>
      <w:r w:rsidR="00941BD6" w:rsidRPr="00BD41DB">
        <w:rPr>
          <w:rFonts w:ascii="Times New Roman" w:hAnsi="Times New Roman" w:cs="Times New Roman"/>
          <w:i/>
          <w:iCs/>
          <w:sz w:val="24"/>
          <w:szCs w:val="24"/>
        </w:rPr>
        <w:t xml:space="preserve">Allium atroviolaceum), </w:t>
      </w:r>
      <w:r w:rsidR="00941BD6" w:rsidRPr="00BD41DB">
        <w:rPr>
          <w:rFonts w:ascii="Times New Roman" w:hAnsi="Times New Roman" w:cs="Times New Roman"/>
          <w:sz w:val="24"/>
          <w:szCs w:val="24"/>
        </w:rPr>
        <w:t>koja je pored toga istočno-mediteranskog-submediteranskog obeležja.</w:t>
      </w:r>
    </w:p>
    <w:p w:rsidR="00941BD6" w:rsidRPr="00BD41DB" w:rsidRDefault="000A7985"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Iz grupe </w:t>
      </w:r>
      <w:r w:rsidR="00941BD6" w:rsidRPr="00BD41DB">
        <w:rPr>
          <w:rFonts w:ascii="Times New Roman" w:hAnsi="Times New Roman" w:cs="Times New Roman"/>
          <w:b/>
          <w:bCs/>
          <w:sz w:val="24"/>
          <w:szCs w:val="24"/>
        </w:rPr>
        <w:t xml:space="preserve">panonskih </w:t>
      </w:r>
      <w:r w:rsidR="00941BD6" w:rsidRPr="00BD41DB">
        <w:rPr>
          <w:rFonts w:ascii="Times New Roman" w:hAnsi="Times New Roman" w:cs="Times New Roman"/>
          <w:sz w:val="24"/>
          <w:szCs w:val="24"/>
        </w:rPr>
        <w:t>biljaka konstatovana je samo jedna panonska endemska vrsta, Sadlerov različak (</w:t>
      </w:r>
      <w:r w:rsidR="00941BD6" w:rsidRPr="00BD41DB">
        <w:rPr>
          <w:rFonts w:ascii="Times New Roman" w:hAnsi="Times New Roman" w:cs="Times New Roman"/>
          <w:i/>
          <w:iCs/>
          <w:sz w:val="24"/>
          <w:szCs w:val="24"/>
        </w:rPr>
        <w:t>Centaurea sadlerana</w:t>
      </w:r>
      <w:r w:rsidR="00941BD6" w:rsidRPr="00BD41DB">
        <w:rPr>
          <w:rFonts w:ascii="Times New Roman" w:hAnsi="Times New Roman" w:cs="Times New Roman"/>
          <w:sz w:val="24"/>
          <w:szCs w:val="24"/>
        </w:rPr>
        <w:t>) sa Evropske Crvene liste (ECE, 1991),</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svrstana u taksone od međunarodnog značaja za očuvanje specijskog i ekosistemskog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diverziteta (Stevanović i sar., 1995).</w:t>
      </w:r>
    </w:p>
    <w:p w:rsidR="00941BD6" w:rsidRPr="00BD41DB" w:rsidRDefault="000A7985" w:rsidP="000A798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Pontsko-panonskom </w:t>
      </w:r>
      <w:r w:rsidR="00941BD6" w:rsidRPr="00BD41DB">
        <w:rPr>
          <w:rFonts w:ascii="Times New Roman" w:hAnsi="Times New Roman" w:cs="Times New Roman"/>
          <w:sz w:val="24"/>
          <w:szCs w:val="24"/>
        </w:rPr>
        <w:t xml:space="preserve">elementu flore pripadaju: </w:t>
      </w:r>
      <w:r w:rsidR="00941BD6" w:rsidRPr="00BD41DB">
        <w:rPr>
          <w:rFonts w:ascii="Times New Roman" w:hAnsi="Times New Roman" w:cs="Times New Roman"/>
          <w:i/>
          <w:iCs/>
          <w:sz w:val="24"/>
          <w:szCs w:val="24"/>
        </w:rPr>
        <w:t>Astragalus asper</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Astragalus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austriacus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Salvia austriaca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Euphorbia nicaeensis </w:t>
      </w:r>
      <w:r w:rsidR="00941BD6" w:rsidRPr="00BD41DB">
        <w:rPr>
          <w:rFonts w:ascii="Times New Roman" w:hAnsi="Times New Roman" w:cs="Times New Roman"/>
          <w:sz w:val="24"/>
          <w:szCs w:val="24"/>
        </w:rPr>
        <w:t xml:space="preserve">subsp. </w:t>
      </w:r>
      <w:r w:rsidR="00941BD6" w:rsidRPr="00BD41DB">
        <w:rPr>
          <w:rFonts w:ascii="Times New Roman" w:hAnsi="Times New Roman" w:cs="Times New Roman"/>
          <w:i/>
          <w:iCs/>
          <w:sz w:val="24"/>
          <w:szCs w:val="24"/>
        </w:rPr>
        <w:t xml:space="preserve">glareosa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E. pannonica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Thymus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 xml:space="preserve">pannonicus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Inula oculus-christi</w:t>
      </w:r>
      <w:r w:rsidR="00941BD6" w:rsidRPr="00BD41DB">
        <w:rPr>
          <w:rFonts w:ascii="Times New Roman" w:hAnsi="Times New Roman" w:cs="Times New Roman"/>
          <w:sz w:val="24"/>
          <w:szCs w:val="24"/>
        </w:rPr>
        <w:t>.</w:t>
      </w:r>
    </w:p>
    <w:p w:rsidR="00941BD6" w:rsidRPr="00BD41DB" w:rsidRDefault="000A7985"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Zabeležen je znatan broj vrsta </w:t>
      </w:r>
      <w:r w:rsidR="00941BD6" w:rsidRPr="00BD41DB">
        <w:rPr>
          <w:rFonts w:ascii="Times New Roman" w:hAnsi="Times New Roman" w:cs="Times New Roman"/>
          <w:b/>
          <w:bCs/>
          <w:sz w:val="24"/>
          <w:szCs w:val="24"/>
        </w:rPr>
        <w:t xml:space="preserve">pontsko-centralnoazijskog </w:t>
      </w:r>
      <w:r w:rsidR="00941BD6" w:rsidRPr="00BD41DB">
        <w:rPr>
          <w:rFonts w:ascii="Times New Roman" w:hAnsi="Times New Roman" w:cs="Times New Roman"/>
          <w:sz w:val="24"/>
          <w:szCs w:val="24"/>
        </w:rPr>
        <w:t>flornog elementa:</w:t>
      </w:r>
      <w:r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Taraxacum serotinum</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Hypericum elegans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Veronica spicata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Astragalus onobrychis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Scabiosa</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ochroleuca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Gagea pusilla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Prunus fruticosa </w:t>
      </w:r>
      <w:r w:rsidR="00941BD6" w:rsidRPr="00BD41DB">
        <w:rPr>
          <w:rFonts w:ascii="Times New Roman" w:hAnsi="Times New Roman" w:cs="Times New Roman"/>
          <w:sz w:val="24"/>
          <w:szCs w:val="24"/>
        </w:rPr>
        <w:t>i dr.</w:t>
      </w:r>
    </w:p>
    <w:p w:rsidR="00941BD6" w:rsidRPr="00BD41DB" w:rsidRDefault="000A7985"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Mediteranskog </w:t>
      </w:r>
      <w:r w:rsidR="00941BD6" w:rsidRPr="00BD41DB">
        <w:rPr>
          <w:rFonts w:ascii="Times New Roman" w:hAnsi="Times New Roman" w:cs="Times New Roman"/>
          <w:sz w:val="24"/>
          <w:szCs w:val="24"/>
        </w:rPr>
        <w:t xml:space="preserve">obeležja je redak predstavnik flore </w:t>
      </w:r>
      <w:r w:rsidR="00941BD6" w:rsidRPr="00BD41DB">
        <w:rPr>
          <w:rFonts w:ascii="Times New Roman" w:hAnsi="Times New Roman" w:cs="Times New Roman"/>
          <w:i/>
          <w:iCs/>
          <w:sz w:val="24"/>
          <w:szCs w:val="24"/>
        </w:rPr>
        <w:t>Astragalus exscapus</w:t>
      </w:r>
      <w:r w:rsidR="00941BD6" w:rsidRPr="00BD41DB">
        <w:rPr>
          <w:rFonts w:ascii="Times New Roman" w:hAnsi="Times New Roman" w:cs="Times New Roman"/>
          <w:sz w:val="24"/>
          <w:szCs w:val="24"/>
        </w:rPr>
        <w:t>, dok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 submediteranskih javljaju dve vrste presličice (</w:t>
      </w:r>
      <w:r w:rsidR="00941BD6" w:rsidRPr="00BD41DB">
        <w:rPr>
          <w:rFonts w:ascii="Times New Roman" w:hAnsi="Times New Roman" w:cs="Times New Roman"/>
          <w:i/>
          <w:iCs/>
          <w:sz w:val="24"/>
          <w:szCs w:val="24"/>
        </w:rPr>
        <w:t xml:space="preserve">Muscari racemosum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M. comosum</w:t>
      </w:r>
      <w:r w:rsidR="00941BD6" w:rsidRPr="00BD41DB">
        <w:rPr>
          <w:rFonts w:ascii="Times New Roman" w:hAnsi="Times New Roman" w:cs="Times New Roman"/>
          <w:sz w:val="24"/>
          <w:szCs w:val="24"/>
        </w:rPr>
        <w:t>).</w:t>
      </w:r>
    </w:p>
    <w:p w:rsidR="00941BD6" w:rsidRPr="00BD41DB" w:rsidRDefault="000A7985" w:rsidP="000A798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U flori Zobnatice </w:t>
      </w:r>
      <w:r w:rsidR="00941BD6" w:rsidRPr="00BD41DB">
        <w:rPr>
          <w:rFonts w:ascii="Times New Roman" w:hAnsi="Times New Roman" w:cs="Times New Roman"/>
          <w:b/>
          <w:bCs/>
          <w:sz w:val="24"/>
          <w:szCs w:val="24"/>
        </w:rPr>
        <w:t xml:space="preserve">subpontski </w:t>
      </w:r>
      <w:r w:rsidR="00941BD6" w:rsidRPr="00BD41DB">
        <w:rPr>
          <w:rFonts w:ascii="Times New Roman" w:hAnsi="Times New Roman" w:cs="Times New Roman"/>
          <w:sz w:val="24"/>
          <w:szCs w:val="24"/>
        </w:rPr>
        <w:t>elemenat flore je predstavljen sa nekoliko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vrsta. To su: </w:t>
      </w:r>
      <w:r w:rsidR="00941BD6" w:rsidRPr="00BD41DB">
        <w:rPr>
          <w:rFonts w:ascii="Times New Roman" w:hAnsi="Times New Roman" w:cs="Times New Roman"/>
          <w:i/>
          <w:iCs/>
          <w:sz w:val="24"/>
          <w:szCs w:val="24"/>
        </w:rPr>
        <w:t>Asparagus officinalis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Nonea</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pulla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Coronilla varia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Ranunculus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polyanthemos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Verbascum lychnitis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Salvia</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nemorosa</w:t>
      </w:r>
      <w:r w:rsidR="00941BD6" w:rsidRPr="00BD41DB">
        <w:rPr>
          <w:rFonts w:ascii="Times New Roman" w:hAnsi="Times New Roman" w:cs="Times New Roman"/>
          <w:sz w:val="24"/>
          <w:szCs w:val="24"/>
        </w:rPr>
        <w:t>.</w:t>
      </w:r>
    </w:p>
    <w:p w:rsidR="00941BD6" w:rsidRPr="00BD41DB" w:rsidRDefault="00D26458" w:rsidP="00A62203">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Subpontsko-submediteranski </w:t>
      </w:r>
      <w:r w:rsidR="00941BD6" w:rsidRPr="00BD41DB">
        <w:rPr>
          <w:rFonts w:ascii="Times New Roman" w:hAnsi="Times New Roman" w:cs="Times New Roman"/>
          <w:sz w:val="24"/>
          <w:szCs w:val="24"/>
        </w:rPr>
        <w:t xml:space="preserve">geoelemenat obuhvata samo dve vrste: </w:t>
      </w:r>
      <w:r w:rsidR="00941BD6" w:rsidRPr="00BD41DB">
        <w:rPr>
          <w:rFonts w:ascii="Times New Roman" w:hAnsi="Times New Roman" w:cs="Times New Roman"/>
          <w:i/>
          <w:iCs/>
          <w:sz w:val="24"/>
          <w:szCs w:val="24"/>
        </w:rPr>
        <w:t>Teucrium</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 xml:space="preserve">chamaedrys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Asperula cynanchica.</w:t>
      </w:r>
    </w:p>
    <w:p w:rsidR="00941BD6" w:rsidRPr="00BD41DB" w:rsidRDefault="00D26458" w:rsidP="00A62203">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Subpontsko-centralnoazijskog </w:t>
      </w:r>
      <w:r w:rsidR="00941BD6" w:rsidRPr="00BD41DB">
        <w:rPr>
          <w:rFonts w:ascii="Times New Roman" w:hAnsi="Times New Roman" w:cs="Times New Roman"/>
          <w:sz w:val="24"/>
          <w:szCs w:val="24"/>
        </w:rPr>
        <w:t>obeležja u flori Bačkotopolskih dolina su:</w:t>
      </w:r>
      <w:r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Astragalus cicer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 xml:space="preserve">Medicago sativa </w:t>
      </w:r>
      <w:r w:rsidR="00941BD6" w:rsidRPr="00BD41DB">
        <w:rPr>
          <w:rFonts w:ascii="Times New Roman" w:hAnsi="Times New Roman" w:cs="Times New Roman"/>
          <w:sz w:val="24"/>
          <w:szCs w:val="24"/>
        </w:rPr>
        <w:t xml:space="preserve">subsp. </w:t>
      </w:r>
      <w:r w:rsidR="00941BD6" w:rsidRPr="00BD41DB">
        <w:rPr>
          <w:rFonts w:ascii="Times New Roman" w:hAnsi="Times New Roman" w:cs="Times New Roman"/>
          <w:i/>
          <w:iCs/>
          <w:sz w:val="24"/>
          <w:szCs w:val="24"/>
        </w:rPr>
        <w:t>falcata.</w:t>
      </w:r>
    </w:p>
    <w:p w:rsidR="00941BD6" w:rsidRPr="00BD41DB" w:rsidRDefault="00D26458"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Evroazijsko </w:t>
      </w:r>
      <w:r w:rsidR="00941BD6" w:rsidRPr="00BD41DB">
        <w:rPr>
          <w:rFonts w:ascii="Times New Roman" w:hAnsi="Times New Roman" w:cs="Times New Roman"/>
          <w:sz w:val="24"/>
          <w:szCs w:val="24"/>
        </w:rPr>
        <w:t xml:space="preserve">rasprostranjenje imaju vrste: </w:t>
      </w:r>
      <w:r w:rsidR="00941BD6" w:rsidRPr="00BD41DB">
        <w:rPr>
          <w:rFonts w:ascii="Times New Roman" w:hAnsi="Times New Roman" w:cs="Times New Roman"/>
          <w:i/>
          <w:iCs/>
          <w:sz w:val="24"/>
          <w:szCs w:val="24"/>
        </w:rPr>
        <w:t>Festuca rupicola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Filipendula vulgaris</w:t>
      </w:r>
      <w:r w:rsidR="00941BD6" w:rsidRPr="00BD41DB">
        <w:rPr>
          <w:rFonts w:ascii="Times New Roman" w:hAnsi="Times New Roman" w:cs="Times New Roman"/>
          <w:sz w:val="24"/>
          <w:szCs w:val="24"/>
        </w:rPr>
        <w:t>,</w:t>
      </w:r>
      <w:r w:rsidR="007C5CBC"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Galium verum</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Plantago media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P. lanceolata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Thalictrum minus </w:t>
      </w:r>
      <w:r w:rsidR="00941BD6" w:rsidRPr="00BD41DB">
        <w:rPr>
          <w:rFonts w:ascii="Times New Roman" w:hAnsi="Times New Roman" w:cs="Times New Roman"/>
          <w:sz w:val="24"/>
          <w:szCs w:val="24"/>
        </w:rPr>
        <w:t>i dr.</w:t>
      </w:r>
    </w:p>
    <w:p w:rsidR="00941BD6" w:rsidRPr="00BD41DB" w:rsidRDefault="007C5CBC" w:rsidP="00A62203">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Subjužnosibirskom </w:t>
      </w:r>
      <w:r w:rsidR="00941BD6" w:rsidRPr="00BD41DB">
        <w:rPr>
          <w:rFonts w:ascii="Times New Roman" w:hAnsi="Times New Roman" w:cs="Times New Roman"/>
          <w:sz w:val="24"/>
          <w:szCs w:val="24"/>
        </w:rPr>
        <w:t>elementu flore pripada u Vojvodini ređa vrsta zvončića</w:t>
      </w:r>
      <w:r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Campanula bononiensis.</w:t>
      </w:r>
    </w:p>
    <w:p w:rsidR="00941BD6" w:rsidRPr="00BD41DB" w:rsidRDefault="007C5CBC" w:rsidP="007C5CB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Osim ovih elemenata u stepskim, livadskim i močvarnim sastojinama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zastupljeni su još srednjeevropski, subsrednjeevropski, i elementi šireg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rasprostranjenja kao subevroazijski, cirkumpolarni, kosmopolitski i sl.</w:t>
      </w:r>
    </w:p>
    <w:p w:rsidR="00941BD6" w:rsidRPr="00BD41DB" w:rsidRDefault="00941BD6" w:rsidP="00A62203">
      <w:pPr>
        <w:pStyle w:val="Default"/>
        <w:spacing w:line="276" w:lineRule="auto"/>
        <w:jc w:val="both"/>
        <w:rPr>
          <w:color w:val="auto"/>
        </w:rPr>
      </w:pPr>
    </w:p>
    <w:p w:rsidR="005F3F43" w:rsidRPr="00BD41DB" w:rsidRDefault="00941BD6"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Biljne vrste značajne za očuvanje biodiverziteta</w:t>
      </w:r>
      <w:r w:rsidR="00A81CFF" w:rsidRPr="00BD41DB">
        <w:rPr>
          <w:rFonts w:ascii="Times New Roman" w:hAnsi="Times New Roman" w:cs="Times New Roman"/>
          <w:b/>
          <w:bCs/>
          <w:sz w:val="24"/>
          <w:szCs w:val="24"/>
        </w:rPr>
        <w:t>.</w:t>
      </w:r>
      <w:r w:rsidR="00A81CFF"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Od najznačajnijih predstavnika flore prisutne su subpopulacije dve najređe</w:t>
      </w:r>
      <w:r w:rsidR="008C64FB"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vrste koje se nalaze u Crvenoj knjizi flore Srbije I - kritično ugrožene vrste</w:t>
      </w:r>
      <w:r w:rsidR="008C64FB" w:rsidRPr="00BD41DB">
        <w:rPr>
          <w:rFonts w:ascii="Times New Roman" w:hAnsi="Times New Roman" w:cs="Times New Roman"/>
          <w:sz w:val="24"/>
          <w:szCs w:val="24"/>
        </w:rPr>
        <w:t xml:space="preserve"> </w:t>
      </w:r>
      <w:r w:rsidRPr="00BD41DB">
        <w:rPr>
          <w:rFonts w:ascii="Times New Roman" w:hAnsi="Times New Roman" w:cs="Times New Roman"/>
          <w:sz w:val="24"/>
          <w:szCs w:val="24"/>
        </w:rPr>
        <w:t>(Stevanović, 1999) kakve su bezstablovi kozinac (</w:t>
      </w:r>
      <w:r w:rsidRPr="00BD41DB">
        <w:rPr>
          <w:rFonts w:ascii="Times New Roman" w:hAnsi="Times New Roman" w:cs="Times New Roman"/>
          <w:i/>
          <w:iCs/>
          <w:sz w:val="24"/>
          <w:szCs w:val="24"/>
        </w:rPr>
        <w:t>Astragalus exscapus</w:t>
      </w:r>
      <w:r w:rsidRPr="00BD41DB">
        <w:rPr>
          <w:rFonts w:ascii="Times New Roman" w:hAnsi="Times New Roman" w:cs="Times New Roman"/>
          <w:sz w:val="24"/>
          <w:szCs w:val="24"/>
        </w:rPr>
        <w:t>) i</w:t>
      </w:r>
      <w:r w:rsidR="008C64FB" w:rsidRPr="00BD41DB">
        <w:rPr>
          <w:rFonts w:ascii="Times New Roman" w:hAnsi="Times New Roman" w:cs="Times New Roman"/>
          <w:sz w:val="24"/>
          <w:szCs w:val="24"/>
        </w:rPr>
        <w:t xml:space="preserve"> </w:t>
      </w:r>
      <w:r w:rsidRPr="00BD41DB">
        <w:rPr>
          <w:rFonts w:ascii="Times New Roman" w:hAnsi="Times New Roman" w:cs="Times New Roman"/>
          <w:sz w:val="24"/>
          <w:szCs w:val="24"/>
        </w:rPr>
        <w:t>tamnoljubičasti luk (</w:t>
      </w:r>
      <w:r w:rsidRPr="00BD41DB">
        <w:rPr>
          <w:rFonts w:ascii="Times New Roman" w:hAnsi="Times New Roman" w:cs="Times New Roman"/>
          <w:i/>
          <w:iCs/>
          <w:sz w:val="24"/>
          <w:szCs w:val="24"/>
        </w:rPr>
        <w:t>Allium atroviolaceum</w:t>
      </w:r>
      <w:r w:rsidRPr="00BD41DB">
        <w:rPr>
          <w:rFonts w:ascii="Times New Roman" w:hAnsi="Times New Roman" w:cs="Times New Roman"/>
          <w:sz w:val="24"/>
          <w:szCs w:val="24"/>
        </w:rPr>
        <w:t>). Rastu na suvim i toplim stepskim livadama</w:t>
      </w:r>
      <w:r w:rsidR="008C64FB" w:rsidRPr="00BD41DB">
        <w:rPr>
          <w:rFonts w:ascii="Times New Roman" w:hAnsi="Times New Roman" w:cs="Times New Roman"/>
          <w:sz w:val="24"/>
          <w:szCs w:val="24"/>
        </w:rPr>
        <w:t xml:space="preserve"> </w:t>
      </w:r>
      <w:r w:rsidRPr="00BD41DB">
        <w:rPr>
          <w:rFonts w:ascii="Times New Roman" w:hAnsi="Times New Roman" w:cs="Times New Roman"/>
          <w:sz w:val="24"/>
          <w:szCs w:val="24"/>
        </w:rPr>
        <w:t>na karbonatnom černozemu, odnosno tipični su predstavnici reliktne stepe na lesu u</w:t>
      </w:r>
      <w:r w:rsidR="008C64FB" w:rsidRPr="00BD41DB">
        <w:rPr>
          <w:rFonts w:ascii="Times New Roman" w:hAnsi="Times New Roman" w:cs="Times New Roman"/>
          <w:sz w:val="24"/>
          <w:szCs w:val="24"/>
        </w:rPr>
        <w:t xml:space="preserve"> </w:t>
      </w:r>
      <w:r w:rsidRPr="00BD41DB">
        <w:rPr>
          <w:rFonts w:ascii="Times New Roman" w:hAnsi="Times New Roman" w:cs="Times New Roman"/>
          <w:sz w:val="24"/>
          <w:szCs w:val="24"/>
        </w:rPr>
        <w:t>Vojvodini.</w:t>
      </w:r>
    </w:p>
    <w:p w:rsidR="005F3F43" w:rsidRPr="00BD41DB" w:rsidRDefault="005F3F43"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Prisustvo subpopulacije bezstablovog kozinca (</w:t>
      </w:r>
      <w:r w:rsidR="00941BD6" w:rsidRPr="00BD41DB">
        <w:rPr>
          <w:rFonts w:ascii="Times New Roman" w:hAnsi="Times New Roman" w:cs="Times New Roman"/>
          <w:i/>
          <w:iCs/>
          <w:sz w:val="24"/>
          <w:szCs w:val="24"/>
        </w:rPr>
        <w:t>Astragalus exscapus</w:t>
      </w:r>
      <w:r w:rsidR="00941BD6" w:rsidRPr="00BD41DB">
        <w:rPr>
          <w:rFonts w:ascii="Times New Roman" w:hAnsi="Times New Roman" w:cs="Times New Roman"/>
          <w:sz w:val="24"/>
          <w:szCs w:val="24"/>
        </w:rPr>
        <w:t>) u dolinama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Krivaje je od velikog značaja za očuvanje specijskog diverziteta jer je konstatovano da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ovde raste jedan deo nacionalne populacije ove retke biljke, koja je zabeležena još</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samo na sličnom, bliskom </w:t>
      </w:r>
      <w:r w:rsidR="00941BD6" w:rsidRPr="00BD41DB">
        <w:rPr>
          <w:rFonts w:ascii="Times New Roman" w:hAnsi="Times New Roman" w:cs="Times New Roman"/>
          <w:sz w:val="24"/>
          <w:szCs w:val="24"/>
        </w:rPr>
        <w:lastRenderedPageBreak/>
        <w:t>staništu u dolini Krivaje, kod Srednjeg Salaša (Boža i</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sar.,1992) i visokoj obali Lud</w:t>
      </w:r>
      <w:r w:rsidR="00B65B95" w:rsidRPr="00BD41DB">
        <w:rPr>
          <w:rFonts w:ascii="Times New Roman" w:hAnsi="Times New Roman" w:cs="Times New Roman"/>
          <w:sz w:val="24"/>
          <w:szCs w:val="24"/>
        </w:rPr>
        <w:t>a</w:t>
      </w:r>
      <w:r w:rsidR="00941BD6" w:rsidRPr="00BD41DB">
        <w:rPr>
          <w:rFonts w:ascii="Times New Roman" w:hAnsi="Times New Roman" w:cs="Times New Roman"/>
          <w:sz w:val="24"/>
          <w:szCs w:val="24"/>
        </w:rPr>
        <w:t>škog jezera (Sabadoš i Butorac, 2004).</w:t>
      </w:r>
    </w:p>
    <w:p w:rsidR="005F3F43" w:rsidRPr="00BD41DB" w:rsidRDefault="005F3F43"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Tamnoljubičasti luk (</w:t>
      </w:r>
      <w:r w:rsidR="00941BD6" w:rsidRPr="00BD41DB">
        <w:rPr>
          <w:rFonts w:ascii="Times New Roman" w:hAnsi="Times New Roman" w:cs="Times New Roman"/>
          <w:i/>
          <w:iCs/>
          <w:sz w:val="24"/>
          <w:szCs w:val="24"/>
        </w:rPr>
        <w:t>Allium atroviolaceum</w:t>
      </w:r>
      <w:r w:rsidR="00941BD6" w:rsidRPr="00BD41DB">
        <w:rPr>
          <w:rFonts w:ascii="Times New Roman" w:hAnsi="Times New Roman" w:cs="Times New Roman"/>
          <w:sz w:val="24"/>
          <w:szCs w:val="24"/>
        </w:rPr>
        <w:t>) je pontska vrsta mediteransko-submediteranskog karaktera. Subpopulacije su u flori Srbije malobrojne, sem na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Titelskom bregu, gde obrastaju strme i</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nedostupne padine (Igić, 1999).</w:t>
      </w:r>
    </w:p>
    <w:p w:rsidR="00941BD6" w:rsidRPr="00BD41DB" w:rsidRDefault="005F3F43" w:rsidP="00F43448">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značajnih vrsta na ograničenom</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području Bačkotopolskih dolina zabeležene</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retke i ugrožene biljne vrste, unesene u</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Preliminarnu Crvenu listu flore Srbije</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(Stevanović i sar., 2002), a koje su na osnovu</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kriterij</w:t>
      </w:r>
      <w:r w:rsidR="001F0879" w:rsidRPr="00BD41DB">
        <w:rPr>
          <w:rFonts w:ascii="Times New Roman" w:hAnsi="Times New Roman" w:cs="Times New Roman"/>
          <w:sz w:val="24"/>
          <w:szCs w:val="24"/>
        </w:rPr>
        <w:t>uma za stepene ugroženosti IUCN-</w:t>
      </w:r>
      <w:r w:rsidR="00941BD6" w:rsidRPr="00BD41DB">
        <w:rPr>
          <w:rFonts w:ascii="Times New Roman" w:hAnsi="Times New Roman" w:cs="Times New Roman"/>
          <w:sz w:val="24"/>
          <w:szCs w:val="24"/>
        </w:rPr>
        <w:t>a, određene kao ugrožene (EN) i ranjive</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vrste (VU). Takve su: rapavi kozinac</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Astragalus asper</w:t>
      </w:r>
      <w:r w:rsidR="00941BD6" w:rsidRPr="00BD41DB">
        <w:rPr>
          <w:rFonts w:ascii="Times New Roman" w:hAnsi="Times New Roman" w:cs="Times New Roman"/>
          <w:sz w:val="24"/>
          <w:szCs w:val="24"/>
        </w:rPr>
        <w:t>) (EN/VU), pamuk trava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Salvia austriaca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w:t>
      </w:r>
      <w:r w:rsidR="00941BD6" w:rsidRPr="00BD41DB">
        <w:rPr>
          <w:rFonts w:ascii="Times New Roman" w:hAnsi="Times New Roman" w:cs="Times New Roman"/>
          <w:sz w:val="24"/>
          <w:szCs w:val="24"/>
        </w:rPr>
        <w:t>VU), Laksmanova ivica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Ajuga laxmannii</w:t>
      </w:r>
      <w:r w:rsidR="00941BD6" w:rsidRPr="00BD41DB">
        <w:rPr>
          <w:rFonts w:ascii="Times New Roman" w:hAnsi="Times New Roman" w:cs="Times New Roman"/>
          <w:sz w:val="24"/>
          <w:szCs w:val="24"/>
        </w:rPr>
        <w:t>) (VU) koja je u novije vreme</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zabeležena kod Malog Iđoša, odnosno na</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lesnim padinama Telečke (Igić, 1986). U</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Preliminarnu crvenu listu su takođe</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uneseni stepski maslačak (</w:t>
      </w:r>
      <w:r w:rsidR="00941BD6" w:rsidRPr="00BD41DB">
        <w:rPr>
          <w:rFonts w:ascii="Times New Roman" w:hAnsi="Times New Roman" w:cs="Times New Roman"/>
          <w:i/>
          <w:iCs/>
          <w:sz w:val="24"/>
          <w:szCs w:val="24"/>
        </w:rPr>
        <w:t>Taraxacum</w:t>
      </w:r>
      <w:r w:rsidR="008C64FB"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serotinum</w:t>
      </w:r>
      <w:r w:rsidR="00941BD6" w:rsidRPr="00BD41DB">
        <w:rPr>
          <w:rFonts w:ascii="Times New Roman" w:hAnsi="Times New Roman" w:cs="Times New Roman"/>
          <w:sz w:val="24"/>
          <w:szCs w:val="24"/>
        </w:rPr>
        <w:t>) (VU), žablja trava (</w:t>
      </w:r>
      <w:r w:rsidR="00941BD6" w:rsidRPr="00BD41DB">
        <w:rPr>
          <w:rFonts w:ascii="Times New Roman" w:hAnsi="Times New Roman" w:cs="Times New Roman"/>
          <w:i/>
          <w:iCs/>
          <w:sz w:val="24"/>
          <w:szCs w:val="24"/>
        </w:rPr>
        <w:t>Senecio doria</w:t>
      </w:r>
      <w:r w:rsidR="00941BD6" w:rsidRPr="00BD41DB">
        <w:rPr>
          <w:rFonts w:ascii="Times New Roman" w:hAnsi="Times New Roman" w:cs="Times New Roman"/>
          <w:sz w:val="24"/>
          <w:szCs w:val="24"/>
        </w:rPr>
        <w:t>)</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(VU) i mađarska žalfija (</w:t>
      </w:r>
      <w:r w:rsidR="00941BD6" w:rsidRPr="00BD41DB">
        <w:rPr>
          <w:rFonts w:ascii="Times New Roman" w:hAnsi="Times New Roman" w:cs="Times New Roman"/>
          <w:i/>
          <w:iCs/>
          <w:sz w:val="24"/>
          <w:szCs w:val="24"/>
        </w:rPr>
        <w:t>Salvia aethiopis</w:t>
      </w:r>
      <w:r w:rsidR="00941BD6" w:rsidRPr="00BD41DB">
        <w:rPr>
          <w:rFonts w:ascii="Times New Roman" w:hAnsi="Times New Roman" w:cs="Times New Roman"/>
          <w:sz w:val="24"/>
          <w:szCs w:val="24"/>
        </w:rPr>
        <w:t>)</w:t>
      </w:r>
      <w:r w:rsidR="008C64F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(VU).</w:t>
      </w:r>
    </w:p>
    <w:p w:rsidR="00941BD6" w:rsidRPr="00BD41DB" w:rsidRDefault="00F43448"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Belocvetna ili austrijska žalfija (</w:t>
      </w:r>
      <w:r w:rsidR="00941BD6" w:rsidRPr="00BD41DB">
        <w:rPr>
          <w:rFonts w:ascii="Times New Roman" w:hAnsi="Times New Roman" w:cs="Times New Roman"/>
          <w:i/>
          <w:iCs/>
          <w:sz w:val="24"/>
          <w:szCs w:val="24"/>
        </w:rPr>
        <w:t>Salvia austriaca</w:t>
      </w:r>
      <w:r w:rsidR="00941BD6" w:rsidRPr="00BD41DB">
        <w:rPr>
          <w:rFonts w:ascii="Times New Roman" w:hAnsi="Times New Roman" w:cs="Times New Roman"/>
          <w:sz w:val="24"/>
          <w:szCs w:val="24"/>
        </w:rPr>
        <w:t>), je</w:t>
      </w:r>
      <w:r w:rsidR="00C07B1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retka </w:t>
      </w:r>
      <w:r w:rsidR="00F94F61" w:rsidRPr="00BD41DB">
        <w:rPr>
          <w:rFonts w:ascii="Times New Roman" w:hAnsi="Times New Roman" w:cs="Times New Roman"/>
          <w:sz w:val="24"/>
          <w:szCs w:val="24"/>
        </w:rPr>
        <w:t xml:space="preserve">ne samo </w:t>
      </w:r>
      <w:r w:rsidR="00941BD6" w:rsidRPr="00BD41DB">
        <w:rPr>
          <w:rFonts w:ascii="Times New Roman" w:hAnsi="Times New Roman" w:cs="Times New Roman"/>
          <w:sz w:val="24"/>
          <w:szCs w:val="24"/>
        </w:rPr>
        <w:t xml:space="preserve">u Srbiji nego i </w:t>
      </w:r>
      <w:r w:rsidR="00F94F61" w:rsidRPr="00BD41DB">
        <w:rPr>
          <w:rFonts w:ascii="Times New Roman" w:hAnsi="Times New Roman" w:cs="Times New Roman"/>
          <w:sz w:val="24"/>
          <w:szCs w:val="24"/>
        </w:rPr>
        <w:t xml:space="preserve">u </w:t>
      </w:r>
      <w:r w:rsidR="00941BD6" w:rsidRPr="00BD41DB">
        <w:rPr>
          <w:rFonts w:ascii="Times New Roman" w:hAnsi="Times New Roman" w:cs="Times New Roman"/>
          <w:sz w:val="24"/>
          <w:szCs w:val="24"/>
        </w:rPr>
        <w:t>Vojvodini</w:t>
      </w:r>
      <w:r w:rsidR="00F94F61" w:rsidRPr="00BD41DB">
        <w:rPr>
          <w:rFonts w:ascii="Times New Roman" w:hAnsi="Times New Roman" w:cs="Times New Roman"/>
          <w:sz w:val="24"/>
          <w:szCs w:val="24"/>
        </w:rPr>
        <w:t>. U</w:t>
      </w:r>
      <w:r w:rsidR="00941BD6" w:rsidRPr="00BD41DB">
        <w:rPr>
          <w:rFonts w:ascii="Times New Roman" w:hAnsi="Times New Roman" w:cs="Times New Roman"/>
          <w:sz w:val="24"/>
          <w:szCs w:val="24"/>
        </w:rPr>
        <w:t xml:space="preserve"> Flori R</w:t>
      </w:r>
      <w:r w:rsidR="00F94F61"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Srbije navodi </w:t>
      </w:r>
      <w:r w:rsidR="00720567" w:rsidRPr="00BD41DB">
        <w:rPr>
          <w:rFonts w:ascii="Times New Roman" w:hAnsi="Times New Roman" w:cs="Times New Roman"/>
          <w:sz w:val="24"/>
          <w:szCs w:val="24"/>
        </w:rPr>
        <w:t xml:space="preserve">se </w:t>
      </w:r>
      <w:r w:rsidR="00941BD6" w:rsidRPr="00BD41DB">
        <w:rPr>
          <w:rFonts w:ascii="Times New Roman" w:hAnsi="Times New Roman" w:cs="Times New Roman"/>
          <w:sz w:val="24"/>
          <w:szCs w:val="24"/>
        </w:rPr>
        <w:t>za veći broj</w:t>
      </w:r>
      <w:r w:rsidR="00C07B1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lokaliteta sa područja Vojvodine (Diklić, 1974), i kao rasprostranjena vrsta u Bačkoj i</w:t>
      </w:r>
      <w:r w:rsidR="00C07B1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Sremu (Nikolić i sar., 1986).</w:t>
      </w:r>
    </w:p>
    <w:p w:rsidR="00941BD6" w:rsidRPr="00BD41DB" w:rsidRDefault="00C07B1D" w:rsidP="00C07B1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Pored navedenih vrsta treba pomenuti i vitki kantarion (</w:t>
      </w:r>
      <w:r w:rsidR="00941BD6" w:rsidRPr="00BD41DB">
        <w:rPr>
          <w:rFonts w:ascii="Times New Roman" w:hAnsi="Times New Roman" w:cs="Times New Roman"/>
          <w:i/>
          <w:iCs/>
          <w:sz w:val="24"/>
          <w:szCs w:val="24"/>
        </w:rPr>
        <w:t>Hypericum elegans)</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mačiju metvicu (</w:t>
      </w:r>
      <w:r w:rsidR="00941BD6" w:rsidRPr="00BD41DB">
        <w:rPr>
          <w:rFonts w:ascii="Times New Roman" w:hAnsi="Times New Roman" w:cs="Times New Roman"/>
          <w:i/>
          <w:iCs/>
          <w:sz w:val="24"/>
          <w:szCs w:val="24"/>
        </w:rPr>
        <w:t xml:space="preserve">Nepeta nuda), </w:t>
      </w:r>
      <w:r w:rsidR="00941BD6" w:rsidRPr="00BD41DB">
        <w:rPr>
          <w:rFonts w:ascii="Times New Roman" w:hAnsi="Times New Roman" w:cs="Times New Roman"/>
          <w:sz w:val="24"/>
          <w:szCs w:val="24"/>
        </w:rPr>
        <w:t xml:space="preserve">hajdučka trava </w:t>
      </w:r>
      <w:r w:rsidR="00941BD6" w:rsidRPr="00BD41DB">
        <w:rPr>
          <w:rFonts w:ascii="Times New Roman" w:hAnsi="Times New Roman" w:cs="Times New Roman"/>
          <w:i/>
          <w:iCs/>
          <w:sz w:val="24"/>
          <w:szCs w:val="24"/>
        </w:rPr>
        <w:t xml:space="preserve">(Achillea pannonica) </w:t>
      </w:r>
      <w:r w:rsidR="00941BD6" w:rsidRPr="00BD41DB">
        <w:rPr>
          <w:rFonts w:ascii="Times New Roman" w:hAnsi="Times New Roman" w:cs="Times New Roman"/>
          <w:sz w:val="24"/>
          <w:szCs w:val="24"/>
        </w:rPr>
        <w:t xml:space="preserve">i kozinac </w:t>
      </w:r>
      <w:r w:rsidR="00941BD6" w:rsidRPr="00BD41DB">
        <w:rPr>
          <w:rFonts w:ascii="Times New Roman" w:hAnsi="Times New Roman" w:cs="Times New Roman"/>
          <w:i/>
          <w:iCs/>
          <w:sz w:val="24"/>
          <w:szCs w:val="24"/>
        </w:rPr>
        <w:t>(Astragalus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 xml:space="preserve">austriacus) </w:t>
      </w:r>
      <w:r w:rsidR="00941BD6" w:rsidRPr="00BD41DB">
        <w:rPr>
          <w:rFonts w:ascii="Times New Roman" w:hAnsi="Times New Roman" w:cs="Times New Roman"/>
          <w:sz w:val="24"/>
          <w:szCs w:val="24"/>
        </w:rPr>
        <w:t>koje su sve ređe i veoma ugrožene zbog preoravanja i obrastanja malobrojnih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ostataka stepskih staništa u Vojvodini (Boža i sar.,1992).</w:t>
      </w:r>
    </w:p>
    <w:p w:rsidR="00941BD6" w:rsidRPr="00BD41DB" w:rsidRDefault="00697427"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Interesantan je nalaz malobrojnih primeraka pontsko-panonske vrste omana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7D75E7" w:rsidRPr="00BD41DB">
        <w:rPr>
          <w:rFonts w:ascii="Times New Roman" w:hAnsi="Times New Roman" w:cs="Times New Roman"/>
          <w:i/>
          <w:iCs/>
          <w:sz w:val="24"/>
          <w:szCs w:val="24"/>
        </w:rPr>
        <w:t>Inula oculus-</w:t>
      </w:r>
      <w:r w:rsidR="00941BD6" w:rsidRPr="00BD41DB">
        <w:rPr>
          <w:rFonts w:ascii="Times New Roman" w:hAnsi="Times New Roman" w:cs="Times New Roman"/>
          <w:i/>
          <w:iCs/>
          <w:sz w:val="24"/>
          <w:szCs w:val="24"/>
        </w:rPr>
        <w:t xml:space="preserve">christi). </w:t>
      </w:r>
      <w:r w:rsidR="00941BD6" w:rsidRPr="00BD41DB">
        <w:rPr>
          <w:rFonts w:ascii="Times New Roman" w:hAnsi="Times New Roman" w:cs="Times New Roman"/>
          <w:sz w:val="24"/>
          <w:szCs w:val="24"/>
        </w:rPr>
        <w:t>Ova kalcifilna biljka je rasprostranjena u flori Srbije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šumo-stepskim staništima, u žbunastoj vegetaciji stepa i po kamenjarima i rubovima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kserofilnih hrastovih šuma. U Vojvodini je retka, sa starijim nalazom na Fruškoj</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gori (Obradović,1966).</w:t>
      </w:r>
    </w:p>
    <w:p w:rsidR="00941BD6" w:rsidRPr="00BD41DB" w:rsidRDefault="00697427" w:rsidP="00697427">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Većina vrsta navedenih u Preliminarnoj crvenoj listi, kao i dve navedene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kritično ugrožene vrste (CR) Crvene knjige su na osnovu „</w:t>
      </w:r>
      <w:r w:rsidR="00941BD6" w:rsidRPr="00BD41DB">
        <w:rPr>
          <w:rFonts w:ascii="Times New Roman" w:hAnsi="Times New Roman" w:cs="Times New Roman"/>
          <w:bCs/>
          <w:sz w:val="24"/>
          <w:szCs w:val="24"/>
        </w:rPr>
        <w:t>Pravilnika o proglašenju i</w:t>
      </w:r>
      <w:r w:rsidRPr="00BD41DB">
        <w:rPr>
          <w:rFonts w:ascii="Times New Roman" w:hAnsi="Times New Roman" w:cs="Times New Roman"/>
          <w:bCs/>
          <w:sz w:val="24"/>
          <w:szCs w:val="24"/>
        </w:rPr>
        <w:t xml:space="preserve"> </w:t>
      </w:r>
      <w:r w:rsidR="00941BD6" w:rsidRPr="00BD41DB">
        <w:rPr>
          <w:rFonts w:ascii="Times New Roman" w:hAnsi="Times New Roman" w:cs="Times New Roman"/>
          <w:bCs/>
          <w:sz w:val="24"/>
          <w:szCs w:val="24"/>
        </w:rPr>
        <w:t>zaštiti strogo zaštićenih i zaštićenih divljih vrsta biljaka, životinja i</w:t>
      </w:r>
      <w:r w:rsidRPr="00BD41DB">
        <w:rPr>
          <w:rFonts w:ascii="Times New Roman" w:hAnsi="Times New Roman" w:cs="Times New Roman"/>
          <w:bCs/>
          <w:sz w:val="24"/>
          <w:szCs w:val="24"/>
        </w:rPr>
        <w:t xml:space="preserve"> </w:t>
      </w:r>
      <w:r w:rsidR="00941BD6" w:rsidRPr="00BD41DB">
        <w:rPr>
          <w:rFonts w:ascii="Times New Roman" w:hAnsi="Times New Roman" w:cs="Times New Roman"/>
          <w:bCs/>
          <w:sz w:val="24"/>
          <w:szCs w:val="24"/>
        </w:rPr>
        <w:t>gljiva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(Službeni glasnik RS, 5/10) zaštićene kao strogo zaštićene, odnosno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zaštićene vrste</w:t>
      </w:r>
      <w:r w:rsidR="00941BD6" w:rsidRPr="00BD41DB">
        <w:rPr>
          <w:rFonts w:ascii="Times New Roman" w:hAnsi="Times New Roman" w:cs="Times New Roman"/>
          <w:i/>
          <w:iCs/>
          <w:sz w:val="24"/>
          <w:szCs w:val="24"/>
        </w:rPr>
        <w:t>.</w:t>
      </w:r>
    </w:p>
    <w:p w:rsidR="00941BD6" w:rsidRPr="00BD41DB" w:rsidRDefault="00697427" w:rsidP="00A62203">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postupku izdvajanja Botanički značajnih područja (IPA) u našoj zemlji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određene su vrste sa nacionalne IPA liste. Ova lista je dopunjena predlozima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autora dr Branislave Butorac i prof. dr Pal Bože. Tako su nacionalnoj IPA listi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dodate vrste koje nose obeležja autohtonosti i izvornosti područja i koje određuju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stepen očuvanosti biodiverziteta. Na području Zobnatice, sa ove dopunjene liste,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javljaju se pre svega biljne vrste koje pripadaju panonskim endemima, reliktnim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stepskim vrstama, retkim zaštićenim vrstama i drugim vrstama od međunarodnog</w:t>
      </w:r>
      <w:r w:rsidR="0001626C"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značaja za očuvanje biodiverziteta. To su i kritično ugrožene vrste Crvene knjige</w:t>
      </w:r>
      <w:r w:rsidR="0001626C"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flore Srbije 1, Preliminarne crvene liste flore, kao i Predstavnici nacionalne</w:t>
      </w:r>
      <w:r w:rsidR="0001626C"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IPA liste na prostorima Bačkotopolskih dolina u koje se ubrajaju: </w:t>
      </w:r>
      <w:r w:rsidR="00941BD6" w:rsidRPr="00BD41DB">
        <w:rPr>
          <w:rFonts w:ascii="Times New Roman" w:hAnsi="Times New Roman" w:cs="Times New Roman"/>
          <w:i/>
          <w:iCs/>
          <w:sz w:val="24"/>
          <w:szCs w:val="24"/>
        </w:rPr>
        <w:t>Astragalus exscapus</w:t>
      </w:r>
      <w:r w:rsidR="00941BD6" w:rsidRPr="00BD41DB">
        <w:rPr>
          <w:rFonts w:ascii="Times New Roman" w:hAnsi="Times New Roman" w:cs="Times New Roman"/>
          <w:sz w:val="24"/>
          <w:szCs w:val="24"/>
        </w:rPr>
        <w:t>,</w:t>
      </w:r>
      <w:r w:rsidR="0001626C"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Allium atroviolaceum</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Centaurea sadlerana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Salvia austriaca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Taraxacum serotinum</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Senecio</w:t>
      </w:r>
      <w:r w:rsidR="0001626C"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doria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Nepeta nuda </w:t>
      </w:r>
      <w:r w:rsidR="00941BD6" w:rsidRPr="00BD41DB">
        <w:rPr>
          <w:rFonts w:ascii="Times New Roman" w:hAnsi="Times New Roman" w:cs="Times New Roman"/>
          <w:sz w:val="24"/>
          <w:szCs w:val="24"/>
        </w:rPr>
        <w:t xml:space="preserve">i </w:t>
      </w:r>
      <w:r w:rsidR="00941BD6" w:rsidRPr="00BD41DB">
        <w:rPr>
          <w:rFonts w:ascii="Times New Roman" w:hAnsi="Times New Roman" w:cs="Times New Roman"/>
          <w:i/>
          <w:iCs/>
          <w:sz w:val="24"/>
          <w:szCs w:val="24"/>
        </w:rPr>
        <w:t>Astragalus asper.</w:t>
      </w:r>
    </w:p>
    <w:p w:rsidR="00941BD6" w:rsidRPr="00BD41DB" w:rsidRDefault="0001626C"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Na osnovu vrednovanja značajnih botaničkih područja, a prema kriterijumima za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IPA područja, florističke i ekosistemske odlike staništa na području Bačkotopolskih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poslužile su kao osnov za uključivanje određenih deonica doline Krivaje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Zobnatičkom akumulacijom u kompleksno botaničko IPA područje pod nazivom „Telečka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II</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w:t>
      </w:r>
    </w:p>
    <w:p w:rsidR="0001626C" w:rsidRPr="00BD41DB" w:rsidRDefault="0001626C" w:rsidP="00A62203">
      <w:pPr>
        <w:autoSpaceDE w:val="0"/>
        <w:autoSpaceDN w:val="0"/>
        <w:adjustRightInd w:val="0"/>
        <w:spacing w:after="0"/>
        <w:jc w:val="both"/>
        <w:rPr>
          <w:rFonts w:ascii="Times New Roman" w:hAnsi="Times New Roman" w:cs="Times New Roman"/>
          <w:sz w:val="24"/>
          <w:szCs w:val="24"/>
        </w:rPr>
      </w:pPr>
    </w:p>
    <w:p w:rsidR="00941BD6" w:rsidRPr="00BD41DB" w:rsidRDefault="00941BD6" w:rsidP="0001626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Biljne vrste pod kontrolom korišćenja i prometa</w:t>
      </w:r>
      <w:r w:rsidR="0001626C" w:rsidRPr="00BD41DB">
        <w:rPr>
          <w:rFonts w:ascii="Times New Roman" w:hAnsi="Times New Roman" w:cs="Times New Roman"/>
          <w:b/>
          <w:bCs/>
          <w:sz w:val="24"/>
          <w:szCs w:val="24"/>
        </w:rPr>
        <w:t>.</w:t>
      </w:r>
      <w:r w:rsidR="0001626C"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Uredbom o stavljanju pod kontrolu korišćenja i prometa divlje flore i faune</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(„Sl.glasnik R. Srbije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br. 31/05; 45/05-ispravka; 22/07; 38/08; 09/10; 69/11) regulisano</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je sakupljanje određenih biljnih vrsta koje rastu na području Bačkot</w:t>
      </w:r>
      <w:r w:rsidR="00D3728A" w:rsidRPr="00BD41DB">
        <w:rPr>
          <w:rFonts w:ascii="Times New Roman" w:hAnsi="Times New Roman" w:cs="Times New Roman"/>
          <w:sz w:val="24"/>
          <w:szCs w:val="24"/>
        </w:rPr>
        <w:t>opolskih dolina.</w:t>
      </w:r>
    </w:p>
    <w:p w:rsidR="00492EE4" w:rsidRPr="00BD41DB" w:rsidRDefault="00492EE4" w:rsidP="00C170D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Lekovite biljne vrste su najbrojnije na stepskim i livadsko-stepskim staništima na kojima je propisan režim I stepena zaštite sa zabranom sakupljanja. Ovde je evidentirano </w:t>
      </w:r>
      <w:r w:rsidR="003B50F3" w:rsidRPr="00BD41DB">
        <w:rPr>
          <w:rFonts w:ascii="Times New Roman" w:hAnsi="Times New Roman" w:cs="Times New Roman"/>
          <w:sz w:val="24"/>
          <w:szCs w:val="24"/>
        </w:rPr>
        <w:t>samo nekoliko primeraka mačije metvice (</w:t>
      </w:r>
      <w:r w:rsidR="003B50F3" w:rsidRPr="00BD41DB">
        <w:rPr>
          <w:rFonts w:ascii="Times New Roman" w:hAnsi="Times New Roman" w:cs="Times New Roman"/>
          <w:i/>
          <w:sz w:val="24"/>
          <w:szCs w:val="24"/>
        </w:rPr>
        <w:t>Nepeta nuda</w:t>
      </w:r>
      <w:r w:rsidR="003B50F3" w:rsidRPr="00BD41DB">
        <w:rPr>
          <w:rFonts w:ascii="Times New Roman" w:hAnsi="Times New Roman" w:cs="Times New Roman"/>
          <w:sz w:val="24"/>
          <w:szCs w:val="24"/>
        </w:rPr>
        <w:t>), lekovite ugrože</w:t>
      </w:r>
      <w:r w:rsidR="00955B8E" w:rsidRPr="00BD41DB">
        <w:rPr>
          <w:rFonts w:ascii="Times New Roman" w:hAnsi="Times New Roman" w:cs="Times New Roman"/>
          <w:sz w:val="24"/>
          <w:szCs w:val="24"/>
        </w:rPr>
        <w:t>n</w:t>
      </w:r>
      <w:r w:rsidR="003B50F3" w:rsidRPr="00BD41DB">
        <w:rPr>
          <w:rFonts w:ascii="Times New Roman" w:hAnsi="Times New Roman" w:cs="Times New Roman"/>
          <w:sz w:val="24"/>
          <w:szCs w:val="24"/>
        </w:rPr>
        <w:t>e vrste koja je pod kontrolom korišćenja i divlja špargla (</w:t>
      </w:r>
      <w:r w:rsidR="003B50F3" w:rsidRPr="00BD41DB">
        <w:rPr>
          <w:rFonts w:ascii="Times New Roman" w:hAnsi="Times New Roman" w:cs="Times New Roman"/>
          <w:i/>
          <w:sz w:val="24"/>
          <w:szCs w:val="24"/>
        </w:rPr>
        <w:t>Asparagus officinalis</w:t>
      </w:r>
      <w:r w:rsidR="003B50F3" w:rsidRPr="00BD41DB">
        <w:rPr>
          <w:rFonts w:ascii="Times New Roman" w:hAnsi="Times New Roman" w:cs="Times New Roman"/>
          <w:sz w:val="24"/>
          <w:szCs w:val="24"/>
        </w:rPr>
        <w:t>), za koju je utvrđeno da je poslednjih godina znatno proređena (Boža i sar., 1998).</w:t>
      </w:r>
    </w:p>
    <w:p w:rsidR="003B50F3" w:rsidRPr="00BD41DB" w:rsidRDefault="003B50F3" w:rsidP="00C170D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Može se konstatovati </w:t>
      </w:r>
      <w:r w:rsidR="00165F19" w:rsidRPr="00BD41DB">
        <w:rPr>
          <w:rFonts w:ascii="Times New Roman" w:hAnsi="Times New Roman" w:cs="Times New Roman"/>
          <w:sz w:val="24"/>
          <w:szCs w:val="24"/>
        </w:rPr>
        <w:t>da su</w:t>
      </w:r>
      <w:r w:rsidRPr="00BD41DB">
        <w:rPr>
          <w:rFonts w:ascii="Times New Roman" w:hAnsi="Times New Roman" w:cs="Times New Roman"/>
          <w:sz w:val="24"/>
          <w:szCs w:val="24"/>
        </w:rPr>
        <w:t xml:space="preserve"> svakako prisutne dragocene lekovite sirovine oficijelnih vrsta koje se primenjuju u zvaničnoj fitofarmaciji, odnosno medicinskoj terapiji</w:t>
      </w:r>
      <w:r w:rsidR="00702CC2" w:rsidRPr="00BD41DB">
        <w:rPr>
          <w:rFonts w:ascii="Times New Roman" w:hAnsi="Times New Roman" w:cs="Times New Roman"/>
          <w:sz w:val="24"/>
          <w:szCs w:val="24"/>
        </w:rPr>
        <w:t>,</w:t>
      </w:r>
      <w:r w:rsidRPr="00BD41DB">
        <w:rPr>
          <w:rFonts w:ascii="Times New Roman" w:hAnsi="Times New Roman" w:cs="Times New Roman"/>
          <w:sz w:val="24"/>
          <w:szCs w:val="24"/>
        </w:rPr>
        <w:t xml:space="preserve"> kakve su: hajdučka trava (</w:t>
      </w:r>
      <w:r w:rsidRPr="00BD41DB">
        <w:rPr>
          <w:rFonts w:ascii="Times New Roman" w:hAnsi="Times New Roman" w:cs="Times New Roman"/>
          <w:i/>
          <w:iCs/>
          <w:sz w:val="24"/>
          <w:szCs w:val="24"/>
        </w:rPr>
        <w:t>Achillea millefolium</w:t>
      </w:r>
      <w:r w:rsidRPr="00BD41DB">
        <w:rPr>
          <w:rFonts w:ascii="Times New Roman" w:hAnsi="Times New Roman" w:cs="Times New Roman"/>
          <w:sz w:val="24"/>
          <w:szCs w:val="24"/>
        </w:rPr>
        <w:t>), ivanjsko cveće (</w:t>
      </w:r>
      <w:r w:rsidRPr="00BD41DB">
        <w:rPr>
          <w:rFonts w:ascii="Times New Roman" w:hAnsi="Times New Roman" w:cs="Times New Roman"/>
          <w:i/>
          <w:iCs/>
          <w:sz w:val="24"/>
          <w:szCs w:val="24"/>
        </w:rPr>
        <w:t>Galium verum</w:t>
      </w:r>
      <w:r w:rsidRPr="00BD41DB">
        <w:rPr>
          <w:rFonts w:ascii="Times New Roman" w:hAnsi="Times New Roman" w:cs="Times New Roman"/>
          <w:sz w:val="24"/>
          <w:szCs w:val="24"/>
        </w:rPr>
        <w:t>), vrbena (</w:t>
      </w:r>
      <w:r w:rsidRPr="00BD41DB">
        <w:rPr>
          <w:rFonts w:ascii="Times New Roman" w:hAnsi="Times New Roman" w:cs="Times New Roman"/>
          <w:i/>
          <w:iCs/>
          <w:sz w:val="24"/>
          <w:szCs w:val="24"/>
        </w:rPr>
        <w:t>Verbena officinalis</w:t>
      </w:r>
      <w:r w:rsidRPr="00BD41DB">
        <w:rPr>
          <w:rFonts w:ascii="Times New Roman" w:hAnsi="Times New Roman" w:cs="Times New Roman"/>
          <w:sz w:val="24"/>
          <w:szCs w:val="24"/>
        </w:rPr>
        <w:t>), petrovac (</w:t>
      </w:r>
      <w:r w:rsidRPr="00BD41DB">
        <w:rPr>
          <w:rFonts w:ascii="Times New Roman" w:hAnsi="Times New Roman" w:cs="Times New Roman"/>
          <w:i/>
          <w:iCs/>
          <w:sz w:val="24"/>
          <w:szCs w:val="24"/>
        </w:rPr>
        <w:t>Agrimonia eupatoria</w:t>
      </w:r>
      <w:r w:rsidRPr="00BD41DB">
        <w:rPr>
          <w:rFonts w:ascii="Times New Roman" w:hAnsi="Times New Roman" w:cs="Times New Roman"/>
          <w:sz w:val="24"/>
          <w:szCs w:val="24"/>
        </w:rPr>
        <w:t>), kokotac (</w:t>
      </w:r>
      <w:r w:rsidRPr="00BD41DB">
        <w:rPr>
          <w:rFonts w:ascii="Times New Roman" w:hAnsi="Times New Roman" w:cs="Times New Roman"/>
          <w:i/>
          <w:iCs/>
          <w:sz w:val="24"/>
          <w:szCs w:val="24"/>
        </w:rPr>
        <w:t>Melilotus officinalis</w:t>
      </w:r>
      <w:r w:rsidRPr="00BD41DB">
        <w:rPr>
          <w:rFonts w:ascii="Times New Roman" w:hAnsi="Times New Roman" w:cs="Times New Roman"/>
          <w:sz w:val="24"/>
          <w:szCs w:val="24"/>
        </w:rPr>
        <w:t>), zečiji trn (</w:t>
      </w:r>
      <w:r w:rsidRPr="00BD41DB">
        <w:rPr>
          <w:rFonts w:ascii="Times New Roman" w:hAnsi="Times New Roman" w:cs="Times New Roman"/>
          <w:i/>
          <w:iCs/>
          <w:sz w:val="24"/>
          <w:szCs w:val="24"/>
        </w:rPr>
        <w:t>Ononis spinosа</w:t>
      </w:r>
      <w:r w:rsidRPr="00BD41DB">
        <w:rPr>
          <w:rFonts w:ascii="Times New Roman" w:hAnsi="Times New Roman" w:cs="Times New Roman"/>
          <w:sz w:val="24"/>
          <w:szCs w:val="24"/>
        </w:rPr>
        <w:t>), dubačac (</w:t>
      </w:r>
      <w:r w:rsidRPr="00BD41DB">
        <w:rPr>
          <w:rFonts w:ascii="Times New Roman" w:hAnsi="Times New Roman" w:cs="Times New Roman"/>
          <w:i/>
          <w:iCs/>
          <w:sz w:val="24"/>
          <w:szCs w:val="24"/>
        </w:rPr>
        <w:t>Teucrium chamaedrys</w:t>
      </w:r>
      <w:r w:rsidRPr="00BD41DB">
        <w:rPr>
          <w:rFonts w:ascii="Times New Roman" w:hAnsi="Times New Roman" w:cs="Times New Roman"/>
          <w:sz w:val="24"/>
          <w:szCs w:val="24"/>
        </w:rPr>
        <w:t>)</w:t>
      </w:r>
      <w:r w:rsidRPr="00BD41DB">
        <w:rPr>
          <w:rFonts w:ascii="Times New Roman" w:hAnsi="Times New Roman" w:cs="Times New Roman"/>
          <w:i/>
          <w:iCs/>
          <w:sz w:val="24"/>
          <w:szCs w:val="24"/>
        </w:rPr>
        <w:t xml:space="preserve">, majčina dušica </w:t>
      </w:r>
      <w:r w:rsidRPr="00BD41DB">
        <w:rPr>
          <w:rFonts w:ascii="Times New Roman" w:hAnsi="Times New Roman" w:cs="Times New Roman"/>
          <w:sz w:val="24"/>
          <w:szCs w:val="24"/>
        </w:rPr>
        <w:t xml:space="preserve"> (</w:t>
      </w:r>
      <w:r w:rsidRPr="00BD41DB">
        <w:rPr>
          <w:rFonts w:ascii="Times New Roman" w:hAnsi="Times New Roman" w:cs="Times New Roman"/>
          <w:i/>
          <w:iCs/>
          <w:sz w:val="24"/>
          <w:szCs w:val="24"/>
        </w:rPr>
        <w:t>Thymus</w:t>
      </w:r>
      <w:r w:rsidR="00BA1F2E"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pannonicus</w:t>
      </w:r>
      <w:r w:rsidRPr="00BD41DB">
        <w:rPr>
          <w:rFonts w:ascii="Times New Roman" w:hAnsi="Times New Roman" w:cs="Times New Roman"/>
          <w:sz w:val="24"/>
          <w:szCs w:val="24"/>
        </w:rPr>
        <w:t>) i dr</w:t>
      </w:r>
      <w:r w:rsidRPr="00BD41DB">
        <w:rPr>
          <w:rFonts w:ascii="Times New Roman" w:hAnsi="Times New Roman" w:cs="Times New Roman"/>
          <w:i/>
          <w:iCs/>
          <w:sz w:val="24"/>
          <w:szCs w:val="24"/>
        </w:rPr>
        <w:t>.</w:t>
      </w:r>
      <w:r w:rsidRPr="00BD41DB">
        <w:rPr>
          <w:rFonts w:ascii="Times New Roman" w:hAnsi="Times New Roman" w:cs="Times New Roman"/>
          <w:iCs/>
          <w:sz w:val="24"/>
          <w:szCs w:val="24"/>
        </w:rPr>
        <w:t xml:space="preserve"> Ovde se učestalije javlja lekovita korovska vrsta bunika </w:t>
      </w:r>
      <w:r w:rsidRPr="00BD41DB">
        <w:rPr>
          <w:rFonts w:ascii="Times New Roman" w:hAnsi="Times New Roman" w:cs="Times New Roman"/>
          <w:sz w:val="24"/>
          <w:szCs w:val="24"/>
        </w:rPr>
        <w:t>(</w:t>
      </w:r>
      <w:r w:rsidRPr="00BD41DB">
        <w:rPr>
          <w:rFonts w:ascii="Times New Roman" w:hAnsi="Times New Roman" w:cs="Times New Roman"/>
          <w:i/>
          <w:iCs/>
          <w:sz w:val="24"/>
          <w:szCs w:val="24"/>
        </w:rPr>
        <w:t>Hyoscyamus niger</w:t>
      </w:r>
      <w:r w:rsidRPr="00BD41DB">
        <w:rPr>
          <w:rFonts w:ascii="Times New Roman" w:hAnsi="Times New Roman" w:cs="Times New Roman"/>
          <w:sz w:val="24"/>
          <w:szCs w:val="24"/>
        </w:rPr>
        <w:t>), za koju je uočeno da je sve ređa na obradivim površinama u Vojvodini.</w:t>
      </w:r>
    </w:p>
    <w:p w:rsidR="00941BD6" w:rsidRPr="00BD41DB" w:rsidRDefault="00941BD6" w:rsidP="00A62203">
      <w:pPr>
        <w:pStyle w:val="Default"/>
        <w:spacing w:line="276" w:lineRule="auto"/>
        <w:jc w:val="both"/>
        <w:rPr>
          <w:color w:val="auto"/>
        </w:rPr>
      </w:pPr>
    </w:p>
    <w:p w:rsidR="00941BD6" w:rsidRPr="00BD41DB" w:rsidRDefault="00941BD6" w:rsidP="0001626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Alohtone invazivne vrste</w:t>
      </w:r>
      <w:r w:rsidR="0001626C" w:rsidRPr="00BD41DB">
        <w:rPr>
          <w:rFonts w:ascii="Times New Roman" w:hAnsi="Times New Roman" w:cs="Times New Roman"/>
          <w:b/>
          <w:bCs/>
          <w:sz w:val="24"/>
          <w:szCs w:val="24"/>
        </w:rPr>
        <w:t>.</w:t>
      </w:r>
      <w:r w:rsidR="0001626C"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Invazivne alohtone biljne vrste mogu razoriti strukturu prirodnih biljnih</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zajednica i izazvati lokalno izumiranje domaćih vrsta i na taj način smanjiti</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biološku raznovrsnost. Neke vrste, kao npr. kiselo drvo (</w:t>
      </w:r>
      <w:r w:rsidRPr="00BD41DB">
        <w:rPr>
          <w:rFonts w:ascii="Times New Roman" w:hAnsi="Times New Roman" w:cs="Times New Roman"/>
          <w:i/>
          <w:iCs/>
          <w:sz w:val="24"/>
          <w:szCs w:val="24"/>
        </w:rPr>
        <w:t>Ailanthus altissima</w:t>
      </w:r>
      <w:r w:rsidRPr="00BD41DB">
        <w:rPr>
          <w:rFonts w:ascii="Times New Roman" w:hAnsi="Times New Roman" w:cs="Times New Roman"/>
          <w:sz w:val="24"/>
          <w:szCs w:val="24"/>
        </w:rPr>
        <w:t>), su u stanju</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da brzim razmnožavanjem i rastom obrazuju guste sastojine u vidu monokulture.</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Spontano širenje invazivnih vrsta ne samo da ugrožava prirodnu vegetaciju, nego</w:t>
      </w:r>
      <w:r w:rsidR="0001626C" w:rsidRPr="00BD41DB">
        <w:rPr>
          <w:rFonts w:ascii="Times New Roman" w:hAnsi="Times New Roman" w:cs="Times New Roman"/>
          <w:sz w:val="24"/>
          <w:szCs w:val="24"/>
        </w:rPr>
        <w:t xml:space="preserve"> </w:t>
      </w:r>
      <w:r w:rsidRPr="00BD41DB">
        <w:rPr>
          <w:rFonts w:ascii="Times New Roman" w:hAnsi="Times New Roman" w:cs="Times New Roman"/>
          <w:sz w:val="24"/>
          <w:szCs w:val="24"/>
        </w:rPr>
        <w:t>znatno povećava i troškove održavanja zelenih površina (Hulme, 2007).</w:t>
      </w:r>
    </w:p>
    <w:p w:rsidR="00941BD6" w:rsidRPr="00BD41DB" w:rsidRDefault="0001626C"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skladu sa Konvencijom o biološk</w:t>
      </w:r>
      <w:r w:rsidRPr="00BD41DB">
        <w:rPr>
          <w:rFonts w:ascii="Times New Roman" w:hAnsi="Times New Roman" w:cs="Times New Roman"/>
          <w:sz w:val="24"/>
          <w:szCs w:val="24"/>
        </w:rPr>
        <w:t>oj raznovrsnosti („Sl. list SRJ</w:t>
      </w:r>
      <w:r w:rsidR="00941BD6" w:rsidRPr="00BD41DB">
        <w:rPr>
          <w:rFonts w:ascii="Times New Roman" w:hAnsi="Times New Roman" w:cs="Times New Roman"/>
          <w:sz w:val="24"/>
          <w:szCs w:val="24"/>
        </w:rPr>
        <w:t>-Međunarodni ugovori</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br.11/2001) imamo obavezu da sprečavamo širenje ili po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potrebi preduzimamo mere za uništavanje invazivnih vrsta.</w:t>
      </w:r>
    </w:p>
    <w:p w:rsidR="00941BD6" w:rsidRPr="00BD41DB" w:rsidRDefault="00195141" w:rsidP="00195141">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Na području </w:t>
      </w:r>
      <w:r w:rsidR="00941BD6" w:rsidRPr="00BD41DB">
        <w:rPr>
          <w:rFonts w:ascii="Times New Roman" w:hAnsi="Times New Roman" w:cs="Times New Roman"/>
          <w:b/>
          <w:bCs/>
          <w:sz w:val="24"/>
          <w:szCs w:val="24"/>
        </w:rPr>
        <w:t xml:space="preserve">parka i šumskih zasada </w:t>
      </w:r>
      <w:r w:rsidR="00941BD6" w:rsidRPr="00BD41DB">
        <w:rPr>
          <w:rFonts w:ascii="Times New Roman" w:hAnsi="Times New Roman" w:cs="Times New Roman"/>
          <w:sz w:val="24"/>
          <w:szCs w:val="24"/>
        </w:rPr>
        <w:t>sa najvećom pokrovnošću je prisutan</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zapadni (američki) koprivić (</w:t>
      </w:r>
      <w:r w:rsidR="00941BD6" w:rsidRPr="00BD41DB">
        <w:rPr>
          <w:rFonts w:ascii="Times New Roman" w:hAnsi="Times New Roman" w:cs="Times New Roman"/>
          <w:i/>
          <w:iCs/>
          <w:sz w:val="24"/>
          <w:szCs w:val="24"/>
        </w:rPr>
        <w:t>Celtis occidentalis</w:t>
      </w:r>
      <w:r w:rsidR="00941BD6" w:rsidRPr="00BD41DB">
        <w:rPr>
          <w:rFonts w:ascii="Times New Roman" w:hAnsi="Times New Roman" w:cs="Times New Roman"/>
          <w:sz w:val="24"/>
          <w:szCs w:val="24"/>
        </w:rPr>
        <w:t>). Na vlažnijim delovima su prisutni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jasenolisni javor (</w:t>
      </w:r>
      <w:r w:rsidR="00941BD6" w:rsidRPr="00BD41DB">
        <w:rPr>
          <w:rFonts w:ascii="Times New Roman" w:hAnsi="Times New Roman" w:cs="Times New Roman"/>
          <w:i/>
          <w:iCs/>
          <w:sz w:val="24"/>
          <w:szCs w:val="24"/>
        </w:rPr>
        <w:t>Acer negundo</w:t>
      </w:r>
      <w:r w:rsidR="00941BD6" w:rsidRPr="00BD41DB">
        <w:rPr>
          <w:rFonts w:ascii="Times New Roman" w:hAnsi="Times New Roman" w:cs="Times New Roman"/>
          <w:sz w:val="24"/>
          <w:szCs w:val="24"/>
        </w:rPr>
        <w:t>), američki jasen (</w:t>
      </w:r>
      <w:r w:rsidR="00941BD6" w:rsidRPr="00BD41DB">
        <w:rPr>
          <w:rFonts w:ascii="Times New Roman" w:hAnsi="Times New Roman" w:cs="Times New Roman"/>
          <w:i/>
          <w:iCs/>
          <w:sz w:val="24"/>
          <w:szCs w:val="24"/>
        </w:rPr>
        <w:t xml:space="preserve">Fraxinus pennsylvanica) </w:t>
      </w:r>
      <w:r w:rsidR="00941BD6" w:rsidRPr="00BD41DB">
        <w:rPr>
          <w:rFonts w:ascii="Times New Roman" w:hAnsi="Times New Roman" w:cs="Times New Roman"/>
          <w:sz w:val="24"/>
          <w:szCs w:val="24"/>
        </w:rPr>
        <w:t>i divlja loza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Parthenocissus quinquefolia</w:t>
      </w:r>
      <w:r w:rsidR="00941BD6" w:rsidRPr="00BD41DB">
        <w:rPr>
          <w:rFonts w:ascii="Times New Roman" w:hAnsi="Times New Roman" w:cs="Times New Roman"/>
          <w:sz w:val="24"/>
          <w:szCs w:val="24"/>
        </w:rPr>
        <w:t>). Prisustvo brojnih klijanaca i mladih primeraka ovih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ukazuje na potrebu njihovog planskog suzbijanja. Kiselo drvo (</w:t>
      </w:r>
      <w:r w:rsidR="00941BD6" w:rsidRPr="00BD41DB">
        <w:rPr>
          <w:rFonts w:ascii="Times New Roman" w:hAnsi="Times New Roman" w:cs="Times New Roman"/>
          <w:i/>
          <w:iCs/>
          <w:sz w:val="24"/>
          <w:szCs w:val="24"/>
        </w:rPr>
        <w:t>Ailanthus altissima</w:t>
      </w:r>
      <w:r w:rsidR="00941BD6" w:rsidRPr="00BD41DB">
        <w:rPr>
          <w:rFonts w:ascii="Times New Roman" w:hAnsi="Times New Roman" w:cs="Times New Roman"/>
          <w:sz w:val="24"/>
          <w:szCs w:val="24"/>
        </w:rPr>
        <w:t>)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zabeleženo u okolini nekadašnjih salaša. Na ovim lokacijama se i bagrem (</w:t>
      </w:r>
      <w:r w:rsidR="00941BD6" w:rsidRPr="00BD41DB">
        <w:rPr>
          <w:rFonts w:ascii="Times New Roman" w:hAnsi="Times New Roman" w:cs="Times New Roman"/>
          <w:i/>
          <w:iCs/>
          <w:sz w:val="24"/>
          <w:szCs w:val="24"/>
        </w:rPr>
        <w:t>Robinia</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pseudoacacia</w:t>
      </w:r>
      <w:r w:rsidR="00941BD6" w:rsidRPr="00BD41DB">
        <w:rPr>
          <w:rFonts w:ascii="Times New Roman" w:hAnsi="Times New Roman" w:cs="Times New Roman"/>
          <w:sz w:val="24"/>
          <w:szCs w:val="24"/>
        </w:rPr>
        <w:t>) ponaša invazivno.</w:t>
      </w:r>
    </w:p>
    <w:p w:rsidR="00941BD6" w:rsidRPr="00BD41DB" w:rsidRDefault="00D67AE0"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Vlažna područja </w:t>
      </w:r>
      <w:r w:rsidR="00941BD6" w:rsidRPr="00BD41DB">
        <w:rPr>
          <w:rFonts w:ascii="Times New Roman" w:hAnsi="Times New Roman" w:cs="Times New Roman"/>
          <w:sz w:val="24"/>
          <w:szCs w:val="24"/>
        </w:rPr>
        <w:t>do kojih dopiru agrarne površine, mestimično su narušena</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invazijom američkih vrsta zvezdana (</w:t>
      </w:r>
      <w:r w:rsidR="00941BD6" w:rsidRPr="00BD41DB">
        <w:rPr>
          <w:rFonts w:ascii="Times New Roman" w:hAnsi="Times New Roman" w:cs="Times New Roman"/>
          <w:i/>
          <w:iCs/>
          <w:sz w:val="24"/>
          <w:szCs w:val="24"/>
        </w:rPr>
        <w:t xml:space="preserve">Aster </w:t>
      </w:r>
      <w:r w:rsidR="00941BD6" w:rsidRPr="00BD41DB">
        <w:rPr>
          <w:rFonts w:ascii="Times New Roman" w:hAnsi="Times New Roman" w:cs="Times New Roman"/>
          <w:sz w:val="24"/>
          <w:szCs w:val="24"/>
        </w:rPr>
        <w:t xml:space="preserve">sp.), sa vrstama roda </w:t>
      </w:r>
      <w:r w:rsidR="00941BD6" w:rsidRPr="00BD41DB">
        <w:rPr>
          <w:rFonts w:ascii="Times New Roman" w:hAnsi="Times New Roman" w:cs="Times New Roman"/>
          <w:i/>
          <w:iCs/>
          <w:sz w:val="24"/>
          <w:szCs w:val="24"/>
        </w:rPr>
        <w:t xml:space="preserve">Xanthium, </w:t>
      </w:r>
      <w:r w:rsidR="00941BD6" w:rsidRPr="00BD41DB">
        <w:rPr>
          <w:rFonts w:ascii="Times New Roman" w:hAnsi="Times New Roman" w:cs="Times New Roman"/>
          <w:sz w:val="24"/>
          <w:szCs w:val="24"/>
        </w:rPr>
        <w:t>a ponegde se</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javlja i </w:t>
      </w:r>
      <w:r w:rsidR="00941BD6" w:rsidRPr="00BD41DB">
        <w:rPr>
          <w:rFonts w:ascii="Times New Roman" w:hAnsi="Times New Roman" w:cs="Times New Roman"/>
          <w:i/>
          <w:iCs/>
          <w:sz w:val="24"/>
          <w:szCs w:val="24"/>
        </w:rPr>
        <w:t xml:space="preserve">Solidago serotina </w:t>
      </w:r>
      <w:r w:rsidR="00941BD6" w:rsidRPr="00BD41DB">
        <w:rPr>
          <w:rFonts w:ascii="Times New Roman" w:hAnsi="Times New Roman" w:cs="Times New Roman"/>
          <w:sz w:val="24"/>
          <w:szCs w:val="24"/>
        </w:rPr>
        <w:t xml:space="preserve">subsp. </w:t>
      </w:r>
      <w:r w:rsidR="00941BD6" w:rsidRPr="00BD41DB">
        <w:rPr>
          <w:rFonts w:ascii="Times New Roman" w:hAnsi="Times New Roman" w:cs="Times New Roman"/>
          <w:i/>
          <w:iCs/>
          <w:sz w:val="24"/>
          <w:szCs w:val="24"/>
        </w:rPr>
        <w:t xml:space="preserve">gigantea. </w:t>
      </w:r>
      <w:r w:rsidR="00941BD6" w:rsidRPr="00BD41DB">
        <w:rPr>
          <w:rFonts w:ascii="Times New Roman" w:hAnsi="Times New Roman" w:cs="Times New Roman"/>
          <w:sz w:val="24"/>
          <w:szCs w:val="24"/>
        </w:rPr>
        <w:t>Bagremac (</w:t>
      </w:r>
      <w:r w:rsidR="00941BD6" w:rsidRPr="00BD41DB">
        <w:rPr>
          <w:rFonts w:ascii="Times New Roman" w:hAnsi="Times New Roman" w:cs="Times New Roman"/>
          <w:i/>
          <w:iCs/>
          <w:sz w:val="24"/>
          <w:szCs w:val="24"/>
        </w:rPr>
        <w:t>Amorpha fruticosa</w:t>
      </w:r>
      <w:r w:rsidR="00941BD6" w:rsidRPr="00BD41DB">
        <w:rPr>
          <w:rFonts w:ascii="Times New Roman" w:hAnsi="Times New Roman" w:cs="Times New Roman"/>
          <w:sz w:val="24"/>
          <w:szCs w:val="24"/>
        </w:rPr>
        <w:t>) je prisutan sa</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malim brojem jedinki, ali </w:t>
      </w:r>
      <w:r w:rsidR="00941BD6" w:rsidRPr="00BD41DB">
        <w:rPr>
          <w:rFonts w:ascii="Times New Roman" w:hAnsi="Times New Roman" w:cs="Times New Roman"/>
          <w:sz w:val="24"/>
          <w:szCs w:val="24"/>
        </w:rPr>
        <w:lastRenderedPageBreak/>
        <w:t>na osnovu rasprostranjenja ove vrste na poplavnim</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područjima Potisja, predstavlja potencija</w:t>
      </w:r>
      <w:r w:rsidRPr="00BD41DB">
        <w:rPr>
          <w:rFonts w:ascii="Times New Roman" w:hAnsi="Times New Roman" w:cs="Times New Roman"/>
          <w:sz w:val="24"/>
          <w:szCs w:val="24"/>
        </w:rPr>
        <w:t>l</w:t>
      </w:r>
      <w:r w:rsidR="00941BD6" w:rsidRPr="00BD41DB">
        <w:rPr>
          <w:rFonts w:ascii="Times New Roman" w:hAnsi="Times New Roman" w:cs="Times New Roman"/>
          <w:sz w:val="24"/>
          <w:szCs w:val="24"/>
        </w:rPr>
        <w:t xml:space="preserve">nu opasnost (Mihály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Botta-Dukát, 2004).</w:t>
      </w:r>
    </w:p>
    <w:p w:rsidR="00941BD6" w:rsidRPr="00BD41DB" w:rsidRDefault="00D67AE0"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Na </w:t>
      </w:r>
      <w:r w:rsidR="00941BD6" w:rsidRPr="00BD41DB">
        <w:rPr>
          <w:rFonts w:ascii="Times New Roman" w:hAnsi="Times New Roman" w:cs="Times New Roman"/>
          <w:b/>
          <w:bCs/>
          <w:sz w:val="24"/>
          <w:szCs w:val="24"/>
        </w:rPr>
        <w:t xml:space="preserve">stepskim </w:t>
      </w:r>
      <w:r w:rsidR="00941BD6" w:rsidRPr="00BD41DB">
        <w:rPr>
          <w:rFonts w:ascii="Times New Roman" w:hAnsi="Times New Roman" w:cs="Times New Roman"/>
          <w:sz w:val="24"/>
          <w:szCs w:val="24"/>
        </w:rPr>
        <w:t>ostacima kao rezultat oštećenja biljnog pokrivača (posledica</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gaženja, mehaničkog oštećenja i sl.) javlja se ambrozija (</w:t>
      </w:r>
      <w:r w:rsidR="00941BD6" w:rsidRPr="00BD41DB">
        <w:rPr>
          <w:rFonts w:ascii="Times New Roman" w:hAnsi="Times New Roman" w:cs="Times New Roman"/>
          <w:i/>
          <w:iCs/>
          <w:sz w:val="24"/>
          <w:szCs w:val="24"/>
        </w:rPr>
        <w:t>Ambrosia artemisiifolia</w:t>
      </w:r>
      <w:r w:rsidR="00941BD6" w:rsidRPr="00BD41DB">
        <w:rPr>
          <w:rFonts w:ascii="Times New Roman" w:hAnsi="Times New Roman" w:cs="Times New Roman"/>
          <w:sz w:val="24"/>
          <w:szCs w:val="24"/>
        </w:rPr>
        <w:t>)</w:t>
      </w:r>
      <w:r w:rsidR="0019514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korovska vrsta koja je jedna od najjačih alergena u našem regionu.</w:t>
      </w:r>
    </w:p>
    <w:p w:rsidR="00195141" w:rsidRPr="00BD41DB" w:rsidRDefault="00195141" w:rsidP="00A62203">
      <w:pPr>
        <w:autoSpaceDE w:val="0"/>
        <w:autoSpaceDN w:val="0"/>
        <w:adjustRightInd w:val="0"/>
        <w:spacing w:after="0"/>
        <w:jc w:val="both"/>
        <w:rPr>
          <w:rFonts w:ascii="Times New Roman" w:hAnsi="Times New Roman" w:cs="Times New Roman"/>
          <w:sz w:val="24"/>
          <w:szCs w:val="24"/>
        </w:rPr>
      </w:pPr>
    </w:p>
    <w:p w:rsidR="00941BD6" w:rsidRPr="00BD41DB" w:rsidRDefault="00941BD6" w:rsidP="00195141">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Značajni tipovi staništa</w:t>
      </w:r>
      <w:r w:rsidR="007058B2" w:rsidRPr="00BD41DB">
        <w:rPr>
          <w:rFonts w:ascii="Times New Roman" w:hAnsi="Times New Roman" w:cs="Times New Roman"/>
          <w:b/>
          <w:bCs/>
          <w:sz w:val="24"/>
          <w:szCs w:val="24"/>
        </w:rPr>
        <w:t>.</w:t>
      </w:r>
      <w:r w:rsidR="007058B2"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U grupi stanišnih tipova navedenih u „Pravilniku o kriterijumima za</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izdvajanje tipova staništa, o tipovima staništa, osetljivim, ugroženim, retkim i za</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zaštitu prioritetnim tipovima staništa i o merama zaštite za njihovo očuvanje</w:t>
      </w:r>
      <w:r w:rsidR="00F319BE" w:rsidRPr="00BD41DB">
        <w:rPr>
          <w:rFonts w:ascii="Times New Roman" w:hAnsi="Times New Roman" w:cs="Times New Roman"/>
          <w:sz w:val="24"/>
          <w:szCs w:val="24"/>
        </w:rPr>
        <w:t>”</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(Službeni glasnik RS, 35/10) kao prioritetnih staništa za zaštitu zabeleženo je 13</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tipova staništa na području Bačkotopolskih dolina, pri čemu je njih 7 navedeno u</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okviru prioritetnih NATURA 2000 međunarodno značajnih stanišnih tipova, odnosno 8</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u selektovanim EMERALD staništima. U retka i usled funkcionalne nepostojanosti i</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osetljivosti na degradaciju na teritoriji Srbije u fragilna staništa (Ret/Frag (A))</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spada 5 tipova. U fragilne usled funkcionalne nepostojanosti i osetljivosti na</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degradaciju (Frag (A)) se ubraja 4 stanišna tipa, odnosno njih 2 u retka i usled</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funkcionalne nepostojanosti i osetljivosti na degradaciju na teritoriji Srbije</w:t>
      </w:r>
      <w:r w:rsidR="00195141" w:rsidRPr="00BD41DB">
        <w:rPr>
          <w:rFonts w:ascii="Times New Roman" w:hAnsi="Times New Roman" w:cs="Times New Roman"/>
          <w:sz w:val="24"/>
          <w:szCs w:val="24"/>
        </w:rPr>
        <w:t xml:space="preserve"> </w:t>
      </w:r>
      <w:r w:rsidRPr="00BD41DB">
        <w:rPr>
          <w:rFonts w:ascii="Times New Roman" w:hAnsi="Times New Roman" w:cs="Times New Roman"/>
          <w:sz w:val="24"/>
          <w:szCs w:val="24"/>
        </w:rPr>
        <w:t>fragilna i reprezentativna staništa (Ret/ Frag (A)/ Rep)</w:t>
      </w:r>
      <w:r w:rsidR="007058B2" w:rsidRPr="00BD41DB">
        <w:rPr>
          <w:rFonts w:ascii="Times New Roman" w:hAnsi="Times New Roman" w:cs="Times New Roman"/>
          <w:sz w:val="24"/>
          <w:szCs w:val="24"/>
        </w:rPr>
        <w:t>.</w:t>
      </w:r>
    </w:p>
    <w:p w:rsidR="00941BD6" w:rsidRPr="00BD41DB" w:rsidRDefault="00941BD6" w:rsidP="00A62203">
      <w:pPr>
        <w:pStyle w:val="Default"/>
        <w:spacing w:line="276" w:lineRule="auto"/>
        <w:jc w:val="both"/>
        <w:rPr>
          <w:color w:val="auto"/>
        </w:rPr>
      </w:pPr>
    </w:p>
    <w:p w:rsidR="00941BD6" w:rsidRPr="00BD41DB" w:rsidRDefault="00941BD6" w:rsidP="00A6220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Floristički vredni lokaliteti</w:t>
      </w:r>
      <w:r w:rsidR="00BE4394" w:rsidRPr="00BD41DB">
        <w:rPr>
          <w:rFonts w:ascii="Times New Roman" w:hAnsi="Times New Roman" w:cs="Times New Roman"/>
          <w:b/>
          <w:bCs/>
          <w:sz w:val="24"/>
          <w:szCs w:val="24"/>
        </w:rPr>
        <w:t>.</w:t>
      </w:r>
      <w:r w:rsidR="00BE439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Ostaci stepske i šumostepske vegetacije pokazuju najveće florističko bogatsvo</w:t>
      </w:r>
      <w:r w:rsidR="00413CAC" w:rsidRPr="00BD41DB">
        <w:rPr>
          <w:rFonts w:ascii="Times New Roman" w:hAnsi="Times New Roman" w:cs="Times New Roman"/>
          <w:sz w:val="24"/>
          <w:szCs w:val="24"/>
        </w:rPr>
        <w:t xml:space="preserve"> </w:t>
      </w:r>
      <w:r w:rsidRPr="00BD41DB">
        <w:rPr>
          <w:rFonts w:ascii="Times New Roman" w:hAnsi="Times New Roman" w:cs="Times New Roman"/>
          <w:sz w:val="24"/>
          <w:szCs w:val="24"/>
        </w:rPr>
        <w:t>kod spajanja bočne doline sa glavnom dolinom Krivaje, naročito po kosinama</w:t>
      </w:r>
      <w:r w:rsidR="00413CAC" w:rsidRPr="00BD41DB">
        <w:rPr>
          <w:rFonts w:ascii="Times New Roman" w:hAnsi="Times New Roman" w:cs="Times New Roman"/>
          <w:sz w:val="24"/>
          <w:szCs w:val="24"/>
        </w:rPr>
        <w:t xml:space="preserve"> </w:t>
      </w:r>
      <w:r w:rsidRPr="00BD41DB">
        <w:rPr>
          <w:rFonts w:ascii="Times New Roman" w:hAnsi="Times New Roman" w:cs="Times New Roman"/>
          <w:sz w:val="24"/>
          <w:szCs w:val="24"/>
        </w:rPr>
        <w:t>poluostrva. Zaštićene vrste su prisutne i na stepskim fragmentima doline prema</w:t>
      </w:r>
      <w:r w:rsidR="00413CAC" w:rsidRPr="00BD41DB">
        <w:rPr>
          <w:rFonts w:ascii="Times New Roman" w:hAnsi="Times New Roman" w:cs="Times New Roman"/>
          <w:sz w:val="24"/>
          <w:szCs w:val="24"/>
        </w:rPr>
        <w:t xml:space="preserve"> </w:t>
      </w:r>
      <w:r w:rsidRPr="00BD41DB">
        <w:rPr>
          <w:rFonts w:ascii="Times New Roman" w:hAnsi="Times New Roman" w:cs="Times New Roman"/>
          <w:sz w:val="24"/>
          <w:szCs w:val="24"/>
        </w:rPr>
        <w:t>Karađorđevu, kod Kalmarovog salaša i kod ekonomije „Kiš Lajoš</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Florističko</w:t>
      </w:r>
      <w:r w:rsidR="00413CAC" w:rsidRPr="00BD41DB">
        <w:rPr>
          <w:rFonts w:ascii="Times New Roman" w:hAnsi="Times New Roman" w:cs="Times New Roman"/>
          <w:sz w:val="24"/>
          <w:szCs w:val="24"/>
        </w:rPr>
        <w:t xml:space="preserve"> </w:t>
      </w:r>
      <w:r w:rsidRPr="00BD41DB">
        <w:rPr>
          <w:rFonts w:ascii="Times New Roman" w:hAnsi="Times New Roman" w:cs="Times New Roman"/>
          <w:sz w:val="24"/>
          <w:szCs w:val="24"/>
        </w:rPr>
        <w:t>značajna livadska vegetacija je očuvana na severnom delu zaštićenog područja, u</w:t>
      </w:r>
      <w:r w:rsidR="00413CAC" w:rsidRPr="00BD41DB">
        <w:rPr>
          <w:rFonts w:ascii="Times New Roman" w:hAnsi="Times New Roman" w:cs="Times New Roman"/>
          <w:sz w:val="24"/>
          <w:szCs w:val="24"/>
        </w:rPr>
        <w:t xml:space="preserve"> </w:t>
      </w:r>
      <w:r w:rsidRPr="00BD41DB">
        <w:rPr>
          <w:rFonts w:ascii="Times New Roman" w:hAnsi="Times New Roman" w:cs="Times New Roman"/>
          <w:sz w:val="24"/>
          <w:szCs w:val="24"/>
        </w:rPr>
        <w:t>blizini Varginog salaša.</w:t>
      </w:r>
    </w:p>
    <w:p w:rsidR="00EA57F2" w:rsidRPr="00BD41DB" w:rsidRDefault="00EA57F2" w:rsidP="00BE4394">
      <w:pPr>
        <w:autoSpaceDE w:val="0"/>
        <w:autoSpaceDN w:val="0"/>
        <w:adjustRightInd w:val="0"/>
        <w:spacing w:after="0"/>
        <w:jc w:val="both"/>
        <w:rPr>
          <w:rFonts w:ascii="Times New Roman" w:hAnsi="Times New Roman" w:cs="Times New Roman"/>
          <w:sz w:val="24"/>
          <w:szCs w:val="24"/>
        </w:rPr>
      </w:pPr>
    </w:p>
    <w:p w:rsidR="00941BD6" w:rsidRPr="00BD41DB" w:rsidRDefault="00BE4394" w:rsidP="00323093">
      <w:pPr>
        <w:pStyle w:val="Heading2"/>
        <w:rPr>
          <w:rFonts w:ascii="Times New Roman" w:hAnsi="Times New Roman" w:cs="Times New Roman"/>
          <w:color w:val="auto"/>
          <w:sz w:val="24"/>
          <w:szCs w:val="24"/>
        </w:rPr>
      </w:pPr>
      <w:bookmarkStart w:id="27" w:name="_Toc512428952"/>
      <w:r w:rsidRPr="00BD41DB">
        <w:rPr>
          <w:rFonts w:ascii="Times New Roman" w:hAnsi="Times New Roman" w:cs="Times New Roman"/>
          <w:color w:val="auto"/>
          <w:sz w:val="24"/>
          <w:szCs w:val="24"/>
        </w:rPr>
        <w:t>2.8. Fauna</w:t>
      </w:r>
      <w:bookmarkEnd w:id="27"/>
    </w:p>
    <w:p w:rsidR="00BE4394" w:rsidRPr="00BD41DB" w:rsidRDefault="00BE4394" w:rsidP="00BE4394">
      <w:pPr>
        <w:autoSpaceDE w:val="0"/>
        <w:autoSpaceDN w:val="0"/>
        <w:adjustRightInd w:val="0"/>
        <w:spacing w:after="0"/>
        <w:jc w:val="both"/>
        <w:rPr>
          <w:rFonts w:ascii="Times New Roman" w:hAnsi="Times New Roman" w:cs="Times New Roman"/>
          <w:sz w:val="24"/>
          <w:szCs w:val="24"/>
        </w:rPr>
      </w:pPr>
    </w:p>
    <w:p w:rsidR="00941BD6" w:rsidRPr="00BD41DB" w:rsidRDefault="00BE4394" w:rsidP="00323093">
      <w:pPr>
        <w:pStyle w:val="Heading3"/>
        <w:rPr>
          <w:rFonts w:ascii="Times New Roman" w:hAnsi="Times New Roman" w:cs="Times New Roman"/>
          <w:color w:val="auto"/>
          <w:sz w:val="24"/>
          <w:szCs w:val="24"/>
        </w:rPr>
      </w:pPr>
      <w:bookmarkStart w:id="28" w:name="_Toc512428953"/>
      <w:r w:rsidRPr="00BD41DB">
        <w:rPr>
          <w:rFonts w:ascii="Times New Roman" w:hAnsi="Times New Roman" w:cs="Times New Roman"/>
          <w:color w:val="auto"/>
          <w:sz w:val="24"/>
          <w:szCs w:val="24"/>
        </w:rPr>
        <w:t xml:space="preserve">2.8.1. </w:t>
      </w:r>
      <w:r w:rsidR="00941BD6" w:rsidRPr="00BD41DB">
        <w:rPr>
          <w:rFonts w:ascii="Times New Roman" w:hAnsi="Times New Roman" w:cs="Times New Roman"/>
          <w:color w:val="auto"/>
          <w:sz w:val="24"/>
          <w:szCs w:val="24"/>
        </w:rPr>
        <w:t>Fauna beskičmenjaka</w:t>
      </w:r>
      <w:bookmarkEnd w:id="28"/>
    </w:p>
    <w:p w:rsidR="00BE4394" w:rsidRPr="00BD41DB" w:rsidRDefault="00BE4394" w:rsidP="00BE4394">
      <w:pPr>
        <w:autoSpaceDE w:val="0"/>
        <w:autoSpaceDN w:val="0"/>
        <w:adjustRightInd w:val="0"/>
        <w:spacing w:after="0"/>
        <w:jc w:val="both"/>
        <w:rPr>
          <w:rFonts w:ascii="Times New Roman" w:hAnsi="Times New Roman" w:cs="Times New Roman"/>
          <w:bCs/>
          <w:sz w:val="24"/>
          <w:szCs w:val="24"/>
        </w:rPr>
      </w:pPr>
    </w:p>
    <w:p w:rsidR="00941BD6" w:rsidRPr="00BD41DB" w:rsidRDefault="00425B3D" w:rsidP="00BE439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 xml:space="preserve">Fauna dna - </w:t>
      </w:r>
      <w:r w:rsidR="00941BD6" w:rsidRPr="00BD41DB">
        <w:rPr>
          <w:rFonts w:ascii="Times New Roman" w:hAnsi="Times New Roman" w:cs="Times New Roman"/>
          <w:b/>
          <w:bCs/>
          <w:iCs/>
          <w:sz w:val="24"/>
          <w:szCs w:val="24"/>
        </w:rPr>
        <w:t>bentosne makroinvertebrate</w:t>
      </w:r>
      <w:r w:rsidR="00BE4394" w:rsidRPr="00BD41DB">
        <w:rPr>
          <w:rFonts w:ascii="Times New Roman" w:hAnsi="Times New Roman" w:cs="Times New Roman"/>
          <w:b/>
          <w:bCs/>
          <w:iCs/>
          <w:sz w:val="24"/>
          <w:szCs w:val="24"/>
        </w:rPr>
        <w:t xml:space="preserve">. </w:t>
      </w:r>
      <w:r w:rsidR="00941BD6" w:rsidRPr="00BD41DB">
        <w:rPr>
          <w:rFonts w:ascii="Times New Roman" w:hAnsi="Times New Roman" w:cs="Times New Roman"/>
          <w:sz w:val="24"/>
          <w:szCs w:val="24"/>
        </w:rPr>
        <w:t>Fauna dna vodenih ekosistema predstavlja raznovrsnu grupu akvatičnih</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beskičmenjaka vidljivih golim okom, koji naseljavaju litoral i profundal jezerskih</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ekosistema. Istraživanja faune dna imaju za cilj procenu kvaliteta vode sa</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biološkog aspekta, budući da su bentosni makrobeskičmenjaci često korišćena grupa u</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biomonitoring programima (Rosenberg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Resh, 1993). Analiza sastava i </w:t>
      </w:r>
      <w:r w:rsidR="00BE4394" w:rsidRPr="00BD41DB">
        <w:rPr>
          <w:rFonts w:ascii="Times New Roman" w:hAnsi="Times New Roman" w:cs="Times New Roman"/>
          <w:sz w:val="24"/>
          <w:szCs w:val="24"/>
        </w:rPr>
        <w:t xml:space="preserve">strukture </w:t>
      </w:r>
      <w:r w:rsidR="00941BD6" w:rsidRPr="00BD41DB">
        <w:rPr>
          <w:rFonts w:ascii="Times New Roman" w:hAnsi="Times New Roman" w:cs="Times New Roman"/>
          <w:sz w:val="24"/>
          <w:szCs w:val="24"/>
        </w:rPr>
        <w:t>akvatičnih makroinvertebrata je obavezna za procenu ekološkog statusa vodnih tela</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prema odredbama Okvirne direktive o vodama (</w:t>
      </w:r>
      <w:r w:rsidRPr="00BD41DB">
        <w:rPr>
          <w:rFonts w:ascii="Times New Roman" w:hAnsi="Times New Roman" w:cs="Times New Roman"/>
          <w:sz w:val="24"/>
          <w:szCs w:val="24"/>
        </w:rPr>
        <w:t>2000/60/EC</w:t>
      </w:r>
      <w:r w:rsidR="00941BD6" w:rsidRPr="00BD41DB">
        <w:rPr>
          <w:rFonts w:ascii="Times New Roman" w:hAnsi="Times New Roman" w:cs="Times New Roman"/>
          <w:sz w:val="24"/>
          <w:szCs w:val="24"/>
        </w:rPr>
        <w:t>).</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Zahvaljujući važnoj ulozi u funkcionisanju vodenih ekosistema, zajednica vodenih</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makrobeskičmenjaka predstavlja neizostavan element konzervacionih procena (Boon,</w:t>
      </w:r>
      <w:r w:rsidR="00BE439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2000).</w:t>
      </w:r>
    </w:p>
    <w:p w:rsidR="00941BD6" w:rsidRPr="00BD41DB" w:rsidRDefault="00BE4394" w:rsidP="00BE439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Karakteristični graditelji bentosne zajednice u hidroakumulaciji Zobnatica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akvatične Oligochaeta i familija Chironomida</w:t>
      </w:r>
      <w:r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iz insekatskog reda Diptera koje 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dominantno prisutne u </w:t>
      </w:r>
      <w:r w:rsidR="00941BD6" w:rsidRPr="00BD41DB">
        <w:rPr>
          <w:rFonts w:ascii="Times New Roman" w:hAnsi="Times New Roman" w:cs="Times New Roman"/>
          <w:sz w:val="24"/>
          <w:szCs w:val="24"/>
        </w:rPr>
        <w:lastRenderedPageBreak/>
        <w:t>fauni ove akumulacije, dok su sporadično zabeležene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Ephemeroptera, Trichoptera, Hirudinea, Hydroacarina, Bivalvia, Gastropoda i Odonata (Pujin</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 sar., 2002, 2003, 2004, 2005, 2006, 2007; Miljanović i sar., 2009). Od ukupno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10 zabeleženih grupa, ističu se grupa Oligochaeta i Chironomida</w:t>
      </w:r>
      <w:r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koje su dominantni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graditelji makrozoobentosa. Ove dve grupe su karakteristične za eutrofne vode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muljevitog dna. Poređenjem brojnosti ostalih grupa, evidentno je da diverzitet faune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dna ima opadajući trend, što važi i za ukupnu brojnost. Prisustvo grupa tolerantnih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organski opterećene vode i ukupno smanjenje raznovrsnosti je pokazatelj ubrzanog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starenja ovog vodenog ekosistema.</w:t>
      </w:r>
    </w:p>
    <w:p w:rsidR="00937A19" w:rsidRPr="00BD41DB" w:rsidRDefault="00941BD6" w:rsidP="00937A1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Fauna Oligochaeta</w:t>
      </w:r>
      <w:r w:rsidR="00BE4394" w:rsidRPr="00BD41DB">
        <w:rPr>
          <w:rFonts w:ascii="Times New Roman" w:hAnsi="Times New Roman" w:cs="Times New Roman"/>
          <w:b/>
          <w:bCs/>
          <w:iCs/>
          <w:sz w:val="24"/>
          <w:szCs w:val="24"/>
        </w:rPr>
        <w:t xml:space="preserve">. </w:t>
      </w:r>
      <w:r w:rsidRPr="00BD41DB">
        <w:rPr>
          <w:rFonts w:ascii="Times New Roman" w:hAnsi="Times New Roman" w:cs="Times New Roman"/>
          <w:sz w:val="24"/>
          <w:szCs w:val="24"/>
        </w:rPr>
        <w:t>Oligochaeta predstavljaju jednu od glavnih komponenti bentosa u većini tekućih</w:t>
      </w:r>
      <w:r w:rsidR="00BE4394" w:rsidRPr="00BD41DB">
        <w:rPr>
          <w:rFonts w:ascii="Times New Roman" w:hAnsi="Times New Roman" w:cs="Times New Roman"/>
          <w:sz w:val="24"/>
          <w:szCs w:val="24"/>
        </w:rPr>
        <w:t xml:space="preserve"> </w:t>
      </w:r>
      <w:r w:rsidRPr="00BD41DB">
        <w:rPr>
          <w:rFonts w:ascii="Times New Roman" w:hAnsi="Times New Roman" w:cs="Times New Roman"/>
          <w:sz w:val="24"/>
          <w:szCs w:val="24"/>
        </w:rPr>
        <w:t>i stajaćih voda. Naročito su brojne u zagađenim područjima, pa predstavljaju</w:t>
      </w:r>
      <w:r w:rsidR="00BE439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indikatorske vrste (Brinkhurst, 1980; Brinkhurst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Cook, 1974).</w:t>
      </w:r>
    </w:p>
    <w:p w:rsidR="00941BD6" w:rsidRPr="00BD41DB" w:rsidRDefault="00937A19" w:rsidP="00937A1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Kvalitativna analiza Oligochaeta u periodu od 1982. do 1990. godine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akumulaciji Zobnatica pokazala je prisustvo 20 vrsta iz 13 rodova i 3 familije –</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Lumbriculidae, Naididae, Tubificidae (Đukić, 1991). Najveći broj zabeleženih vrsta (čak</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12) pripada familiji Naidida, za koje je karakteristično da aktivno plivaju, naseljavaju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najčešće litoralnu zonu i hrane se epifitskim algama. Prema relevantnoj </w:t>
      </w:r>
      <w:r w:rsidR="004B6602" w:rsidRPr="00BD41DB">
        <w:rPr>
          <w:rFonts w:ascii="Times New Roman" w:hAnsi="Times New Roman" w:cs="Times New Roman"/>
          <w:sz w:val="24"/>
          <w:szCs w:val="24"/>
        </w:rPr>
        <w:t>abundanci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vrsta dominirale su </w:t>
      </w:r>
      <w:r w:rsidR="00941BD6" w:rsidRPr="00BD41DB">
        <w:rPr>
          <w:rFonts w:ascii="Times New Roman" w:hAnsi="Times New Roman" w:cs="Times New Roman"/>
          <w:i/>
          <w:iCs/>
          <w:sz w:val="24"/>
          <w:szCs w:val="24"/>
        </w:rPr>
        <w:t>Limnodrilus hoffmeisteri, Tubifex tubifex, Nais barbata. L. hoffmeisteri</w:t>
      </w:r>
      <w:r w:rsidRPr="00BD41DB">
        <w:rPr>
          <w:rFonts w:ascii="Times New Roman" w:hAnsi="Times New Roman" w:cs="Times New Roman"/>
          <w:i/>
          <w:iCs/>
          <w:sz w:val="24"/>
          <w:szCs w:val="24"/>
        </w:rPr>
        <w:t xml:space="preserve"> </w:t>
      </w:r>
      <w:r w:rsidR="00941BD6" w:rsidRPr="00BD41DB">
        <w:rPr>
          <w:rFonts w:ascii="Times New Roman" w:hAnsi="Times New Roman" w:cs="Times New Roman"/>
          <w:sz w:val="24"/>
          <w:szCs w:val="24"/>
        </w:rPr>
        <w:t>predstavlja kosmopolitsku vrstu koja naseljava širok spektar površinskih vodenih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staništa. Zajedno sa </w:t>
      </w:r>
      <w:r w:rsidR="00941BD6" w:rsidRPr="00BD41DB">
        <w:rPr>
          <w:rFonts w:ascii="Times New Roman" w:hAnsi="Times New Roman" w:cs="Times New Roman"/>
          <w:i/>
          <w:iCs/>
          <w:sz w:val="24"/>
          <w:szCs w:val="24"/>
        </w:rPr>
        <w:t xml:space="preserve">T. tubifex </w:t>
      </w:r>
      <w:r w:rsidR="00941BD6" w:rsidRPr="00BD41DB">
        <w:rPr>
          <w:rFonts w:ascii="Times New Roman" w:hAnsi="Times New Roman" w:cs="Times New Roman"/>
          <w:sz w:val="24"/>
          <w:szCs w:val="24"/>
        </w:rPr>
        <w:t>indikator je organskog opterećenja nekog vodenog tela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niskog procenta rastvorenog kiseonika kada se jave u povišenoj abundanci (Swayne et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al., 2004). </w:t>
      </w:r>
      <w:r w:rsidR="00941BD6" w:rsidRPr="00BD41DB">
        <w:rPr>
          <w:rFonts w:ascii="Times New Roman" w:hAnsi="Times New Roman" w:cs="Times New Roman"/>
          <w:i/>
          <w:iCs/>
          <w:sz w:val="24"/>
          <w:szCs w:val="24"/>
        </w:rPr>
        <w:t xml:space="preserve">T. tubifex </w:t>
      </w:r>
      <w:r w:rsidR="00941BD6" w:rsidRPr="00BD41DB">
        <w:rPr>
          <w:rFonts w:ascii="Times New Roman" w:hAnsi="Times New Roman" w:cs="Times New Roman"/>
          <w:sz w:val="24"/>
          <w:szCs w:val="24"/>
        </w:rPr>
        <w:t>uz to naseljava bentos dubljih voda sa konstantno niskom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temperaturom vode tokom godine. Zbog jake kompetitivnosti naseljava bentos malog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diverziteta vrsta (Milbrink, 1980).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druge strane, od 1988. godine u fauni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Oligochaeta akumulacije Zobnatica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konstatovano prisustvo alohtone vrste</w:t>
      </w:r>
      <w:r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Branchiura sowerbyi. </w:t>
      </w:r>
      <w:r w:rsidR="00941BD6" w:rsidRPr="00BD41DB">
        <w:rPr>
          <w:rFonts w:ascii="Times New Roman" w:hAnsi="Times New Roman" w:cs="Times New Roman"/>
          <w:sz w:val="24"/>
          <w:szCs w:val="24"/>
        </w:rPr>
        <w:t>Ova termofilna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preferira veštačka i hidrološki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značajno izmenjena staništa u Srbiji, 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njen unos i širenje je povezan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intezivnim gajenjem riba u ribnjacima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(Paunović et al., 2005).</w:t>
      </w:r>
    </w:p>
    <w:p w:rsidR="00937A19" w:rsidRPr="00BD41DB" w:rsidRDefault="00937A19" w:rsidP="00937A1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ukupnog broja registrovanih vrsta 54% oligohetne zajednice čine vrste koje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 klasifikaciji (Lang, 1984) podnose eutrofnu sredinu i stoga određuju trofički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status akumulacije. Kvalitativnom analizom je ustanovljeno periodično variranje 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početka istraživanja do 1985. godine sa tendencijom blagog porasta. U 1986. godini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javila maksimalna vrednost brojnosti, da bi prema kraju istraživačkog perioda imalo</w:t>
      </w:r>
      <w:r w:rsidR="001F27F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tendenciju smanjenja broja individua. Rezultati istraživanja govore o dinamič</w:t>
      </w:r>
      <w:r w:rsidR="00A81DDA" w:rsidRPr="00BD41DB">
        <w:rPr>
          <w:rFonts w:ascii="Times New Roman" w:hAnsi="Times New Roman" w:cs="Times New Roman"/>
          <w:sz w:val="24"/>
          <w:szCs w:val="24"/>
        </w:rPr>
        <w:t>k</w:t>
      </w:r>
      <w:r w:rsidR="00941BD6" w:rsidRPr="00BD41DB">
        <w:rPr>
          <w:rFonts w:ascii="Times New Roman" w:hAnsi="Times New Roman" w:cs="Times New Roman"/>
          <w:sz w:val="24"/>
          <w:szCs w:val="24"/>
        </w:rPr>
        <w:t>oj ravnoteži (sa izuzetkom 1986.</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godine), kada je naselje oligoheta bentosa u pitanju. Istraživanja strukture faune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Oligochaeta u periodu 1991-1996. godine su takođe ukazala na ukupno smanjenje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brojnosti, iako je konstatovani broj vrsta ostao približno isti (19 vrsta iz tri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familije). Interesantno je da su u fauni Oligochaeta po broju vrsta i dalje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dominirale Naididae. Najnovija istraživanja faune dna potvrdila su uznapredovali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trend smanjenja brojnosti i diverziteta u okviru faune Oligochaeta (Miljanović i sar.,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2009) što ukazuje na degradaciju staništa i potrebu za sprovođenjem mera aktivne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zaštite ovog vodenog ekosistema.</w:t>
      </w:r>
      <w:r w:rsidRPr="00BD41DB">
        <w:rPr>
          <w:rFonts w:ascii="Times New Roman" w:hAnsi="Times New Roman" w:cs="Times New Roman"/>
          <w:sz w:val="24"/>
          <w:szCs w:val="24"/>
        </w:rPr>
        <w:t xml:space="preserve"> </w:t>
      </w:r>
    </w:p>
    <w:p w:rsidR="00937A19" w:rsidRPr="00BD41DB" w:rsidRDefault="00937A19" w:rsidP="00A81DDA">
      <w:pPr>
        <w:autoSpaceDE w:val="0"/>
        <w:autoSpaceDN w:val="0"/>
        <w:adjustRightInd w:val="0"/>
        <w:spacing w:after="0"/>
        <w:jc w:val="both"/>
        <w:rPr>
          <w:rFonts w:ascii="Times New Roman" w:hAnsi="Times New Roman" w:cs="Times New Roman"/>
          <w:sz w:val="24"/>
          <w:szCs w:val="24"/>
        </w:rPr>
      </w:pPr>
    </w:p>
    <w:p w:rsidR="00941BD6" w:rsidRPr="00BD41DB" w:rsidRDefault="00A81DDA" w:rsidP="00C1518B">
      <w:pPr>
        <w:pStyle w:val="Heading4"/>
        <w:rPr>
          <w:rFonts w:ascii="Times New Roman" w:hAnsi="Times New Roman" w:cs="Times New Roman"/>
          <w:i w:val="0"/>
          <w:color w:val="auto"/>
          <w:sz w:val="24"/>
          <w:szCs w:val="24"/>
        </w:rPr>
      </w:pPr>
      <w:bookmarkStart w:id="29" w:name="_Toc512428954"/>
      <w:r w:rsidRPr="00BD41DB">
        <w:rPr>
          <w:rFonts w:ascii="Times New Roman" w:hAnsi="Times New Roman" w:cs="Times New Roman"/>
          <w:i w:val="0"/>
          <w:color w:val="auto"/>
          <w:sz w:val="24"/>
          <w:szCs w:val="24"/>
        </w:rPr>
        <w:lastRenderedPageBreak/>
        <w:t xml:space="preserve">2.8.1.1. </w:t>
      </w:r>
      <w:r w:rsidR="00941BD6" w:rsidRPr="00BD41DB">
        <w:rPr>
          <w:rFonts w:ascii="Times New Roman" w:hAnsi="Times New Roman" w:cs="Times New Roman"/>
          <w:i w:val="0"/>
          <w:color w:val="auto"/>
          <w:sz w:val="24"/>
          <w:szCs w:val="24"/>
        </w:rPr>
        <w:t>Fauna paukova (Aranea)</w:t>
      </w:r>
      <w:bookmarkEnd w:id="29"/>
    </w:p>
    <w:p w:rsidR="00A81DDA" w:rsidRPr="00BD41DB" w:rsidRDefault="00A81DDA" w:rsidP="00A81DDA">
      <w:pPr>
        <w:autoSpaceDE w:val="0"/>
        <w:autoSpaceDN w:val="0"/>
        <w:adjustRightInd w:val="0"/>
        <w:spacing w:after="0"/>
        <w:jc w:val="both"/>
        <w:rPr>
          <w:rFonts w:ascii="Times New Roman" w:hAnsi="Times New Roman" w:cs="Times New Roman"/>
          <w:bCs/>
          <w:iCs/>
          <w:sz w:val="24"/>
          <w:szCs w:val="24"/>
        </w:rPr>
      </w:pPr>
    </w:p>
    <w:p w:rsidR="00941BD6" w:rsidRPr="00BD41DB" w:rsidRDefault="00A81DDA" w:rsidP="00A81DD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Kao rezultat faunističkih istraživanja izvršenih u periodu 2007-2010.</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godine, na ovom prostoru je zabeleženo 155 vrsta pauka (Aranea) od kojih tri imaju</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status strogo zaštićenih vrsta u Srbiji. Košanice severnog dela Parka prirode i</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stepski ostaci blizu Varginog slaša su najbogatiji vrstama i na njima su</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zabeležene i retke vrste paukova, kao što su </w:t>
      </w:r>
      <w:r w:rsidR="00941BD6" w:rsidRPr="00BD41DB">
        <w:rPr>
          <w:rFonts w:ascii="Times New Roman" w:hAnsi="Times New Roman" w:cs="Times New Roman"/>
          <w:i/>
          <w:iCs/>
          <w:sz w:val="24"/>
          <w:szCs w:val="24"/>
        </w:rPr>
        <w:t>Clubiona pseudoneglecta</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Clubiona diversa</w:t>
      </w:r>
      <w:r w:rsidR="00941BD6" w:rsidRPr="00BD41DB">
        <w:rPr>
          <w:rFonts w:ascii="Times New Roman" w:hAnsi="Times New Roman" w:cs="Times New Roman"/>
          <w:sz w:val="24"/>
          <w:szCs w:val="24"/>
        </w:rPr>
        <w:t>,</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Nemesia pannonica</w:t>
      </w:r>
      <w:r w:rsidR="00941BD6" w:rsidRPr="00BD41DB">
        <w:rPr>
          <w:rFonts w:ascii="Times New Roman" w:hAnsi="Times New Roman" w:cs="Times New Roman"/>
          <w:sz w:val="24"/>
          <w:szCs w:val="24"/>
        </w:rPr>
        <w:t xml:space="preserve"> koje se nalaze na crvenim listama susednih zemalja</w:t>
      </w:r>
      <w:r w:rsidR="00937A1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(Szmatona-Túri</w:t>
      </w:r>
      <w:r w:rsidR="001E304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et al., 2014).</w:t>
      </w:r>
    </w:p>
    <w:p w:rsidR="00941BD6" w:rsidRPr="00BD41DB" w:rsidRDefault="004B6602" w:rsidP="00A81DD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Pauci, kao grupa o</w:t>
      </w:r>
      <w:r w:rsidR="00A81DDA" w:rsidRPr="00BD41DB">
        <w:rPr>
          <w:rFonts w:ascii="Times New Roman" w:hAnsi="Times New Roman" w:cs="Times New Roman"/>
          <w:sz w:val="24"/>
          <w:szCs w:val="24"/>
        </w:rPr>
        <w:t>s</w:t>
      </w:r>
      <w:r w:rsidR="00941BD6" w:rsidRPr="00BD41DB">
        <w:rPr>
          <w:rFonts w:ascii="Times New Roman" w:hAnsi="Times New Roman" w:cs="Times New Roman"/>
          <w:sz w:val="24"/>
          <w:szCs w:val="24"/>
        </w:rPr>
        <w:t>e</w:t>
      </w:r>
      <w:r w:rsidR="00A81DDA" w:rsidRPr="00BD41DB">
        <w:rPr>
          <w:rFonts w:ascii="Times New Roman" w:hAnsi="Times New Roman" w:cs="Times New Roman"/>
          <w:sz w:val="24"/>
          <w:szCs w:val="24"/>
        </w:rPr>
        <w:t>t</w:t>
      </w:r>
      <w:r w:rsidR="00941BD6" w:rsidRPr="00BD41DB">
        <w:rPr>
          <w:rFonts w:ascii="Times New Roman" w:hAnsi="Times New Roman" w:cs="Times New Roman"/>
          <w:sz w:val="24"/>
          <w:szCs w:val="24"/>
        </w:rPr>
        <w:t>ljiva na strukturu vegetacije i na razne disturbacije,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pokazali su se kao dobri indikatori stanja staništa, čija brojnost opada pri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preteranoj ispaši (Bell et al., 2001, Szalkovszki et al., 2007). Batari i saradnici (Batáry</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et al., 2010) na osnovu svojih istraživanja pre</w:t>
      </w:r>
      <w:r w:rsidR="006C39AC" w:rsidRPr="00BD41DB">
        <w:rPr>
          <w:rFonts w:ascii="Times New Roman" w:hAnsi="Times New Roman" w:cs="Times New Roman"/>
          <w:sz w:val="24"/>
          <w:szCs w:val="24"/>
        </w:rPr>
        <w:t>t</w:t>
      </w:r>
      <w:r w:rsidR="00941BD6" w:rsidRPr="00BD41DB">
        <w:rPr>
          <w:rFonts w:ascii="Times New Roman" w:hAnsi="Times New Roman" w:cs="Times New Roman"/>
          <w:sz w:val="24"/>
          <w:szCs w:val="24"/>
        </w:rPr>
        <w:t>postavljaju da prisustvo retkih vrsta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ukazuje na optimalne načine korišćenja livada i pašnjaka.</w:t>
      </w:r>
    </w:p>
    <w:p w:rsidR="004B6602" w:rsidRPr="00BD41DB" w:rsidRDefault="004B6602" w:rsidP="00A81DD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Odsustvo retkih i osetljivih vrsta iz okoline poluostrva, čije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stepske površine sadrže najveći broj florističkih retkosti, ukazuju na nepovoljne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promene strukture stepske vegetacije i na mogućnosti dalje degradacije ovih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zajednica.</w:t>
      </w:r>
    </w:p>
    <w:p w:rsidR="004B6602" w:rsidRPr="00BD41DB" w:rsidRDefault="004B6602" w:rsidP="00182155">
      <w:pPr>
        <w:autoSpaceDE w:val="0"/>
        <w:autoSpaceDN w:val="0"/>
        <w:adjustRightInd w:val="0"/>
        <w:spacing w:after="0"/>
        <w:jc w:val="both"/>
        <w:rPr>
          <w:rFonts w:ascii="Times New Roman" w:hAnsi="Times New Roman" w:cs="Times New Roman"/>
          <w:sz w:val="24"/>
          <w:szCs w:val="24"/>
        </w:rPr>
      </w:pPr>
    </w:p>
    <w:p w:rsidR="00941BD6" w:rsidRPr="00BD41DB" w:rsidRDefault="00EE7D2B" w:rsidP="00C1518B">
      <w:pPr>
        <w:pStyle w:val="Heading4"/>
        <w:rPr>
          <w:rFonts w:ascii="Times New Roman" w:hAnsi="Times New Roman" w:cs="Times New Roman"/>
          <w:i w:val="0"/>
          <w:color w:val="auto"/>
          <w:sz w:val="24"/>
          <w:szCs w:val="24"/>
        </w:rPr>
      </w:pPr>
      <w:bookmarkStart w:id="30" w:name="_Toc512428955"/>
      <w:r w:rsidRPr="00BD41DB">
        <w:rPr>
          <w:rFonts w:ascii="Times New Roman" w:hAnsi="Times New Roman" w:cs="Times New Roman"/>
          <w:i w:val="0"/>
          <w:color w:val="auto"/>
          <w:sz w:val="24"/>
          <w:szCs w:val="24"/>
        </w:rPr>
        <w:t xml:space="preserve">2.8.1.2. </w:t>
      </w:r>
      <w:r w:rsidR="00941BD6" w:rsidRPr="00BD41DB">
        <w:rPr>
          <w:rFonts w:ascii="Times New Roman" w:hAnsi="Times New Roman" w:cs="Times New Roman"/>
          <w:i w:val="0"/>
          <w:color w:val="auto"/>
          <w:sz w:val="24"/>
          <w:szCs w:val="24"/>
        </w:rPr>
        <w:t>Entomofauna (Insecta)</w:t>
      </w:r>
      <w:bookmarkEnd w:id="30"/>
    </w:p>
    <w:p w:rsidR="00EE7D2B" w:rsidRPr="00BD41DB" w:rsidRDefault="00EE7D2B" w:rsidP="00182155">
      <w:pPr>
        <w:autoSpaceDE w:val="0"/>
        <w:autoSpaceDN w:val="0"/>
        <w:adjustRightInd w:val="0"/>
        <w:spacing w:after="0"/>
        <w:jc w:val="both"/>
        <w:rPr>
          <w:rFonts w:ascii="Times New Roman" w:hAnsi="Times New Roman" w:cs="Times New Roman"/>
          <w:b/>
          <w:bCs/>
          <w:sz w:val="24"/>
          <w:szCs w:val="24"/>
        </w:rPr>
      </w:pPr>
    </w:p>
    <w:p w:rsidR="00EF4AC6" w:rsidRPr="00BD41DB" w:rsidRDefault="00EE7D2B"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Do sada na ovom prostoru otkriven je impozantan broj od 166 vrsta insekata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svrstanih u 44 familije i 10 redova.</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Od reda </w:t>
      </w:r>
      <w:r w:rsidR="00941BD6" w:rsidRPr="00BD41DB">
        <w:rPr>
          <w:rFonts w:ascii="Times New Roman" w:hAnsi="Times New Roman" w:cs="Times New Roman"/>
          <w:b/>
          <w:bCs/>
          <w:sz w:val="24"/>
          <w:szCs w:val="24"/>
        </w:rPr>
        <w:t xml:space="preserve">Odonata </w:t>
      </w:r>
      <w:r w:rsidR="00941BD6" w:rsidRPr="00BD41DB">
        <w:rPr>
          <w:rFonts w:ascii="Times New Roman" w:hAnsi="Times New Roman" w:cs="Times New Roman"/>
          <w:sz w:val="24"/>
          <w:szCs w:val="24"/>
        </w:rPr>
        <w:t>(vilini konjici), insekata čije je razviće apsolutno vezano za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vodena staništa, utvrđene su 3 vrste relativno uobičajene za vojvođanska staništa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Ischnura elegans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Anax imperator</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Crocothemis erythraea</w:t>
      </w:r>
      <w:r w:rsidR="00941BD6" w:rsidRPr="00BD41DB">
        <w:rPr>
          <w:rFonts w:ascii="Times New Roman" w:hAnsi="Times New Roman" w:cs="Times New Roman"/>
          <w:sz w:val="24"/>
          <w:szCs w:val="24"/>
        </w:rPr>
        <w:t>). Poznato je da su dobri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regulatori brojnosti drugih grupa insekata, s obzirom da su i u larvenom i u adultnom</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obliku predatori. Takođe se zna da su dobri indikatori stabilnosti ekosistema, a što</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se vezuje za njihov diverzitet na nekom području. Pored pomenute </w:t>
      </w:r>
      <w:r w:rsidR="00941BD6" w:rsidRPr="00BD41DB">
        <w:rPr>
          <w:rFonts w:ascii="Times New Roman" w:hAnsi="Times New Roman" w:cs="Times New Roman"/>
          <w:i/>
          <w:iCs/>
          <w:sz w:val="24"/>
          <w:szCs w:val="24"/>
        </w:rPr>
        <w:t xml:space="preserve">I. elegans, </w:t>
      </w:r>
      <w:r w:rsidR="00941BD6" w:rsidRPr="00BD41DB">
        <w:rPr>
          <w:rFonts w:ascii="Times New Roman" w:hAnsi="Times New Roman" w:cs="Times New Roman"/>
          <w:sz w:val="24"/>
          <w:szCs w:val="24"/>
        </w:rPr>
        <w:t>vrsta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Ischnura</w:t>
      </w:r>
      <w:r w:rsidR="00941BD6" w:rsidRPr="00BD41DB">
        <w:rPr>
          <w:rFonts w:ascii="Times New Roman" w:hAnsi="Times New Roman" w:cs="Times New Roman"/>
          <w:sz w:val="24"/>
          <w:szCs w:val="24"/>
        </w:rPr>
        <w:t>, kao tipični predstavnici roda, imaju karakteristiku da se ženke pare samo</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jednom od dostizanja stadijuma adulta do smrti (Cordero et al., 1997). Postoje sumnje da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su monogamne. </w:t>
      </w:r>
      <w:r w:rsidR="00941BD6" w:rsidRPr="00BD41DB">
        <w:rPr>
          <w:rFonts w:ascii="Times New Roman" w:hAnsi="Times New Roman" w:cs="Times New Roman"/>
          <w:i/>
          <w:iCs/>
          <w:sz w:val="24"/>
          <w:szCs w:val="24"/>
        </w:rPr>
        <w:t xml:space="preserve">I. pumilio </w:t>
      </w:r>
      <w:r w:rsidR="00941BD6" w:rsidRPr="00BD41DB">
        <w:rPr>
          <w:rFonts w:ascii="Times New Roman" w:hAnsi="Times New Roman" w:cs="Times New Roman"/>
          <w:sz w:val="24"/>
          <w:szCs w:val="24"/>
        </w:rPr>
        <w:t>nikada ne formira guste populacije na staništima jer zavisi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 nivoa vode i niske barske vegetacije uz obalu (Cordero et al., 1999).</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Kao i vilini konjici, red pravokrilaca (</w:t>
      </w:r>
      <w:r w:rsidR="00941BD6" w:rsidRPr="00BD41DB">
        <w:rPr>
          <w:rFonts w:ascii="Times New Roman" w:hAnsi="Times New Roman" w:cs="Times New Roman"/>
          <w:b/>
          <w:bCs/>
          <w:sz w:val="24"/>
          <w:szCs w:val="24"/>
        </w:rPr>
        <w:t>Orthoptera</w:t>
      </w:r>
      <w:r w:rsidR="00941BD6" w:rsidRPr="00BD41DB">
        <w:rPr>
          <w:rFonts w:ascii="Times New Roman" w:hAnsi="Times New Roman" w:cs="Times New Roman"/>
          <w:sz w:val="24"/>
          <w:szCs w:val="24"/>
        </w:rPr>
        <w:t>) je slabije obrađen s</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obzirom na njihova stepska staništa koje na prostoru Zobnatice zauzimaju značajnu</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površinu. Iz ovog reda utvrđene su svega dve vrste karakteristične za stepske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ekosisteme: skakavac (</w:t>
      </w:r>
      <w:r w:rsidR="00941BD6" w:rsidRPr="00BD41DB">
        <w:rPr>
          <w:rFonts w:ascii="Times New Roman" w:hAnsi="Times New Roman" w:cs="Times New Roman"/>
          <w:i/>
          <w:iCs/>
          <w:sz w:val="24"/>
          <w:szCs w:val="24"/>
        </w:rPr>
        <w:t>Acrida hungarica</w:t>
      </w:r>
      <w:r w:rsidR="00941BD6" w:rsidRPr="00BD41DB">
        <w:rPr>
          <w:rFonts w:ascii="Times New Roman" w:hAnsi="Times New Roman" w:cs="Times New Roman"/>
          <w:sz w:val="24"/>
          <w:szCs w:val="24"/>
        </w:rPr>
        <w:t>) i stepski popac (</w:t>
      </w:r>
      <w:r w:rsidR="00941BD6" w:rsidRPr="00BD41DB">
        <w:rPr>
          <w:rFonts w:ascii="Times New Roman" w:hAnsi="Times New Roman" w:cs="Times New Roman"/>
          <w:i/>
          <w:iCs/>
          <w:sz w:val="24"/>
          <w:szCs w:val="24"/>
        </w:rPr>
        <w:t>Gryllus campestris</w:t>
      </w:r>
      <w:r w:rsidR="00941BD6" w:rsidRPr="00BD41DB">
        <w:rPr>
          <w:rFonts w:ascii="Times New Roman" w:hAnsi="Times New Roman" w:cs="Times New Roman"/>
          <w:sz w:val="24"/>
          <w:szCs w:val="24"/>
        </w:rPr>
        <w:t>). Stepski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lokaliteti u severoistočnom delu okoline jezera predstavljaju povezana staništa sa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neznatno različitom vegetacijom u zavisnosti od primene stočarstva (ispaše ovaca)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pojedinim fragmentima uz obalu. Sudeći po tome, na stepskim lokalitetima se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može očekivati registrovanje mnogih vrsta pravokrilaca.</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Do sada je iz reda mrežokrilaca (</w:t>
      </w:r>
      <w:r w:rsidR="00941BD6" w:rsidRPr="00BD41DB">
        <w:rPr>
          <w:rFonts w:ascii="Times New Roman" w:hAnsi="Times New Roman" w:cs="Times New Roman"/>
          <w:b/>
          <w:bCs/>
          <w:sz w:val="24"/>
          <w:szCs w:val="24"/>
        </w:rPr>
        <w:t>Neuroptera: Myrmeleontidae</w:t>
      </w:r>
      <w:r w:rsidR="00941BD6" w:rsidRPr="00BD41DB">
        <w:rPr>
          <w:rFonts w:ascii="Times New Roman" w:hAnsi="Times New Roman" w:cs="Times New Roman"/>
          <w:sz w:val="24"/>
          <w:szCs w:val="24"/>
        </w:rPr>
        <w:t>) utvrđena svega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jedna vrsta: </w:t>
      </w:r>
      <w:r w:rsidR="00941BD6" w:rsidRPr="00BD41DB">
        <w:rPr>
          <w:rFonts w:ascii="Times New Roman" w:hAnsi="Times New Roman" w:cs="Times New Roman"/>
          <w:i/>
          <w:iCs/>
          <w:sz w:val="24"/>
          <w:szCs w:val="24"/>
        </w:rPr>
        <w:t>Distoleon tetragrammicus</w:t>
      </w:r>
      <w:r w:rsidR="00941BD6" w:rsidRPr="00BD41DB">
        <w:rPr>
          <w:rFonts w:ascii="Times New Roman" w:hAnsi="Times New Roman" w:cs="Times New Roman"/>
          <w:sz w:val="24"/>
          <w:szCs w:val="24"/>
        </w:rPr>
        <w:t xml:space="preserve">. Prema Szentkirályi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Kazinczy (2002), na osnovu</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istraživanja sprovedenih u Mađarskoj, najveća brojnost populacije se grupiše na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peskovitim staništima </w:t>
      </w:r>
      <w:r w:rsidR="00941BD6" w:rsidRPr="00BD41DB">
        <w:rPr>
          <w:rFonts w:ascii="Times New Roman" w:hAnsi="Times New Roman" w:cs="Times New Roman"/>
          <w:sz w:val="24"/>
          <w:szCs w:val="24"/>
        </w:rPr>
        <w:lastRenderedPageBreak/>
        <w:t>između Dunava i Tise. Najveći procenat primeraka u Mađarskoj</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stenotopske (retko lete izvan svog biotopa) i male pokretljivosti (lete sporo 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slabo). Za pomenutu vrstu istraživanja pokazuju najveću brojnost jedinki u julu. Najveća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brojnost je na početku izletanja, u prvoj nedelji juna, a pri kraju sezone leta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najmasovnije se javljaju tokom prve nedelje avgusta, što ih svrstava u grupu „rano 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srednje letnjih letača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sa dužom sezonskom aktivnošću. U tom periodu su 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najosetljiviji.</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Iz reda stenica (</w:t>
      </w:r>
      <w:r w:rsidR="00941BD6" w:rsidRPr="00BD41DB">
        <w:rPr>
          <w:rFonts w:ascii="Times New Roman" w:hAnsi="Times New Roman" w:cs="Times New Roman"/>
          <w:b/>
          <w:bCs/>
          <w:sz w:val="24"/>
          <w:szCs w:val="24"/>
        </w:rPr>
        <w:t>Heteroptera</w:t>
      </w:r>
      <w:r w:rsidR="00941BD6" w:rsidRPr="00BD41DB">
        <w:rPr>
          <w:rFonts w:ascii="Times New Roman" w:hAnsi="Times New Roman" w:cs="Times New Roman"/>
          <w:sz w:val="24"/>
          <w:szCs w:val="24"/>
        </w:rPr>
        <w:t>) determinisano je 8 vrsta. Žitna stenica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Eurygaster maura</w:t>
      </w:r>
      <w:r w:rsidR="00941BD6" w:rsidRPr="00BD41DB">
        <w:rPr>
          <w:rFonts w:ascii="Times New Roman" w:hAnsi="Times New Roman" w:cs="Times New Roman"/>
          <w:sz w:val="24"/>
          <w:szCs w:val="24"/>
        </w:rPr>
        <w:t>) se smatra štetočinom na žitu jer proteolitičkim enzimima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(otrovnom salivom) razlaže ugljene hidrate zrna, što predstavlja problem u Evropi 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Maloj Aziji (Sivri et al., 1998). Ostale vrste iz ove grupe su često nalažene. Uglavnom se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hrane okolnom prirodnom vegetacijom, a samo kada nema dovoljno hrane napadaju</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poljoprivredne kulture. Prisustvo pomenutih vrsta je u vezi sa poljoprivrednim</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površinama u neposrednom okruženju.</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Red tvrdokrilaca (</w:t>
      </w:r>
      <w:r w:rsidR="00941BD6" w:rsidRPr="00BD41DB">
        <w:rPr>
          <w:rFonts w:ascii="Times New Roman" w:hAnsi="Times New Roman" w:cs="Times New Roman"/>
          <w:b/>
          <w:bCs/>
          <w:sz w:val="24"/>
          <w:szCs w:val="24"/>
        </w:rPr>
        <w:t>Coleoptera</w:t>
      </w:r>
      <w:r w:rsidR="00941BD6" w:rsidRPr="00BD41DB">
        <w:rPr>
          <w:rFonts w:ascii="Times New Roman" w:hAnsi="Times New Roman" w:cs="Times New Roman"/>
          <w:sz w:val="24"/>
          <w:szCs w:val="24"/>
        </w:rPr>
        <w:t>) je nešto detaljnije obrađen. Brojnost vrsta,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smeštenih u jedan od najbrojnijih insekatskih redova, ukazuje na značajan diverzitet.</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Tako je identifikovano 35 vrsta pripadnika nekoliko familija u okviru ovog reda: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Carabidae (7 vrsta), Coccinelidae (2 vrste), Silphidae (2 vrste), Curculionidae (1 vrsta),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Meloidae (1 vrsta), Tenebrionidae (3 vrste), Harpalidae (1 vrsta), Cicindelidae (1 vrsta),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Cerambycidae (7 vrsta), Chrysomelidae (2 vrste), Scar</w:t>
      </w:r>
      <w:r w:rsidR="00182155" w:rsidRPr="00BD41DB">
        <w:rPr>
          <w:rFonts w:ascii="Times New Roman" w:hAnsi="Times New Roman" w:cs="Times New Roman"/>
          <w:sz w:val="24"/>
          <w:szCs w:val="24"/>
        </w:rPr>
        <w:t xml:space="preserve">abaeidae (5 vrsta), Cleridae (1 </w:t>
      </w:r>
      <w:r w:rsidR="00941BD6" w:rsidRPr="00BD41DB">
        <w:rPr>
          <w:rFonts w:ascii="Times New Roman" w:hAnsi="Times New Roman" w:cs="Times New Roman"/>
          <w:sz w:val="24"/>
          <w:szCs w:val="24"/>
        </w:rPr>
        <w:t>vrsta), Hydrophilidae (1 vrsta), Lucanidae (1 vrsta), i Elateridae (1 vrsta). Može se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očekivati veća brojnost predstavnika ovog reda s obzirom na dijapazon različitih</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bionomija i ekoloških niša karakterističnih za pojedine vrste. Prema jednostavnijoj</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podeli tu pripadaju: predatori (Carabidae, Coccinelidae, Cicindelidae), fitofagi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(Cerambycidae, Chrysomelidae, Lucanidae), insekti vodenih staništa (Hydrophilidae),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koprofagi i saprofagi (Silphidae, Geotrupinae), insekti peščarsko-stepskih staništa</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(Cicindelidae), šumski insekti (Cerambycidae), poljoprivredne štetočine</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(Chrysomelidae, Curculionidae) i dr.</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okviru reda dvokrilaca (</w:t>
      </w:r>
      <w:r w:rsidR="00941BD6" w:rsidRPr="00BD41DB">
        <w:rPr>
          <w:rFonts w:ascii="Times New Roman" w:hAnsi="Times New Roman" w:cs="Times New Roman"/>
          <w:b/>
          <w:bCs/>
          <w:sz w:val="24"/>
          <w:szCs w:val="24"/>
        </w:rPr>
        <w:t>Diptera</w:t>
      </w:r>
      <w:r w:rsidR="00941BD6" w:rsidRPr="00BD41DB">
        <w:rPr>
          <w:rFonts w:ascii="Times New Roman" w:hAnsi="Times New Roman" w:cs="Times New Roman"/>
          <w:sz w:val="24"/>
          <w:szCs w:val="24"/>
        </w:rPr>
        <w:t>) utvrđen je broj od 42 vrste od kojih najveći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broj pripada familiji osolikih muva (Syrphidae). Značajni su polinatori i regulatori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brojnosti vaši.</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Opnokrilci (</w:t>
      </w:r>
      <w:r w:rsidR="00941BD6" w:rsidRPr="00BD41DB">
        <w:rPr>
          <w:rFonts w:ascii="Times New Roman" w:hAnsi="Times New Roman" w:cs="Times New Roman"/>
          <w:b/>
          <w:bCs/>
          <w:sz w:val="24"/>
          <w:szCs w:val="24"/>
        </w:rPr>
        <w:t>Hymenoptera</w:t>
      </w:r>
      <w:r w:rsidR="00941BD6" w:rsidRPr="00BD41DB">
        <w:rPr>
          <w:rFonts w:ascii="Times New Roman" w:hAnsi="Times New Roman" w:cs="Times New Roman"/>
          <w:sz w:val="24"/>
          <w:szCs w:val="24"/>
        </w:rPr>
        <w:t>) su manje brojni i broje 6 vrsta svrstanih u 3</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familije. Bumbar (</w:t>
      </w:r>
      <w:r w:rsidR="00941BD6" w:rsidRPr="00BD41DB">
        <w:rPr>
          <w:rFonts w:ascii="Times New Roman" w:hAnsi="Times New Roman" w:cs="Times New Roman"/>
          <w:i/>
          <w:iCs/>
          <w:sz w:val="24"/>
          <w:szCs w:val="24"/>
        </w:rPr>
        <w:t>Bombus terrestris</w:t>
      </w:r>
      <w:r w:rsidR="00941BD6" w:rsidRPr="00BD41DB">
        <w:rPr>
          <w:rFonts w:ascii="Times New Roman" w:hAnsi="Times New Roman" w:cs="Times New Roman"/>
          <w:sz w:val="24"/>
          <w:szCs w:val="24"/>
        </w:rPr>
        <w:t xml:space="preserve">) i </w:t>
      </w:r>
      <w:r w:rsidR="00941BD6" w:rsidRPr="00BD41DB">
        <w:rPr>
          <w:rFonts w:ascii="Times New Roman" w:hAnsi="Times New Roman" w:cs="Times New Roman"/>
          <w:i/>
          <w:iCs/>
          <w:sz w:val="24"/>
          <w:szCs w:val="24"/>
        </w:rPr>
        <w:t xml:space="preserve">Xylocopa violacea </w:t>
      </w:r>
      <w:r w:rsidR="00941BD6" w:rsidRPr="00BD41DB">
        <w:rPr>
          <w:rFonts w:ascii="Times New Roman" w:hAnsi="Times New Roman" w:cs="Times New Roman"/>
          <w:sz w:val="24"/>
          <w:szCs w:val="24"/>
        </w:rPr>
        <w:t>su česte vrste našeg</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podneblja. </w:t>
      </w:r>
      <w:r w:rsidR="00941BD6" w:rsidRPr="00BD41DB">
        <w:rPr>
          <w:rFonts w:ascii="Times New Roman" w:hAnsi="Times New Roman" w:cs="Times New Roman"/>
          <w:i/>
          <w:iCs/>
          <w:sz w:val="24"/>
          <w:szCs w:val="24"/>
        </w:rPr>
        <w:t xml:space="preserve">Ammophila sabulosa </w:t>
      </w:r>
      <w:r w:rsidR="00941BD6" w:rsidRPr="00BD41DB">
        <w:rPr>
          <w:rFonts w:ascii="Times New Roman" w:hAnsi="Times New Roman" w:cs="Times New Roman"/>
          <w:sz w:val="24"/>
          <w:szCs w:val="24"/>
        </w:rPr>
        <w:t>je tipična vrsta peskovitih staništa.</w:t>
      </w:r>
    </w:p>
    <w:p w:rsidR="00EF4AC6"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Najbrojniju grupu sakupljenog materijala čine leptiri (</w:t>
      </w:r>
      <w:r w:rsidR="00941BD6" w:rsidRPr="00BD41DB">
        <w:rPr>
          <w:rFonts w:ascii="Times New Roman" w:hAnsi="Times New Roman" w:cs="Times New Roman"/>
          <w:b/>
          <w:bCs/>
          <w:sz w:val="24"/>
          <w:szCs w:val="24"/>
        </w:rPr>
        <w:t>Lepidoptera</w:t>
      </w:r>
      <w:r w:rsidR="00941BD6" w:rsidRPr="00BD41DB">
        <w:rPr>
          <w:rFonts w:ascii="Times New Roman" w:hAnsi="Times New Roman" w:cs="Times New Roman"/>
          <w:sz w:val="24"/>
          <w:szCs w:val="24"/>
        </w:rPr>
        <w:t>). Iz ovog</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reda izdvojeno je 63 vrste iz 9 familija i među njima ima nekoliko vrsta od</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nacionalnog i međunarodnog značaja. Takođe se i među njima mogu naći</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vrste štetne u poljoprivredi što je u vezi sa okolnim obradivim površinama.</w:t>
      </w:r>
    </w:p>
    <w:p w:rsidR="00EE7D2B" w:rsidRPr="00BD41DB" w:rsidRDefault="00EF4AC6"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 obzirom da je prostor Bačkotopolskih dolina delom pod stepskom vegetacijom,</w:t>
      </w:r>
      <w:r w:rsidR="00EE7D2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ove lokalitete naseljava niz karakterističnih stepskih vrsta: Orthoptera: </w:t>
      </w:r>
      <w:r w:rsidR="00941BD6" w:rsidRPr="00BD41DB">
        <w:rPr>
          <w:rFonts w:ascii="Times New Roman" w:hAnsi="Times New Roman" w:cs="Times New Roman"/>
          <w:i/>
          <w:iCs/>
          <w:sz w:val="24"/>
          <w:szCs w:val="24"/>
        </w:rPr>
        <w:t>Gryllus</w:t>
      </w:r>
      <w:r w:rsidR="00EE7D2B"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campestris</w:t>
      </w:r>
      <w:r w:rsidR="00941BD6" w:rsidRPr="00BD41DB">
        <w:rPr>
          <w:rFonts w:ascii="Times New Roman" w:hAnsi="Times New Roman" w:cs="Times New Roman"/>
          <w:sz w:val="24"/>
          <w:szCs w:val="24"/>
        </w:rPr>
        <w:t xml:space="preserve">; Pieridae: </w:t>
      </w:r>
      <w:r w:rsidR="00941BD6" w:rsidRPr="00BD41DB">
        <w:rPr>
          <w:rFonts w:ascii="Times New Roman" w:hAnsi="Times New Roman" w:cs="Times New Roman"/>
          <w:i/>
          <w:iCs/>
          <w:sz w:val="24"/>
          <w:szCs w:val="24"/>
        </w:rPr>
        <w:t>Colias chrysotheme</w:t>
      </w:r>
      <w:r w:rsidR="00941BD6" w:rsidRPr="00BD41DB">
        <w:rPr>
          <w:rFonts w:ascii="Times New Roman" w:hAnsi="Times New Roman" w:cs="Times New Roman"/>
          <w:sz w:val="24"/>
          <w:szCs w:val="24"/>
        </w:rPr>
        <w:t xml:space="preserve">; Sphingidae: </w:t>
      </w:r>
      <w:r w:rsidR="00941BD6" w:rsidRPr="00BD41DB">
        <w:rPr>
          <w:rFonts w:ascii="Times New Roman" w:hAnsi="Times New Roman" w:cs="Times New Roman"/>
          <w:i/>
          <w:iCs/>
          <w:sz w:val="24"/>
          <w:szCs w:val="24"/>
        </w:rPr>
        <w:t>Macroglossum stellatarum</w:t>
      </w:r>
      <w:r w:rsidR="00EE7D2B" w:rsidRPr="00BD41DB">
        <w:rPr>
          <w:rFonts w:ascii="Times New Roman" w:hAnsi="Times New Roman" w:cs="Times New Roman"/>
          <w:i/>
          <w:iCs/>
          <w:sz w:val="24"/>
          <w:szCs w:val="24"/>
        </w:rPr>
        <w:t xml:space="preserve"> </w:t>
      </w:r>
      <w:r w:rsidR="00941BD6" w:rsidRPr="00BD41DB">
        <w:rPr>
          <w:rFonts w:ascii="Times New Roman" w:hAnsi="Times New Roman" w:cs="Times New Roman"/>
          <w:sz w:val="24"/>
          <w:szCs w:val="24"/>
        </w:rPr>
        <w:t xml:space="preserve">koja se većinom može naći na biljkama iz roda </w:t>
      </w:r>
      <w:r w:rsidR="00941BD6" w:rsidRPr="00BD41DB">
        <w:rPr>
          <w:rFonts w:ascii="Times New Roman" w:hAnsi="Times New Roman" w:cs="Times New Roman"/>
          <w:i/>
          <w:iCs/>
          <w:sz w:val="24"/>
          <w:szCs w:val="24"/>
        </w:rPr>
        <w:t>Gallium</w:t>
      </w:r>
      <w:r w:rsidR="00941BD6" w:rsidRPr="00BD41DB">
        <w:rPr>
          <w:rFonts w:ascii="Times New Roman" w:hAnsi="Times New Roman" w:cs="Times New Roman"/>
          <w:sz w:val="24"/>
          <w:szCs w:val="24"/>
        </w:rPr>
        <w:t>.</w:t>
      </w:r>
    </w:p>
    <w:p w:rsidR="00C51C01" w:rsidRPr="00BD41DB" w:rsidRDefault="00C51C01" w:rsidP="00182155">
      <w:pPr>
        <w:autoSpaceDE w:val="0"/>
        <w:autoSpaceDN w:val="0"/>
        <w:adjustRightInd w:val="0"/>
        <w:spacing w:after="0"/>
        <w:jc w:val="both"/>
        <w:rPr>
          <w:rFonts w:ascii="Times New Roman" w:hAnsi="Times New Roman" w:cs="Times New Roman"/>
          <w:sz w:val="24"/>
          <w:szCs w:val="24"/>
        </w:rPr>
      </w:pPr>
    </w:p>
    <w:p w:rsidR="00D3728A" w:rsidRPr="00BD41DB" w:rsidRDefault="00D3728A" w:rsidP="00182155">
      <w:pPr>
        <w:autoSpaceDE w:val="0"/>
        <w:autoSpaceDN w:val="0"/>
        <w:adjustRightInd w:val="0"/>
        <w:spacing w:after="0"/>
        <w:jc w:val="both"/>
        <w:rPr>
          <w:rFonts w:ascii="Times New Roman" w:hAnsi="Times New Roman" w:cs="Times New Roman"/>
          <w:sz w:val="24"/>
          <w:szCs w:val="24"/>
        </w:rPr>
      </w:pPr>
    </w:p>
    <w:p w:rsidR="00D3728A" w:rsidRPr="00BD41DB" w:rsidRDefault="00D3728A" w:rsidP="00182155">
      <w:pPr>
        <w:autoSpaceDE w:val="0"/>
        <w:autoSpaceDN w:val="0"/>
        <w:adjustRightInd w:val="0"/>
        <w:spacing w:after="0"/>
        <w:jc w:val="both"/>
        <w:rPr>
          <w:rFonts w:ascii="Times New Roman" w:hAnsi="Times New Roman" w:cs="Times New Roman"/>
          <w:sz w:val="24"/>
          <w:szCs w:val="24"/>
        </w:rPr>
      </w:pPr>
    </w:p>
    <w:p w:rsidR="00941BD6" w:rsidRPr="00BD41DB" w:rsidRDefault="00182155" w:rsidP="00C1518B">
      <w:pPr>
        <w:pStyle w:val="Heading4"/>
        <w:rPr>
          <w:rFonts w:ascii="Times New Roman" w:hAnsi="Times New Roman" w:cs="Times New Roman"/>
          <w:i w:val="0"/>
          <w:color w:val="auto"/>
          <w:sz w:val="24"/>
          <w:szCs w:val="24"/>
        </w:rPr>
      </w:pPr>
      <w:bookmarkStart w:id="31" w:name="_Toc512428956"/>
      <w:r w:rsidRPr="00BD41DB">
        <w:rPr>
          <w:rFonts w:ascii="Times New Roman" w:hAnsi="Times New Roman" w:cs="Times New Roman"/>
          <w:i w:val="0"/>
          <w:color w:val="auto"/>
          <w:sz w:val="24"/>
          <w:szCs w:val="24"/>
        </w:rPr>
        <w:lastRenderedPageBreak/>
        <w:t xml:space="preserve">2.8.1.3. </w:t>
      </w:r>
      <w:r w:rsidR="00941BD6" w:rsidRPr="00BD41DB">
        <w:rPr>
          <w:rFonts w:ascii="Times New Roman" w:hAnsi="Times New Roman" w:cs="Times New Roman"/>
          <w:i w:val="0"/>
          <w:color w:val="auto"/>
          <w:sz w:val="24"/>
          <w:szCs w:val="24"/>
        </w:rPr>
        <w:t>Vrste beskičmenjaka od nacionalnog i međunarodnog značaja</w:t>
      </w:r>
      <w:bookmarkEnd w:id="31"/>
    </w:p>
    <w:p w:rsidR="00182155" w:rsidRPr="00BD41DB" w:rsidRDefault="00182155" w:rsidP="00182155">
      <w:pPr>
        <w:autoSpaceDE w:val="0"/>
        <w:autoSpaceDN w:val="0"/>
        <w:adjustRightInd w:val="0"/>
        <w:spacing w:after="0"/>
        <w:jc w:val="both"/>
        <w:rPr>
          <w:rFonts w:ascii="Times New Roman" w:hAnsi="Times New Roman" w:cs="Times New Roman"/>
          <w:bCs/>
          <w:sz w:val="24"/>
          <w:szCs w:val="24"/>
        </w:rPr>
      </w:pPr>
    </w:p>
    <w:p w:rsidR="00182155"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prostoru Bačkotopolskih dolina zabeleženo je 15 nacionalno i međunarodno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zaštićenih vrsta beskičmenjaka.</w:t>
      </w:r>
    </w:p>
    <w:p w:rsidR="00941BD6"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Nekoliko vrsta zaslužuje da se na njih posebno obrati pažnja s obzirom da 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zaštićene na teritoriji Mađarske, koja obiluje sličnim staništima poput onih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Bačkotopolskim dolinama. U Mađarskoj su ovakva staništa bila u nekom periodu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fazi nestajanja, kao što je to danas slučaj sa stepskim staništima Vojvodine. 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pomenutih vrsta izdvajamo: Mantidae: bogomoljka (</w:t>
      </w:r>
      <w:r w:rsidR="00941BD6" w:rsidRPr="00BD41DB">
        <w:rPr>
          <w:rFonts w:ascii="Times New Roman" w:hAnsi="Times New Roman" w:cs="Times New Roman"/>
          <w:i/>
          <w:iCs/>
          <w:sz w:val="24"/>
          <w:szCs w:val="24"/>
        </w:rPr>
        <w:t>Mantis religiosa</w:t>
      </w:r>
      <w:r w:rsidR="00941BD6" w:rsidRPr="00BD41DB">
        <w:rPr>
          <w:rFonts w:ascii="Times New Roman" w:hAnsi="Times New Roman" w:cs="Times New Roman"/>
          <w:sz w:val="24"/>
          <w:szCs w:val="24"/>
        </w:rPr>
        <w:t>); Cetoninae: velika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buba zlata (</w:t>
      </w:r>
      <w:r w:rsidR="00941BD6" w:rsidRPr="00BD41DB">
        <w:rPr>
          <w:rFonts w:ascii="Times New Roman" w:hAnsi="Times New Roman" w:cs="Times New Roman"/>
          <w:i/>
          <w:iCs/>
          <w:sz w:val="24"/>
          <w:szCs w:val="24"/>
        </w:rPr>
        <w:t>Potosia aeruginosa</w:t>
      </w:r>
      <w:r w:rsidR="00941BD6" w:rsidRPr="00BD41DB">
        <w:rPr>
          <w:rFonts w:ascii="Times New Roman" w:hAnsi="Times New Roman" w:cs="Times New Roman"/>
          <w:sz w:val="24"/>
          <w:szCs w:val="24"/>
        </w:rPr>
        <w:t xml:space="preserve">). Vrste Carabidae: </w:t>
      </w:r>
      <w:r w:rsidR="00941BD6" w:rsidRPr="00BD41DB">
        <w:rPr>
          <w:rFonts w:ascii="Times New Roman" w:hAnsi="Times New Roman" w:cs="Times New Roman"/>
          <w:i/>
          <w:iCs/>
          <w:sz w:val="24"/>
          <w:szCs w:val="24"/>
        </w:rPr>
        <w:t>Carabus intricatus</w:t>
      </w:r>
      <w:r w:rsidR="00941BD6"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Carabus cancellatus</w:t>
      </w:r>
      <w:r w:rsidRPr="00BD41DB">
        <w:rPr>
          <w:rFonts w:ascii="Times New Roman" w:hAnsi="Times New Roman" w:cs="Times New Roman"/>
          <w:i/>
          <w:iCs/>
          <w:sz w:val="24"/>
          <w:szCs w:val="24"/>
        </w:rPr>
        <w:t xml:space="preserve"> </w:t>
      </w:r>
      <w:r w:rsidR="00941BD6" w:rsidRPr="00BD41DB">
        <w:rPr>
          <w:rFonts w:ascii="Times New Roman" w:hAnsi="Times New Roman" w:cs="Times New Roman"/>
          <w:sz w:val="24"/>
          <w:szCs w:val="24"/>
        </w:rPr>
        <w:t>su predatorske vrste i u stadijumu larve i imaga. Važni su regulatori brojnosti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insekata na staništima koja naseljavaju. Najverovatnije se radi o vrsti </w:t>
      </w:r>
      <w:r w:rsidR="00941BD6" w:rsidRPr="00BD41DB">
        <w:rPr>
          <w:rFonts w:ascii="Times New Roman" w:hAnsi="Times New Roman" w:cs="Times New Roman"/>
          <w:i/>
          <w:iCs/>
          <w:sz w:val="24"/>
          <w:szCs w:val="24"/>
        </w:rPr>
        <w:t>Carabus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 xml:space="preserve">cancellatus adeptus </w:t>
      </w:r>
      <w:r w:rsidR="00941BD6" w:rsidRPr="00BD41DB">
        <w:rPr>
          <w:rFonts w:ascii="Times New Roman" w:hAnsi="Times New Roman" w:cs="Times New Roman"/>
          <w:sz w:val="24"/>
          <w:szCs w:val="24"/>
        </w:rPr>
        <w:t>jedinoj prisutnoj do sada registrovanoj podvrsti na prostoru Bačke.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Tipski lokalitet se nalazi u Mađarskoj. Naseljava mezofilne nizijske šume i livade.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Po IUCN-u je označena </w:t>
      </w:r>
      <w:r w:rsidR="00DC46AA" w:rsidRPr="00BD41DB">
        <w:rPr>
          <w:rFonts w:ascii="Times New Roman" w:hAnsi="Times New Roman" w:cs="Times New Roman"/>
          <w:sz w:val="24"/>
          <w:szCs w:val="24"/>
        </w:rPr>
        <w:t>kao ranjiva vrsta. Impresivnom</w:t>
      </w:r>
      <w:r w:rsidR="00941BD6" w:rsidRPr="00BD41DB">
        <w:rPr>
          <w:rFonts w:ascii="Times New Roman" w:hAnsi="Times New Roman" w:cs="Times New Roman"/>
          <w:sz w:val="24"/>
          <w:szCs w:val="24"/>
        </w:rPr>
        <w:t xml:space="preserve"> nosorošcu (</w:t>
      </w:r>
      <w:r w:rsidR="00941BD6" w:rsidRPr="00BD41DB">
        <w:rPr>
          <w:rFonts w:ascii="Times New Roman" w:hAnsi="Times New Roman" w:cs="Times New Roman"/>
          <w:i/>
          <w:iCs/>
          <w:sz w:val="24"/>
          <w:szCs w:val="24"/>
        </w:rPr>
        <w:t>Oryctes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nasicornis</w:t>
      </w:r>
      <w:r w:rsidR="00941BD6" w:rsidRPr="00BD41DB">
        <w:rPr>
          <w:rFonts w:ascii="Times New Roman" w:hAnsi="Times New Roman" w:cs="Times New Roman"/>
          <w:sz w:val="24"/>
          <w:szCs w:val="24"/>
        </w:rPr>
        <w:t>) smanjuju se populacije usled devastacije staništa. Za potpun</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razvoj potrebno je više godina, što još više utiče na sve ređe sretanje ove tipično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južnoevropske vrste u prirodi. Jelenak (</w:t>
      </w:r>
      <w:r w:rsidR="00941BD6" w:rsidRPr="00BD41DB">
        <w:rPr>
          <w:rFonts w:ascii="Times New Roman" w:hAnsi="Times New Roman" w:cs="Times New Roman"/>
          <w:i/>
          <w:iCs/>
          <w:sz w:val="24"/>
          <w:szCs w:val="24"/>
        </w:rPr>
        <w:t>Lucanus cervus</w:t>
      </w:r>
      <w:r w:rsidR="00941BD6" w:rsidRPr="00BD41DB">
        <w:rPr>
          <w:rFonts w:ascii="Times New Roman" w:hAnsi="Times New Roman" w:cs="Times New Roman"/>
          <w:sz w:val="24"/>
          <w:szCs w:val="24"/>
        </w:rPr>
        <w:t>), vrsta poznata po svojim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impresivnim mandibulama u vidu rogova po čemu je i dobila naziv, predstavlja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monofagnu vrstu u larvenom stadijumu. Larva se hrani isključivo unutar stabla hrasta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i potrebno joj je 3 do 5 godina do potpunog razvoja. Najveći ugrožavajući </w:t>
      </w:r>
      <w:r w:rsidR="003E2FDC" w:rsidRPr="00BD41DB">
        <w:rPr>
          <w:rFonts w:ascii="Times New Roman" w:hAnsi="Times New Roman" w:cs="Times New Roman"/>
          <w:sz w:val="24"/>
          <w:szCs w:val="24"/>
        </w:rPr>
        <w:t>faktor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predstavlja seča hrastovih stabala. </w:t>
      </w:r>
      <w:r w:rsidR="00941BD6" w:rsidRPr="00BD41DB">
        <w:rPr>
          <w:rFonts w:ascii="Times New Roman" w:hAnsi="Times New Roman" w:cs="Times New Roman"/>
          <w:i/>
          <w:iCs/>
          <w:sz w:val="24"/>
          <w:szCs w:val="24"/>
        </w:rPr>
        <w:t xml:space="preserve">Colias chrysotheme </w:t>
      </w:r>
      <w:r w:rsidR="00941BD6" w:rsidRPr="00BD41DB">
        <w:rPr>
          <w:rFonts w:ascii="Times New Roman" w:hAnsi="Times New Roman" w:cs="Times New Roman"/>
          <w:sz w:val="24"/>
          <w:szCs w:val="24"/>
        </w:rPr>
        <w:t>može se sresti na stepskim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livadama i šumama. Za ugroženu vrstu </w:t>
      </w:r>
      <w:r w:rsidR="003E2FDC" w:rsidRPr="00BD41DB">
        <w:rPr>
          <w:rFonts w:ascii="Times New Roman" w:hAnsi="Times New Roman" w:cs="Times New Roman"/>
          <w:sz w:val="24"/>
          <w:szCs w:val="24"/>
        </w:rPr>
        <w:t>lastin repak (</w:t>
      </w:r>
      <w:r w:rsidR="00941BD6" w:rsidRPr="00BD41DB">
        <w:rPr>
          <w:rFonts w:ascii="Times New Roman" w:hAnsi="Times New Roman" w:cs="Times New Roman"/>
          <w:i/>
          <w:iCs/>
          <w:sz w:val="24"/>
          <w:szCs w:val="24"/>
        </w:rPr>
        <w:t>Papilio machaon</w:t>
      </w:r>
      <w:r w:rsidR="003E2FDC" w:rsidRPr="00BD41DB">
        <w:rPr>
          <w:rFonts w:ascii="Times New Roman" w:hAnsi="Times New Roman" w:cs="Times New Roman"/>
          <w:iCs/>
          <w:sz w:val="24"/>
          <w:szCs w:val="24"/>
        </w:rPr>
        <w:t>)</w:t>
      </w:r>
      <w:r w:rsidR="00941BD6" w:rsidRPr="00BD41DB">
        <w:rPr>
          <w:rFonts w:ascii="Times New Roman" w:hAnsi="Times New Roman" w:cs="Times New Roman"/>
          <w:iCs/>
          <w:sz w:val="24"/>
          <w:szCs w:val="24"/>
        </w:rPr>
        <w:t xml:space="preserve"> </w:t>
      </w:r>
      <w:r w:rsidR="00941BD6" w:rsidRPr="00BD41DB">
        <w:rPr>
          <w:rFonts w:ascii="Times New Roman" w:hAnsi="Times New Roman" w:cs="Times New Roman"/>
          <w:sz w:val="24"/>
          <w:szCs w:val="24"/>
        </w:rPr>
        <w:t>postoji jedna neobična osobina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ponašanju prilikom parenja a to je da se pred parenje i mužjaci i ženke kreću prema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najvišoj tački staništa, što im uprošćava nalaženje partnera. Međutim, njihova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prirodna stepska staništa nestaju, tako da je vrsta danas ugrožena na svetskom nivou.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Slično je i sa prugastim jedarcem (</w:t>
      </w:r>
      <w:r w:rsidR="00941BD6" w:rsidRPr="00BD41DB">
        <w:rPr>
          <w:rFonts w:ascii="Times New Roman" w:hAnsi="Times New Roman" w:cs="Times New Roman"/>
          <w:i/>
          <w:iCs/>
          <w:sz w:val="24"/>
          <w:szCs w:val="24"/>
        </w:rPr>
        <w:t>Iphiclides podalirius</w:t>
      </w:r>
      <w:r w:rsidR="00941BD6" w:rsidRPr="00BD41DB">
        <w:rPr>
          <w:rFonts w:ascii="Times New Roman" w:hAnsi="Times New Roman" w:cs="Times New Roman"/>
          <w:sz w:val="24"/>
          <w:szCs w:val="24"/>
        </w:rPr>
        <w:t>) kojoj se kroz našu zemlju kreće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granica areala. </w:t>
      </w:r>
      <w:r w:rsidR="00941BD6" w:rsidRPr="00BD41DB">
        <w:rPr>
          <w:rFonts w:ascii="Times New Roman" w:hAnsi="Times New Roman" w:cs="Times New Roman"/>
          <w:i/>
          <w:iCs/>
          <w:sz w:val="24"/>
          <w:szCs w:val="24"/>
        </w:rPr>
        <w:t xml:space="preserve">Libythea celtis </w:t>
      </w:r>
      <w:r w:rsidR="00941BD6" w:rsidRPr="00BD41DB">
        <w:rPr>
          <w:rFonts w:ascii="Times New Roman" w:hAnsi="Times New Roman" w:cs="Times New Roman"/>
          <w:sz w:val="24"/>
          <w:szCs w:val="24"/>
        </w:rPr>
        <w:t>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monofagna vrsta nalažena samo na </w:t>
      </w:r>
      <w:r w:rsidR="00941BD6" w:rsidRPr="00BD41DB">
        <w:rPr>
          <w:rFonts w:ascii="Times New Roman" w:hAnsi="Times New Roman" w:cs="Times New Roman"/>
          <w:i/>
          <w:iCs/>
          <w:sz w:val="24"/>
          <w:szCs w:val="24"/>
        </w:rPr>
        <w:t>Celtis</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australis</w:t>
      </w:r>
      <w:r w:rsidR="00941BD6" w:rsidRPr="00BD41DB">
        <w:rPr>
          <w:rFonts w:ascii="Times New Roman" w:hAnsi="Times New Roman" w:cs="Times New Roman"/>
          <w:sz w:val="24"/>
          <w:szCs w:val="24"/>
        </w:rPr>
        <w:t>. Iz familije Nymphalidae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stepskim staništima mogu se naći dnevni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paunovac (</w:t>
      </w:r>
      <w:r w:rsidR="00941BD6" w:rsidRPr="00BD41DB">
        <w:rPr>
          <w:rFonts w:ascii="Times New Roman" w:hAnsi="Times New Roman" w:cs="Times New Roman"/>
          <w:i/>
          <w:iCs/>
          <w:sz w:val="24"/>
          <w:szCs w:val="24"/>
        </w:rPr>
        <w:t>Inachis io</w:t>
      </w:r>
      <w:r w:rsidR="00941BD6" w:rsidRPr="00BD41DB">
        <w:rPr>
          <w:rFonts w:ascii="Times New Roman" w:hAnsi="Times New Roman" w:cs="Times New Roman"/>
          <w:sz w:val="24"/>
          <w:szCs w:val="24"/>
        </w:rPr>
        <w:t>) i admiral (</w:t>
      </w:r>
      <w:r w:rsidR="00941BD6" w:rsidRPr="00BD41DB">
        <w:rPr>
          <w:rFonts w:ascii="Times New Roman" w:hAnsi="Times New Roman" w:cs="Times New Roman"/>
          <w:i/>
          <w:iCs/>
          <w:sz w:val="24"/>
          <w:szCs w:val="24"/>
        </w:rPr>
        <w:t>Vanessa</w:t>
      </w:r>
      <w:r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atalanta</w:t>
      </w:r>
      <w:r w:rsidR="00941BD6" w:rsidRPr="00BD41DB">
        <w:rPr>
          <w:rFonts w:ascii="Times New Roman" w:hAnsi="Times New Roman" w:cs="Times New Roman"/>
          <w:sz w:val="24"/>
          <w:szCs w:val="24"/>
        </w:rPr>
        <w:t>), obe široko rasprostranjene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vrste. Poslednja vrsta je migrant.</w:t>
      </w:r>
    </w:p>
    <w:p w:rsidR="00941BD6"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Kako je prostor Parka prirode kompleks travnih i vodenih ekosistema pogodnih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 razvoj biljnih i životinjskih vrsta, na ovom prostoru registrovane su i vrste koje 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predmet trgovine u nacionalnim i internacionalnim razmerama.</w:t>
      </w:r>
    </w:p>
    <w:p w:rsidR="00941BD6"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Takve su konzumne vrste puževa </w:t>
      </w:r>
      <w:r w:rsidR="00941BD6" w:rsidRPr="00BD41DB">
        <w:rPr>
          <w:rFonts w:ascii="Times New Roman" w:hAnsi="Times New Roman" w:cs="Times New Roman"/>
          <w:i/>
          <w:iCs/>
          <w:sz w:val="24"/>
          <w:szCs w:val="24"/>
        </w:rPr>
        <w:t xml:space="preserve">Helix aspersa </w:t>
      </w:r>
      <w:r w:rsidR="00941BD6" w:rsidRPr="00BD41DB">
        <w:rPr>
          <w:rFonts w:ascii="Times New Roman" w:hAnsi="Times New Roman" w:cs="Times New Roman"/>
          <w:sz w:val="24"/>
          <w:szCs w:val="24"/>
        </w:rPr>
        <w:t>(baštenski puž)</w:t>
      </w:r>
      <w:r w:rsidR="00941BD6" w:rsidRPr="00BD41DB">
        <w:rPr>
          <w:rFonts w:ascii="Times New Roman" w:hAnsi="Times New Roman" w:cs="Times New Roman"/>
          <w:i/>
          <w:iCs/>
          <w:sz w:val="24"/>
          <w:szCs w:val="24"/>
        </w:rPr>
        <w:t>, H. lucorum</w:t>
      </w:r>
      <w:r w:rsidRPr="00BD41DB">
        <w:rPr>
          <w:rFonts w:ascii="Times New Roman" w:hAnsi="Times New Roman" w:cs="Times New Roman"/>
          <w:i/>
          <w:iCs/>
          <w:sz w:val="24"/>
          <w:szCs w:val="24"/>
        </w:rPr>
        <w:t xml:space="preserve"> </w:t>
      </w:r>
      <w:r w:rsidR="00941BD6" w:rsidRPr="00BD41DB">
        <w:rPr>
          <w:rFonts w:ascii="Times New Roman" w:hAnsi="Times New Roman" w:cs="Times New Roman"/>
          <w:sz w:val="24"/>
          <w:szCs w:val="24"/>
        </w:rPr>
        <w:t xml:space="preserve">(šumski, sivi puž) i </w:t>
      </w:r>
      <w:r w:rsidR="00941BD6" w:rsidRPr="00BD41DB">
        <w:rPr>
          <w:rFonts w:ascii="Times New Roman" w:hAnsi="Times New Roman" w:cs="Times New Roman"/>
          <w:i/>
          <w:iCs/>
          <w:sz w:val="24"/>
          <w:szCs w:val="24"/>
        </w:rPr>
        <w:t xml:space="preserve">H. pomatia </w:t>
      </w:r>
      <w:r w:rsidR="004E6BF0" w:rsidRPr="00BD41DB">
        <w:rPr>
          <w:rFonts w:ascii="Times New Roman" w:hAnsi="Times New Roman" w:cs="Times New Roman"/>
          <w:sz w:val="24"/>
          <w:szCs w:val="24"/>
        </w:rPr>
        <w:t>(vinogradarski puž)</w:t>
      </w:r>
      <w:r w:rsidR="00941BD6" w:rsidRPr="00BD41DB">
        <w:rPr>
          <w:rFonts w:ascii="Times New Roman" w:hAnsi="Times New Roman" w:cs="Times New Roman"/>
          <w:sz w:val="24"/>
          <w:szCs w:val="24"/>
        </w:rPr>
        <w:t xml:space="preserve"> čije je sakupljanje,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gajenje i promet regulisan Uredbom o stavljanju pod kontrolu korišćenja i prometa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divlje flore i faune („Sl. glasnik RS</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31/05, 45/05 - ispravka, 22/07, 38/08 i 9/10),</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odnosno Pravilnikom o proglašenju i zaštiti strogo zaštićenih i zaštićenih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divljih vrsta biljaka, životinja i gljiva („Sl. glasnik RS</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5/10).</w:t>
      </w:r>
    </w:p>
    <w:p w:rsidR="00941BD6"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Konstatovana je i medicinska pijavica (</w:t>
      </w:r>
      <w:r w:rsidR="00941BD6" w:rsidRPr="00BD41DB">
        <w:rPr>
          <w:rFonts w:ascii="Times New Roman" w:hAnsi="Times New Roman" w:cs="Times New Roman"/>
          <w:i/>
          <w:iCs/>
          <w:sz w:val="24"/>
          <w:szCs w:val="24"/>
        </w:rPr>
        <w:t xml:space="preserve">Hirudo medicinalis). </w:t>
      </w:r>
      <w:r w:rsidR="00941BD6" w:rsidRPr="00BD41DB">
        <w:rPr>
          <w:rFonts w:ascii="Times New Roman" w:hAnsi="Times New Roman" w:cs="Times New Roman"/>
          <w:sz w:val="24"/>
          <w:szCs w:val="24"/>
        </w:rPr>
        <w:t>Medicinska pijavica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navedena je u Dodatku II CITES Konvencije (Convention on international trade in endangered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species of wild fauna and flora) kao vrsta koja nije na granici istrebljenja, ali ukoliko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njen promet ne bi bio zakonski regulisan opstanak ove vrste bi mogao doći u pitanje.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SRJ je potpisala </w:t>
      </w:r>
      <w:r w:rsidR="00941BD6" w:rsidRPr="00BD41DB">
        <w:rPr>
          <w:rFonts w:ascii="Times New Roman" w:hAnsi="Times New Roman" w:cs="Times New Roman"/>
          <w:sz w:val="24"/>
          <w:szCs w:val="24"/>
        </w:rPr>
        <w:lastRenderedPageBreak/>
        <w:t>Ukaz o proglašenju zakona o potvrđivanju Konvencije o međunarodnom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prometu ugroženih vrsta divlje faune i flore („Međunarodni ugovori SRJ</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br.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11/2001).</w:t>
      </w:r>
    </w:p>
    <w:p w:rsidR="00941BD6"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osnovu Crvene liste vilinskih konjica Evrope (Kalkman et al., 2010) sve,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osim </w:t>
      </w:r>
      <w:r w:rsidR="00941BD6" w:rsidRPr="00BD41DB">
        <w:rPr>
          <w:rFonts w:ascii="Times New Roman" w:hAnsi="Times New Roman" w:cs="Times New Roman"/>
          <w:i/>
          <w:iCs/>
          <w:sz w:val="24"/>
          <w:szCs w:val="24"/>
        </w:rPr>
        <w:t>Coenagrion ornatum</w:t>
      </w:r>
      <w:r w:rsidR="00941BD6" w:rsidRPr="00BD41DB">
        <w:rPr>
          <w:rFonts w:ascii="Times New Roman" w:hAnsi="Times New Roman" w:cs="Times New Roman"/>
          <w:sz w:val="24"/>
          <w:szCs w:val="24"/>
        </w:rPr>
        <w:t xml:space="preserve">, imaju status poslednja briga (LC). </w:t>
      </w:r>
      <w:r w:rsidR="00941BD6" w:rsidRPr="00BD41DB">
        <w:rPr>
          <w:rFonts w:ascii="Times New Roman" w:hAnsi="Times New Roman" w:cs="Times New Roman"/>
          <w:i/>
          <w:iCs/>
          <w:sz w:val="24"/>
          <w:szCs w:val="24"/>
        </w:rPr>
        <w:t xml:space="preserve">Coenagrion ornatum </w:t>
      </w:r>
      <w:r w:rsidR="00941BD6" w:rsidRPr="00BD41DB">
        <w:rPr>
          <w:rFonts w:ascii="Times New Roman" w:hAnsi="Times New Roman" w:cs="Times New Roman"/>
          <w:sz w:val="24"/>
          <w:szCs w:val="24"/>
        </w:rPr>
        <w:t>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pontomediteranska vrsta, u Evropi se nalazi uglavnom na Balkanu. Navedena je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Aneksu II Direktive o staništima.</w:t>
      </w:r>
    </w:p>
    <w:p w:rsidR="00182155" w:rsidRPr="00BD41DB" w:rsidRDefault="00182155" w:rsidP="00182155">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63 vrst</w:t>
      </w:r>
      <w:r w:rsidR="004E6BF0"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leptira prema Crvenoj listi dnevnih leptira Evrope (Van Swaay et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al., 2010), samo </w:t>
      </w:r>
      <w:r w:rsidR="00941BD6" w:rsidRPr="00BD41DB">
        <w:rPr>
          <w:rFonts w:ascii="Times New Roman" w:hAnsi="Times New Roman" w:cs="Times New Roman"/>
          <w:i/>
          <w:iCs/>
          <w:sz w:val="24"/>
          <w:szCs w:val="24"/>
        </w:rPr>
        <w:t xml:space="preserve">Hipparchia fagi </w:t>
      </w:r>
      <w:r w:rsidR="00941BD6" w:rsidRPr="00BD41DB">
        <w:rPr>
          <w:rFonts w:ascii="Times New Roman" w:hAnsi="Times New Roman" w:cs="Times New Roman"/>
          <w:sz w:val="24"/>
          <w:szCs w:val="24"/>
        </w:rPr>
        <w:t>ima status potencijalno ugrožene vrste (NT). Takođe,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prema evropskim crvenim listama saproksilnih insekata (Nieto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Alexander, 2009)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mekušaca (Cuttelod et al., 2011), sve zabeležene vrste imaju status poslednja briga (LC).</w:t>
      </w:r>
      <w:r w:rsidRPr="00BD41DB">
        <w:rPr>
          <w:rFonts w:ascii="Times New Roman" w:hAnsi="Times New Roman" w:cs="Times New Roman"/>
          <w:sz w:val="24"/>
          <w:szCs w:val="24"/>
        </w:rPr>
        <w:t xml:space="preserve"> </w:t>
      </w:r>
    </w:p>
    <w:p w:rsidR="00182155" w:rsidRPr="00BD41DB" w:rsidRDefault="00182155" w:rsidP="00182155">
      <w:pPr>
        <w:autoSpaceDE w:val="0"/>
        <w:autoSpaceDN w:val="0"/>
        <w:adjustRightInd w:val="0"/>
        <w:spacing w:after="0"/>
        <w:jc w:val="both"/>
        <w:rPr>
          <w:rFonts w:ascii="Times New Roman" w:hAnsi="Times New Roman" w:cs="Times New Roman"/>
          <w:sz w:val="24"/>
          <w:szCs w:val="24"/>
        </w:rPr>
      </w:pPr>
    </w:p>
    <w:p w:rsidR="00182155" w:rsidRPr="00BD41DB" w:rsidRDefault="00182155" w:rsidP="002A7CED">
      <w:pPr>
        <w:pStyle w:val="Heading3"/>
        <w:rPr>
          <w:rFonts w:ascii="Times New Roman" w:hAnsi="Times New Roman" w:cs="Times New Roman"/>
          <w:color w:val="auto"/>
          <w:sz w:val="24"/>
          <w:szCs w:val="24"/>
        </w:rPr>
      </w:pPr>
      <w:bookmarkStart w:id="32" w:name="_Toc512428957"/>
      <w:r w:rsidRPr="00BD41DB">
        <w:rPr>
          <w:rFonts w:ascii="Times New Roman" w:hAnsi="Times New Roman" w:cs="Times New Roman"/>
          <w:color w:val="auto"/>
          <w:sz w:val="24"/>
          <w:szCs w:val="24"/>
        </w:rPr>
        <w:t>2.8.2. Fauna kičmenjaka</w:t>
      </w:r>
      <w:bookmarkEnd w:id="32"/>
    </w:p>
    <w:p w:rsidR="00182155" w:rsidRPr="00BD41DB" w:rsidRDefault="00182155" w:rsidP="00277B33">
      <w:pPr>
        <w:autoSpaceDE w:val="0"/>
        <w:autoSpaceDN w:val="0"/>
        <w:adjustRightInd w:val="0"/>
        <w:spacing w:after="0"/>
        <w:jc w:val="both"/>
        <w:rPr>
          <w:rFonts w:ascii="Times New Roman" w:hAnsi="Times New Roman" w:cs="Times New Roman"/>
          <w:sz w:val="24"/>
          <w:szCs w:val="24"/>
        </w:rPr>
      </w:pPr>
    </w:p>
    <w:p w:rsidR="00941BD6" w:rsidRPr="00BD41DB" w:rsidRDefault="00941BD6" w:rsidP="00C1518B">
      <w:pPr>
        <w:pStyle w:val="Heading4"/>
        <w:rPr>
          <w:rFonts w:ascii="Times New Roman" w:hAnsi="Times New Roman" w:cs="Times New Roman"/>
          <w:i w:val="0"/>
          <w:color w:val="auto"/>
          <w:sz w:val="24"/>
          <w:szCs w:val="24"/>
        </w:rPr>
      </w:pPr>
      <w:bookmarkStart w:id="33" w:name="_Toc512428958"/>
      <w:r w:rsidRPr="00BD41DB">
        <w:rPr>
          <w:rFonts w:ascii="Times New Roman" w:hAnsi="Times New Roman" w:cs="Times New Roman"/>
          <w:i w:val="0"/>
          <w:color w:val="auto"/>
          <w:sz w:val="24"/>
          <w:szCs w:val="24"/>
        </w:rPr>
        <w:t>2.</w:t>
      </w:r>
      <w:r w:rsidR="001E475F" w:rsidRPr="00BD41DB">
        <w:rPr>
          <w:rFonts w:ascii="Times New Roman" w:hAnsi="Times New Roman" w:cs="Times New Roman"/>
          <w:i w:val="0"/>
          <w:color w:val="auto"/>
          <w:sz w:val="24"/>
          <w:szCs w:val="24"/>
        </w:rPr>
        <w:t>8.2.1</w:t>
      </w:r>
      <w:r w:rsidRPr="00BD41DB">
        <w:rPr>
          <w:rFonts w:ascii="Times New Roman" w:hAnsi="Times New Roman" w:cs="Times New Roman"/>
          <w:i w:val="0"/>
          <w:color w:val="auto"/>
          <w:sz w:val="24"/>
          <w:szCs w:val="24"/>
        </w:rPr>
        <w:t>. Fauna riba</w:t>
      </w:r>
      <w:bookmarkEnd w:id="33"/>
    </w:p>
    <w:p w:rsidR="00422A2F" w:rsidRPr="00BD41DB" w:rsidRDefault="00422A2F" w:rsidP="00277B33">
      <w:pPr>
        <w:autoSpaceDE w:val="0"/>
        <w:autoSpaceDN w:val="0"/>
        <w:adjustRightInd w:val="0"/>
        <w:spacing w:after="0"/>
        <w:jc w:val="both"/>
        <w:rPr>
          <w:rFonts w:ascii="Times New Roman" w:hAnsi="Times New Roman" w:cs="Times New Roman"/>
          <w:bCs/>
          <w:sz w:val="24"/>
          <w:szCs w:val="24"/>
        </w:rPr>
      </w:pPr>
    </w:p>
    <w:p w:rsidR="00941BD6" w:rsidRPr="00BD41DB" w:rsidRDefault="00461958"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Podaci o sastavu autohtone ihtiofaune pre regulacije vodotoka Krivaja nisu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postojali. Velike sezonske i višegodišnje oscilacije količine vode Krivaje nisu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bile povoljne za opstanak riba na deonici uzvodno od Srbobrana (Hovány, 2002).</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Hidrološki režim vodotoka Krivaja je pre regulacionih radova (izgradnje brana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podizanje akumulacija) zavisio od atmosferskih padavina i nivoa podzemnih voda,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koji su tokom vremena veoma varirali, što je uslovljavalo i prisustvo i opstanak</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specifične ihtiofane. U periodima vlažnih godina u dubljim barama su se</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privremeno javile vrste plitkih stajaćih voda panonskog regiona. Izgradnjom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akumulacije su nastala dva tipa staništa: veštačko jezero i zamočvarena dolina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severno od jezera.</w:t>
      </w:r>
    </w:p>
    <w:p w:rsidR="00A64F9E" w:rsidRPr="00BD41DB" w:rsidRDefault="00A64F9E" w:rsidP="00277B33">
      <w:pPr>
        <w:autoSpaceDE w:val="0"/>
        <w:autoSpaceDN w:val="0"/>
        <w:adjustRightInd w:val="0"/>
        <w:spacing w:after="0"/>
        <w:jc w:val="both"/>
        <w:rPr>
          <w:rFonts w:ascii="Times New Roman" w:hAnsi="Times New Roman" w:cs="Times New Roman"/>
          <w:sz w:val="24"/>
          <w:szCs w:val="24"/>
        </w:rPr>
      </w:pPr>
    </w:p>
    <w:p w:rsidR="00941BD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Savremeni sastav faune riba akumulacije Zobnatica i njegove istorijske</w:t>
      </w:r>
      <w:r w:rsidR="001D68CE" w:rsidRPr="00BD41DB">
        <w:rPr>
          <w:rFonts w:ascii="Times New Roman" w:hAnsi="Times New Roman" w:cs="Times New Roman"/>
          <w:b/>
          <w:bCs/>
          <w:iCs/>
          <w:sz w:val="24"/>
          <w:szCs w:val="24"/>
        </w:rPr>
        <w:t xml:space="preserve"> </w:t>
      </w:r>
      <w:r w:rsidRPr="00BD41DB">
        <w:rPr>
          <w:rFonts w:ascii="Times New Roman" w:hAnsi="Times New Roman" w:cs="Times New Roman"/>
          <w:b/>
          <w:bCs/>
          <w:iCs/>
          <w:sz w:val="24"/>
          <w:szCs w:val="24"/>
        </w:rPr>
        <w:t>promene</w:t>
      </w:r>
      <w:r w:rsidR="00A01116" w:rsidRPr="00BD41DB">
        <w:rPr>
          <w:rFonts w:ascii="Times New Roman" w:hAnsi="Times New Roman" w:cs="Times New Roman"/>
          <w:b/>
          <w:bCs/>
          <w:iCs/>
          <w:sz w:val="24"/>
          <w:szCs w:val="24"/>
        </w:rPr>
        <w:t xml:space="preserve">. </w:t>
      </w:r>
      <w:r w:rsidRPr="00BD41DB">
        <w:rPr>
          <w:rFonts w:ascii="Times New Roman" w:hAnsi="Times New Roman" w:cs="Times New Roman"/>
          <w:bCs/>
          <w:iCs/>
          <w:sz w:val="24"/>
          <w:szCs w:val="24"/>
        </w:rPr>
        <w:t>Sastav i struktura ribljih zajednica se nalazi pod direktnim antropogenim</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uticajem. Usled veštačkog porekla ovog jezera, i ihtiofauna u velikoj meri ima</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antropogeno-veštačko poreklo. Osim vrsta karakterističnih za nizijske stajaće vode</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(npr. linjak, zlatni karaš, čikov) koje su se zadržale nakon podizanja akumulacionog</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jezera, u vodu su u međuvremenu unete i ekonomski značajne vrste (šaran, smuđ, štuka),</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kao i vrste iz kineskog kompleksa koje se hrane planktonom (sivi i beli tolstolobik).</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Kao propratni i nepovoljni rezultat poribljavanja, u vodu jezera su dospele i druge</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alohtone i invazivne vrste, (srebrni karaš, američki patuljasti somići, sunčanica i</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bradavičarka). Neposredni čovekov uticaj na faunu riba jezera se prvenstveno</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odražava kroz realizaciju planova i programa poribljavanja i izlova (u vidu</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rekreativnog, sportskog ili selektivno-sanitarnog izlova), čiji rezultati delimično</w:t>
      </w:r>
      <w:r w:rsidR="001D68CE" w:rsidRPr="00BD41DB">
        <w:rPr>
          <w:rFonts w:ascii="Times New Roman" w:hAnsi="Times New Roman" w:cs="Times New Roman"/>
          <w:bCs/>
          <w:iCs/>
          <w:sz w:val="24"/>
          <w:szCs w:val="24"/>
        </w:rPr>
        <w:t xml:space="preserve"> </w:t>
      </w:r>
      <w:r w:rsidRPr="00BD41DB">
        <w:rPr>
          <w:rFonts w:ascii="Times New Roman" w:hAnsi="Times New Roman" w:cs="Times New Roman"/>
          <w:bCs/>
          <w:iCs/>
          <w:sz w:val="24"/>
          <w:szCs w:val="24"/>
        </w:rPr>
        <w:t>daju obrazlaženje za njihovo sprovođenje. Na kvalitativni i kvantitativni sastav</w:t>
      </w:r>
      <w:r w:rsidR="001D68CE" w:rsidRPr="00BD41DB">
        <w:rPr>
          <w:rFonts w:ascii="Times New Roman" w:hAnsi="Times New Roman" w:cs="Times New Roman"/>
          <w:sz w:val="24"/>
          <w:szCs w:val="24"/>
        </w:rPr>
        <w:t xml:space="preserve"> </w:t>
      </w:r>
      <w:r w:rsidRPr="00BD41DB">
        <w:rPr>
          <w:rFonts w:ascii="Times New Roman" w:hAnsi="Times New Roman" w:cs="Times New Roman"/>
          <w:sz w:val="24"/>
          <w:szCs w:val="24"/>
        </w:rPr>
        <w:t>ihtiofaune takođe utiče još i čitav niz raznovrsnih i specifičnih abiotičkih i</w:t>
      </w:r>
      <w:r w:rsidR="001D68CE" w:rsidRPr="00BD41DB">
        <w:rPr>
          <w:rFonts w:ascii="Times New Roman" w:hAnsi="Times New Roman" w:cs="Times New Roman"/>
          <w:sz w:val="24"/>
          <w:szCs w:val="24"/>
        </w:rPr>
        <w:t xml:space="preserve"> </w:t>
      </w:r>
      <w:r w:rsidRPr="00BD41DB">
        <w:rPr>
          <w:rFonts w:ascii="Times New Roman" w:hAnsi="Times New Roman" w:cs="Times New Roman"/>
          <w:sz w:val="24"/>
          <w:szCs w:val="24"/>
        </w:rPr>
        <w:t>biotičkih faktora koji su nastali stvaranjem akumulacionog jezera.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Prva poribljavanja akumulacije su započeta 1980. godine. Pored šarana, smuđa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 male količine linjaka unete su i alohtone makrofitofage i planktonofage vrste.</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Rezultati istraživanja u </w:t>
      </w:r>
      <w:r w:rsidR="00941BD6" w:rsidRPr="00BD41DB">
        <w:rPr>
          <w:rFonts w:ascii="Times New Roman" w:hAnsi="Times New Roman" w:cs="Times New Roman"/>
          <w:sz w:val="24"/>
          <w:szCs w:val="24"/>
        </w:rPr>
        <w:lastRenderedPageBreak/>
        <w:t>periodu 1981-2008. godine (</w:t>
      </w:r>
      <w:r w:rsidR="006E09B4" w:rsidRPr="00BD41DB">
        <w:rPr>
          <w:rFonts w:ascii="Times New Roman" w:hAnsi="Times New Roman" w:cs="Times New Roman"/>
          <w:sz w:val="24"/>
          <w:szCs w:val="24"/>
        </w:rPr>
        <w:t>Maletin, 1991</w:t>
      </w:r>
      <w:r w:rsidR="00941BD6" w:rsidRPr="00BD41DB">
        <w:rPr>
          <w:rFonts w:ascii="Times New Roman" w:hAnsi="Times New Roman" w:cs="Times New Roman"/>
          <w:sz w:val="24"/>
          <w:szCs w:val="24"/>
        </w:rPr>
        <w:t>) ukazuju na prisustvo 25 vrste riba. Probni ulovi sredinom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devedesetih godina (Pujin i sar., 1997) ukazuju na smanjenje diverziteta ihtiofaune i</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izrazitu dominanciju alohtonih vrsta. Najnoviji podaci dobijeni prilikom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redovnog izlova riba iz akumulacije ukazuju za jačanje ovih tendencija. Na osnovu</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podataka dobijenih probnim ulovom u akumulaciji Zobnatica iz perioda maj 2004. i</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novembar/decembar 2004. godine, (Pujin i sar. 2004) utvrđeno je da procentualno (kako</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masenom tako i u individualnom udelu) dominiraju alohtone riblje vrste. Ovakav</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sastav faune riba se objašnjava činjenicom da je jedna od namena ove akumulacije</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sportski ribolov, te da je u akumulaciji vršeno poribljavanje ekonomski važnim,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odnosno vrstama atraktivnim za sportske ribolovce (Miljanović i sar., 2009).</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autohtonih predstavnika ihtiofaune u istraživanju sprovedenom 2004.</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godine konstatovano je prisustvo bodorke, sa nešto većim individualnim udelom,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zatim deverike i linjaka.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Sistemska istraživanja ihtiofaune akumulacije Zobnatica sa aspekta praćenja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raznovrsnosti faune riba nisu vršena do sredine 90-ih godina prošlog veka. Iz tog</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perioda, glavni izvor podataka predstavljaju planski dokumenti o gazdovanju ovim</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jezerom. Kako su u prethodnom periodu istraživanja i monitoring ribljeg fonda bili</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fokusirani na kvalitativni i kvantitativni sastav ihtiofaune u akumulaciji, a vrste</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značajne za očuvanje biodiverziteta nemaju privredni značaj, podaci o ihtiofauni</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zamočvarene deonice Krivaje su bili sporadični i većinom potiču od sportskih</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ribolovaca.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Prve zvanične podatke o sastavu ihtiofaune Krivaje daje Marković iz</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šezdesetih godina XX veka (Marković, 1962), pre izgradnje akumulacionog jezera. Tada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zabeležene sledeće vrste: šaran, štuka, som, grgeč (bandar), balavac, smuđ, karaš,</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linjak, crvenperka, beloperka, deverika i manić.</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Raspoloživi podaci o ihtiofauni akumulacije Zobnatica potiču i iz izveštaja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učesnika naučno-istraživačkih kampova, koji su svoja višegodišnja istraživanja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ihtiofaune vršila u kontinuitetu u periodu od 2000-2008. godine, tokom kojih je zabeleženo ukupno 22 vrste riba.</w:t>
      </w:r>
    </w:p>
    <w:p w:rsidR="00A01116" w:rsidRPr="00BD41DB" w:rsidRDefault="00A01116" w:rsidP="00277B33">
      <w:pPr>
        <w:autoSpaceDE w:val="0"/>
        <w:autoSpaceDN w:val="0"/>
        <w:adjustRightInd w:val="0"/>
        <w:spacing w:after="0"/>
        <w:jc w:val="both"/>
        <w:rPr>
          <w:rFonts w:ascii="Times New Roman" w:hAnsi="Times New Roman" w:cs="Times New Roman"/>
          <w:sz w:val="24"/>
          <w:szCs w:val="24"/>
        </w:rPr>
      </w:pPr>
    </w:p>
    <w:p w:rsidR="00941BD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Karakteristike ihtiofaune akumulacije Zobnatica</w:t>
      </w:r>
      <w:r w:rsidR="00A01116" w:rsidRPr="00BD41DB">
        <w:rPr>
          <w:rFonts w:ascii="Times New Roman" w:hAnsi="Times New Roman" w:cs="Times New Roman"/>
          <w:b/>
          <w:bCs/>
          <w:iCs/>
          <w:sz w:val="24"/>
          <w:szCs w:val="24"/>
        </w:rPr>
        <w:t>.</w:t>
      </w:r>
      <w:r w:rsidR="00A01116" w:rsidRPr="00BD41DB">
        <w:rPr>
          <w:rFonts w:ascii="Times New Roman" w:hAnsi="Times New Roman" w:cs="Times New Roman"/>
          <w:b/>
          <w:bCs/>
          <w:i/>
          <w:iCs/>
          <w:sz w:val="24"/>
          <w:szCs w:val="24"/>
        </w:rPr>
        <w:t xml:space="preserve"> </w:t>
      </w:r>
      <w:r w:rsidRPr="00BD41DB">
        <w:rPr>
          <w:rFonts w:ascii="Times New Roman" w:hAnsi="Times New Roman" w:cs="Times New Roman"/>
          <w:sz w:val="24"/>
          <w:szCs w:val="24"/>
        </w:rPr>
        <w:t>Tokom istraživanja u periodu od 2008-2009. godine, zabeleženo je ukupno 28</w:t>
      </w:r>
      <w:r w:rsidR="001D68CE"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vrsta iz 8 porodica. Najbrojnija je porodica </w:t>
      </w:r>
      <w:r w:rsidRPr="00BD41DB">
        <w:rPr>
          <w:rFonts w:ascii="Times New Roman" w:hAnsi="Times New Roman" w:cs="Times New Roman"/>
          <w:iCs/>
          <w:sz w:val="24"/>
          <w:szCs w:val="24"/>
        </w:rPr>
        <w:t>Cyprinidae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 xml:space="preserve">sa 17 vrsta, pa zatim </w:t>
      </w:r>
      <w:r w:rsidRPr="00BD41DB">
        <w:rPr>
          <w:rFonts w:ascii="Times New Roman" w:hAnsi="Times New Roman" w:cs="Times New Roman"/>
          <w:iCs/>
          <w:sz w:val="24"/>
          <w:szCs w:val="24"/>
        </w:rPr>
        <w:t>Percidae</w:t>
      </w:r>
      <w:r w:rsidR="001D68CE"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sa tri vrste, dok su ostale porodice zastupljene sa jednom ili dve vrste.</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osnovu sastava ihtiofaune područja akumulacije Zobnatice pripada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kategoriji nizinskih ciprinidnih voda unutar regiona kanalskog sistema ribolovnih</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voda. Ovaj region se nalazi u meliorisanim područjima Panonske nizije. Region kanala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 ujedno i najproduktivniji, sa visokom eutrofnošću koja je rezultat položaja ovih</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kanala na nekim od najbogatijih zemljišta na ovom području (Ristić, 1977).</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Korišćena nomenklatura je usklađena sa podacima dostupnim u internet bazi</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podataka </w:t>
      </w:r>
      <w:r w:rsidR="00941BD6" w:rsidRPr="00BD41DB">
        <w:rPr>
          <w:rFonts w:ascii="Times New Roman" w:hAnsi="Times New Roman" w:cs="Times New Roman"/>
          <w:i/>
          <w:iCs/>
          <w:sz w:val="24"/>
          <w:szCs w:val="24"/>
        </w:rPr>
        <w:t xml:space="preserve">Fauna Europaea </w:t>
      </w:r>
      <w:r w:rsidR="00941BD6" w:rsidRPr="00BD41DB">
        <w:rPr>
          <w:rFonts w:ascii="Times New Roman" w:hAnsi="Times New Roman" w:cs="Times New Roman"/>
          <w:sz w:val="24"/>
          <w:szCs w:val="24"/>
        </w:rPr>
        <w:t>(2013).</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Karakterizacija vodenih staništa na osnovu gildova (grupe vrsta nezavisno od</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toga da li su srodne, koje iste resurse koriste na sličan način, te zauzimaju istu</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ekološku nišu) prisutnih </w:t>
      </w:r>
      <w:r w:rsidR="00941BD6" w:rsidRPr="00BD41DB">
        <w:rPr>
          <w:rFonts w:ascii="Times New Roman" w:hAnsi="Times New Roman" w:cs="Times New Roman"/>
          <w:sz w:val="24"/>
          <w:szCs w:val="24"/>
        </w:rPr>
        <w:lastRenderedPageBreak/>
        <w:t>vrsta, može dati relativno tačnu sliku o karakteristikama</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dela staništa ili ekološkom statusu (Balon, 1975; Sallai, 2002).</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Analizom podataka o ekološkom gildu utvrđen je</w:t>
      </w:r>
      <w:r w:rsidR="001D68C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veliki broj u euritopnom gil</w:t>
      </w:r>
      <w:r w:rsidR="00C60EC4" w:rsidRPr="00BD41DB">
        <w:rPr>
          <w:rFonts w:ascii="Times New Roman" w:hAnsi="Times New Roman" w:cs="Times New Roman"/>
          <w:sz w:val="24"/>
          <w:szCs w:val="24"/>
        </w:rPr>
        <w:t>du (47.8%), 11 od 23 zabeležene</w:t>
      </w:r>
      <w:r w:rsidR="00941BD6" w:rsidRPr="00BD41DB">
        <w:rPr>
          <w:rFonts w:ascii="Times New Roman" w:hAnsi="Times New Roman" w:cs="Times New Roman"/>
          <w:sz w:val="24"/>
          <w:szCs w:val="24"/>
        </w:rPr>
        <w:t xml:space="preserve"> vrst</w:t>
      </w:r>
      <w:r w:rsidR="00C60EC4"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(EU), prati ih gild</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egzota (33.3%) sa 8 vrsta (EGZ). Gild stagnofilnih vrsta obuhvata 4 vrste (ST). Skoro</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polovina zabeleženih vrsta nema jasno određenu preferenciju za tip staništa,</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podjednako naseljavaju i prirodna staništa sa tekućom vodom, kao i močvarna,</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zabarena staništa bez tekuće vode. Gildovi reofil-a i reofil-b nisu zastupljeni</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među predstavnicima ihtiofaune u akumulaciji, što potvrđuje činjenicu da je voda</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stajaćeg karaktera, te da nema vrsta koje preferiraju tekuću vodu.</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Pregledom zastupljenih gildova, potvrđuje se činjenica da je ihtiofauna</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antropogenog porekla (EGZ), dok zabeležene stagnofilne vrste predstavljaju ostatak</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ihtiofaune vodotoka Krivaja, koja je u Zobnatici opstala i nakon izgradnje</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akumulacije.</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Pregledom podataka o reproduktivnom gildu utvrđeno</w:t>
      </w:r>
      <w:r w:rsidR="008C771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je prisustvo vrsta koja spadaju u </w:t>
      </w:r>
      <w:r w:rsidR="00C60EC4" w:rsidRPr="00BD41DB">
        <w:rPr>
          <w:rFonts w:ascii="Times New Roman" w:hAnsi="Times New Roman" w:cs="Times New Roman"/>
          <w:sz w:val="24"/>
          <w:szCs w:val="24"/>
        </w:rPr>
        <w:t>šest</w:t>
      </w:r>
      <w:r w:rsidR="00941BD6" w:rsidRPr="00BD41DB">
        <w:rPr>
          <w:rFonts w:ascii="Times New Roman" w:hAnsi="Times New Roman" w:cs="Times New Roman"/>
          <w:sz w:val="24"/>
          <w:szCs w:val="24"/>
        </w:rPr>
        <w:t xml:space="preserve"> različitih grupa:</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 1.1 pelagofilne – mrest u otvorenoj vodi, ikra pluta u vodenom stubu, ne</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čuvaju mlađ (3 vrst</w:t>
      </w:r>
      <w:r w:rsidR="004A6D50" w:rsidRPr="00BD41DB">
        <w:rPr>
          <w:rFonts w:ascii="Times New Roman" w:hAnsi="Times New Roman" w:cs="Times New Roman"/>
          <w:sz w:val="24"/>
          <w:szCs w:val="24"/>
        </w:rPr>
        <w:t>e</w:t>
      </w:r>
      <w:r w:rsidRPr="00BD41DB">
        <w:rPr>
          <w:rFonts w:ascii="Times New Roman" w:hAnsi="Times New Roman" w:cs="Times New Roman"/>
          <w:sz w:val="24"/>
          <w:szCs w:val="24"/>
        </w:rPr>
        <w:t>), mrest još nije potvrđen u akumulaciji;</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 1.4 fitolitofilne – fakultativni mrest na biljkama i šljunku, larve</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fotofobne i delimično razvijenim respiratornim strukturama, ne čuvaju</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mlađ (6 vrsta);</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 1.5 fitofilne – mrest na biljkama, larve nisu fotofobne i imaju dobro</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razvijene respiratorne strukture, ne čuvaju mlađ (8 vrsta);</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 2.5 ostrakofilne – ikra se polaže u ljušture živih školjki, ne čuvaju</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mlađ (1 vrsta);</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 1.4 fitofilne – mrest na biljkama, čuvaju mlađ (1 vrsta);</w:t>
      </w:r>
    </w:p>
    <w:p w:rsidR="00941BD6" w:rsidRPr="00BD41DB" w:rsidRDefault="00941BD6" w:rsidP="00277B33">
      <w:pPr>
        <w:pStyle w:val="ListParagraph"/>
        <w:numPr>
          <w:ilvl w:val="0"/>
          <w:numId w:val="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 2.5 fitofilne – ikra se polaže na gnezdo napravljeno od biljnog</w:t>
      </w:r>
      <w:r w:rsidR="008C7710" w:rsidRPr="00BD41DB">
        <w:rPr>
          <w:rFonts w:ascii="Times New Roman" w:hAnsi="Times New Roman" w:cs="Times New Roman"/>
          <w:sz w:val="24"/>
          <w:szCs w:val="24"/>
        </w:rPr>
        <w:t xml:space="preserve"> </w:t>
      </w:r>
      <w:r w:rsidRPr="00BD41DB">
        <w:rPr>
          <w:rFonts w:ascii="Times New Roman" w:hAnsi="Times New Roman" w:cs="Times New Roman"/>
          <w:sz w:val="24"/>
          <w:szCs w:val="24"/>
        </w:rPr>
        <w:t>materijala, čuvaju mlađ (4 vrste).</w:t>
      </w:r>
    </w:p>
    <w:p w:rsidR="00A01116" w:rsidRPr="00BD41DB" w:rsidRDefault="00A01116" w:rsidP="00277B33">
      <w:pPr>
        <w:autoSpaceDE w:val="0"/>
        <w:autoSpaceDN w:val="0"/>
        <w:adjustRightInd w:val="0"/>
        <w:spacing w:after="0"/>
        <w:jc w:val="both"/>
        <w:rPr>
          <w:rFonts w:ascii="Times New Roman" w:hAnsi="Times New Roman" w:cs="Times New Roman"/>
          <w:sz w:val="24"/>
          <w:szCs w:val="24"/>
        </w:rPr>
      </w:pP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Uprkos izgradnji akumulacionog jezera i promene u tipu ekosistema, autohtone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vrste riba koje su naseljavale stajaće i zamočvarene vode su preživele i prisutne su</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 izuzetno malim (skoro zanemarljivim) populacijama, koje naseljavaju samo pojedine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delove akumulacionog jezera, koji pružaju optimalne uslove za mrest i život ovih</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Plitki delovi akumulacije i priobalje sa travnatom vegetacijom, kao i stari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tršćaci predstavljaju najznačajnija područja za mrest i razvoj riba i mlađi.</w:t>
      </w:r>
    </w:p>
    <w:p w:rsidR="00A01116" w:rsidRPr="00BD41DB" w:rsidRDefault="00A01116" w:rsidP="00277B33">
      <w:pPr>
        <w:autoSpaceDE w:val="0"/>
        <w:autoSpaceDN w:val="0"/>
        <w:adjustRightInd w:val="0"/>
        <w:spacing w:after="0"/>
        <w:jc w:val="both"/>
        <w:rPr>
          <w:rFonts w:ascii="Times New Roman" w:hAnsi="Times New Roman" w:cs="Times New Roman"/>
          <w:sz w:val="24"/>
          <w:szCs w:val="24"/>
        </w:rPr>
      </w:pPr>
    </w:p>
    <w:p w:rsidR="00941BD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Nacionalni i međunarodni status ihtiofaune akumulacije Zobnatica</w:t>
      </w:r>
      <w:r w:rsidR="00A01116" w:rsidRPr="00BD41DB">
        <w:rPr>
          <w:rFonts w:ascii="Times New Roman" w:hAnsi="Times New Roman" w:cs="Times New Roman"/>
          <w:b/>
          <w:bCs/>
          <w:iCs/>
          <w:sz w:val="24"/>
          <w:szCs w:val="24"/>
        </w:rPr>
        <w:t>.</w:t>
      </w:r>
      <w:r w:rsidR="00A01116" w:rsidRPr="00BD41DB">
        <w:rPr>
          <w:rFonts w:ascii="Times New Roman" w:hAnsi="Times New Roman" w:cs="Times New Roman"/>
          <w:b/>
          <w:bCs/>
          <w:i/>
          <w:iCs/>
          <w:sz w:val="24"/>
          <w:szCs w:val="24"/>
        </w:rPr>
        <w:t xml:space="preserve"> </w:t>
      </w:r>
      <w:r w:rsidRPr="00BD41DB">
        <w:rPr>
          <w:rFonts w:ascii="Times New Roman" w:hAnsi="Times New Roman" w:cs="Times New Roman"/>
          <w:sz w:val="24"/>
          <w:szCs w:val="24"/>
        </w:rPr>
        <w:t>Mnoge od prisutnih vrsta riba zabeleženih tokom istraživanja u periodu 2000-2009</w:t>
      </w:r>
      <w:r w:rsidR="004A6D50" w:rsidRPr="00BD41DB">
        <w:rPr>
          <w:rFonts w:ascii="Times New Roman" w:hAnsi="Times New Roman" w:cs="Times New Roman"/>
          <w:sz w:val="24"/>
          <w:szCs w:val="24"/>
        </w:rPr>
        <w:t>.</w:t>
      </w:r>
      <w:r w:rsidRPr="00BD41DB">
        <w:rPr>
          <w:rFonts w:ascii="Times New Roman" w:hAnsi="Times New Roman" w:cs="Times New Roman"/>
          <w:sz w:val="24"/>
          <w:szCs w:val="24"/>
        </w:rPr>
        <w:t xml:space="preserve"> godine značajne su u nacionalnim i međunarodnim razmerama, što je potvrđeno</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njihovim prisustvom na raznim listama, uredbama i konvencijama i ukazuje na značaj i</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potrebu zaštite pod</w:t>
      </w:r>
      <w:r w:rsidR="00277B33" w:rsidRPr="00BD41DB">
        <w:rPr>
          <w:rFonts w:ascii="Times New Roman" w:hAnsi="Times New Roman" w:cs="Times New Roman"/>
          <w:sz w:val="24"/>
          <w:szCs w:val="24"/>
        </w:rPr>
        <w:t>ručja.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Četiri vrste su zaštićene kao strogo zaštićene, a šest vrsta je zaštićeno kao</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zaštićene divlje vrste (Pravilnik o proglašenju i zaštiti strogo zaštićenih 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zaštićenih divljih vrsta biljaka, životinja i gljiva). Šest vrsta se nalazi na</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Preliminarnom spisku vrsta za Crvenu listu kičmenjaka Srbije. Tri vrste su navedene</w:t>
      </w:r>
      <w:r w:rsidR="00277B33" w:rsidRPr="00BD41DB">
        <w:rPr>
          <w:rFonts w:ascii="Times New Roman" w:hAnsi="Times New Roman" w:cs="Times New Roman"/>
          <w:sz w:val="24"/>
          <w:szCs w:val="24"/>
        </w:rPr>
        <w:t xml:space="preserve"> </w:t>
      </w:r>
      <w:r w:rsidR="004A6D50" w:rsidRPr="00BD41DB">
        <w:rPr>
          <w:rFonts w:ascii="Times New Roman" w:hAnsi="Times New Roman" w:cs="Times New Roman"/>
          <w:sz w:val="24"/>
          <w:szCs w:val="24"/>
        </w:rPr>
        <w:t>u</w:t>
      </w:r>
      <w:r w:rsidR="00941BD6" w:rsidRPr="00BD41DB">
        <w:rPr>
          <w:rFonts w:ascii="Times New Roman" w:hAnsi="Times New Roman" w:cs="Times New Roman"/>
          <w:sz w:val="24"/>
          <w:szCs w:val="24"/>
        </w:rPr>
        <w:t xml:space="preserve"> Dodatku III Bernske konvencije kao zaštićene vrste faune, dok se dve </w:t>
      </w:r>
      <w:r w:rsidR="00941BD6" w:rsidRPr="00BD41DB">
        <w:rPr>
          <w:rFonts w:ascii="Times New Roman" w:hAnsi="Times New Roman" w:cs="Times New Roman"/>
          <w:sz w:val="24"/>
          <w:szCs w:val="24"/>
        </w:rPr>
        <w:lastRenderedPageBreak/>
        <w:t>vrste nalaze u Dodatku II. Za četiri vrste je utvrđen trajan lovostaj, za šest vrsta je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određena minimalna dužina ispod koje je zabranjen izlov, dok je za pet vrsta utvrđen</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lovostaj u određenom periodu (Naredba o ustanovljavanju lovostaja za pojedine vrste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riba).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Mere zaštite strogo zaštićenih i zaštićenih vrsta propisane su u domaćoj</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legislativi, a smernice za zaštitu ihtiofaune sadržane</w:t>
      </w:r>
      <w:r w:rsidR="00AE3843" w:rsidRPr="00BD41DB">
        <w:rPr>
          <w:rFonts w:ascii="Times New Roman" w:hAnsi="Times New Roman" w:cs="Times New Roman"/>
          <w:sz w:val="24"/>
          <w:szCs w:val="24"/>
        </w:rPr>
        <w:t xml:space="preserve"> u</w:t>
      </w:r>
      <w:r w:rsidR="00941BD6" w:rsidRPr="00BD41DB">
        <w:rPr>
          <w:rFonts w:ascii="Times New Roman" w:hAnsi="Times New Roman" w:cs="Times New Roman"/>
          <w:sz w:val="24"/>
          <w:szCs w:val="24"/>
        </w:rPr>
        <w:t xml:space="preserve"> međunarodnim konvencijama,</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drugim dokumentima koje je naša zemlja ratifikovala ili na drugi način prihvatila.</w:t>
      </w:r>
    </w:p>
    <w:p w:rsidR="00A01116" w:rsidRPr="00BD41DB" w:rsidRDefault="00A01116" w:rsidP="00277B33">
      <w:pPr>
        <w:autoSpaceDE w:val="0"/>
        <w:autoSpaceDN w:val="0"/>
        <w:adjustRightInd w:val="0"/>
        <w:spacing w:after="0"/>
        <w:jc w:val="both"/>
        <w:rPr>
          <w:rFonts w:ascii="Times New Roman" w:hAnsi="Times New Roman" w:cs="Times New Roman"/>
          <w:sz w:val="24"/>
          <w:szCs w:val="24"/>
        </w:rPr>
      </w:pPr>
    </w:p>
    <w:p w:rsidR="00941BD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
          <w:iCs/>
          <w:sz w:val="24"/>
          <w:szCs w:val="24"/>
        </w:rPr>
        <w:t>Status ugroženosti</w:t>
      </w:r>
      <w:r w:rsidR="00A01116" w:rsidRPr="00BD41DB">
        <w:rPr>
          <w:rFonts w:ascii="Times New Roman" w:hAnsi="Times New Roman" w:cs="Times New Roman"/>
          <w:b/>
          <w:bCs/>
          <w:i/>
          <w:iCs/>
          <w:sz w:val="24"/>
          <w:szCs w:val="24"/>
        </w:rPr>
        <w:t xml:space="preserve">. </w:t>
      </w:r>
      <w:r w:rsidRPr="00BD41DB">
        <w:rPr>
          <w:rFonts w:ascii="Times New Roman" w:hAnsi="Times New Roman" w:cs="Times New Roman"/>
          <w:sz w:val="24"/>
          <w:szCs w:val="24"/>
        </w:rPr>
        <w:t xml:space="preserve">Na Preliminarnom spisku vrsta za </w:t>
      </w:r>
      <w:r w:rsidRPr="00BD41DB">
        <w:rPr>
          <w:rFonts w:ascii="Times New Roman" w:hAnsi="Times New Roman" w:cs="Times New Roman"/>
          <w:bCs/>
          <w:sz w:val="24"/>
          <w:szCs w:val="24"/>
        </w:rPr>
        <w:t>Crvenu listu kičmenjaka Srbije</w:t>
      </w:r>
      <w:r w:rsidR="008D121E"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od ribljih vrsta na ovom području prisutne su štuka, gavčica, šaran,</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balavac, čikov i smuđ. Ovaj spisak vrsta kičmenjaka predstavlja osnovu za rad na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Crvenoj listi kičmenjaka Srbije i obuhvata sve potencijalne vrste kičmenjaka u</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Srbiji, za koje se preduzimaju ili za koje treba preduzeti mere zaštite i očuvanja. Na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spisku se nalaze i ekonomski značajne vrste riba, među kojima ima i ugroženih vrsta: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štuka, som, smuđ, šaran, sivi i beli tolstolobik, amur i deverika. Potreba za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njihovom zaštitom proizilazi iz činjenice da im brojnost opada usled prekomerne</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eksploatacije, degradacije i gubitka staništa na kojima se ove vrste mreste i</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unošenja alohtonih vrsta riba.</w:t>
      </w:r>
    </w:p>
    <w:p w:rsidR="00A0111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Kategorije ugroženosti Međunarodne unije za zaštitu prirode (IUCN)</w:t>
      </w:r>
      <w:r w:rsidR="00AE3843"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ustanovljene su radi označavanja konzervacionog statusa pojedinih vrsta na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određenom geografskom području i određivanju prioriteta u njihovoj zaštiti. Radi</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označavanja statusa populacija pojedinih vrsta na određenom geografskom području,</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ustanovljene su kategorije ugroženosti (IUCN, 2001). Vrste koje su zabeležene na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istraživanom p</w:t>
      </w:r>
      <w:r w:rsidR="00AE3843" w:rsidRPr="00BD41DB">
        <w:rPr>
          <w:rFonts w:ascii="Times New Roman" w:hAnsi="Times New Roman" w:cs="Times New Roman"/>
          <w:sz w:val="24"/>
          <w:szCs w:val="24"/>
        </w:rPr>
        <w:t xml:space="preserve">odručju pripadaju kategoriji VU </w:t>
      </w:r>
      <w:r w:rsidRPr="00BD41DB">
        <w:rPr>
          <w:rFonts w:ascii="Times New Roman" w:hAnsi="Times New Roman" w:cs="Times New Roman"/>
          <w:sz w:val="24"/>
          <w:szCs w:val="24"/>
        </w:rPr>
        <w:t>-</w:t>
      </w:r>
      <w:r w:rsidR="00AE3843" w:rsidRPr="00BD41DB">
        <w:rPr>
          <w:rFonts w:ascii="Times New Roman" w:hAnsi="Times New Roman" w:cs="Times New Roman"/>
          <w:sz w:val="24"/>
          <w:szCs w:val="24"/>
        </w:rPr>
        <w:t xml:space="preserve"> </w:t>
      </w:r>
      <w:r w:rsidRPr="00BD41DB">
        <w:rPr>
          <w:rFonts w:ascii="Times New Roman" w:hAnsi="Times New Roman" w:cs="Times New Roman"/>
          <w:sz w:val="24"/>
          <w:szCs w:val="24"/>
        </w:rPr>
        <w:t>ranjive vrste na globalnom nivou.</w:t>
      </w:r>
      <w:r w:rsidR="00277B33" w:rsidRPr="00BD41DB">
        <w:rPr>
          <w:rFonts w:ascii="Times New Roman" w:hAnsi="Times New Roman" w:cs="Times New Roman"/>
          <w:sz w:val="24"/>
          <w:szCs w:val="24"/>
        </w:rPr>
        <w:t xml:space="preserve"> </w:t>
      </w:r>
    </w:p>
    <w:p w:rsidR="00941BD6" w:rsidRPr="00BD41DB" w:rsidRDefault="00941BD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Status zaštite</w:t>
      </w:r>
      <w:r w:rsidR="00A01116" w:rsidRPr="00BD41DB">
        <w:rPr>
          <w:rFonts w:ascii="Times New Roman" w:hAnsi="Times New Roman" w:cs="Times New Roman"/>
          <w:b/>
          <w:bCs/>
          <w:iCs/>
          <w:sz w:val="24"/>
          <w:szCs w:val="24"/>
        </w:rPr>
        <w:t>.</w:t>
      </w:r>
      <w:r w:rsidR="00A01116" w:rsidRPr="00BD41DB">
        <w:rPr>
          <w:rFonts w:ascii="Times New Roman" w:hAnsi="Times New Roman" w:cs="Times New Roman"/>
          <w:b/>
          <w:bCs/>
          <w:i/>
          <w:iCs/>
          <w:sz w:val="24"/>
          <w:szCs w:val="24"/>
        </w:rPr>
        <w:t xml:space="preserve"> </w:t>
      </w:r>
      <w:r w:rsidRPr="00BD41DB">
        <w:rPr>
          <w:rFonts w:ascii="Times New Roman" w:hAnsi="Times New Roman" w:cs="Times New Roman"/>
          <w:sz w:val="24"/>
          <w:szCs w:val="24"/>
        </w:rPr>
        <w:t>Sa aspekta zaštite faune riba, od zabeleženih vrsta, prema Pravilniku o</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proglašenju i zaštiti strogo zaštićenih i zaštićenih divljih vrsta biljaka,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životinja i gljiva kao </w:t>
      </w:r>
      <w:r w:rsidRPr="00BD41DB">
        <w:rPr>
          <w:rFonts w:ascii="Times New Roman" w:hAnsi="Times New Roman" w:cs="Times New Roman"/>
          <w:bCs/>
          <w:sz w:val="24"/>
          <w:szCs w:val="24"/>
        </w:rPr>
        <w:t>strogo zaštićene vrste</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proglašeni su zlatni karaš (</w:t>
      </w:r>
      <w:r w:rsidRPr="00BD41DB">
        <w:rPr>
          <w:rFonts w:ascii="Times New Roman" w:hAnsi="Times New Roman" w:cs="Times New Roman"/>
          <w:i/>
          <w:iCs/>
          <w:sz w:val="24"/>
          <w:szCs w:val="24"/>
        </w:rPr>
        <w:t>Carassius</w:t>
      </w:r>
      <w:r w:rsidR="00277B33"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 xml:space="preserve">carassius </w:t>
      </w:r>
      <w:r w:rsidRPr="00BD41DB">
        <w:rPr>
          <w:rFonts w:ascii="Times New Roman" w:hAnsi="Times New Roman" w:cs="Times New Roman"/>
          <w:sz w:val="24"/>
          <w:szCs w:val="24"/>
        </w:rPr>
        <w:t>), gavčica (</w:t>
      </w:r>
      <w:r w:rsidRPr="00BD41DB">
        <w:rPr>
          <w:rFonts w:ascii="Times New Roman" w:hAnsi="Times New Roman" w:cs="Times New Roman"/>
          <w:i/>
          <w:iCs/>
          <w:sz w:val="24"/>
          <w:szCs w:val="24"/>
        </w:rPr>
        <w:t>Rhodeus amarus</w:t>
      </w:r>
      <w:r w:rsidRPr="00BD41DB">
        <w:rPr>
          <w:rFonts w:ascii="Times New Roman" w:hAnsi="Times New Roman" w:cs="Times New Roman"/>
          <w:sz w:val="24"/>
          <w:szCs w:val="24"/>
        </w:rPr>
        <w:t>), linjak (</w:t>
      </w:r>
      <w:r w:rsidRPr="00BD41DB">
        <w:rPr>
          <w:rFonts w:ascii="Times New Roman" w:hAnsi="Times New Roman" w:cs="Times New Roman"/>
          <w:i/>
          <w:iCs/>
          <w:sz w:val="24"/>
          <w:szCs w:val="24"/>
        </w:rPr>
        <w:t>Tinca tinca</w:t>
      </w:r>
      <w:r w:rsidRPr="00BD41DB">
        <w:rPr>
          <w:rFonts w:ascii="Times New Roman" w:hAnsi="Times New Roman" w:cs="Times New Roman"/>
          <w:sz w:val="24"/>
          <w:szCs w:val="24"/>
        </w:rPr>
        <w:t>) i čikov (</w:t>
      </w:r>
      <w:r w:rsidRPr="00BD41DB">
        <w:rPr>
          <w:rFonts w:ascii="Times New Roman" w:hAnsi="Times New Roman" w:cs="Times New Roman"/>
          <w:i/>
          <w:iCs/>
          <w:sz w:val="24"/>
          <w:szCs w:val="24"/>
        </w:rPr>
        <w:t>Misgurnus fossilis</w:t>
      </w:r>
      <w:r w:rsidRPr="00BD41DB">
        <w:rPr>
          <w:rFonts w:ascii="Times New Roman" w:hAnsi="Times New Roman" w:cs="Times New Roman"/>
          <w:sz w:val="24"/>
          <w:szCs w:val="24"/>
        </w:rPr>
        <w:t>).</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Prema istom Pravilniku, štuka (</w:t>
      </w:r>
      <w:r w:rsidRPr="00BD41DB">
        <w:rPr>
          <w:rFonts w:ascii="Times New Roman" w:hAnsi="Times New Roman" w:cs="Times New Roman"/>
          <w:i/>
          <w:iCs/>
          <w:sz w:val="24"/>
          <w:szCs w:val="24"/>
        </w:rPr>
        <w:t>Esox lucius</w:t>
      </w:r>
      <w:r w:rsidRPr="00BD41DB">
        <w:rPr>
          <w:rFonts w:ascii="Times New Roman" w:hAnsi="Times New Roman" w:cs="Times New Roman"/>
          <w:sz w:val="24"/>
          <w:szCs w:val="24"/>
        </w:rPr>
        <w:t>), deverika (</w:t>
      </w:r>
      <w:r w:rsidRPr="00BD41DB">
        <w:rPr>
          <w:rFonts w:ascii="Times New Roman" w:hAnsi="Times New Roman" w:cs="Times New Roman"/>
          <w:i/>
          <w:iCs/>
          <w:sz w:val="24"/>
          <w:szCs w:val="24"/>
        </w:rPr>
        <w:t>Abramis brama</w:t>
      </w:r>
      <w:r w:rsidRPr="00BD41DB">
        <w:rPr>
          <w:rFonts w:ascii="Times New Roman" w:hAnsi="Times New Roman" w:cs="Times New Roman"/>
          <w:sz w:val="24"/>
          <w:szCs w:val="24"/>
        </w:rPr>
        <w:t>), šaran (</w:t>
      </w:r>
      <w:r w:rsidRPr="00BD41DB">
        <w:rPr>
          <w:rFonts w:ascii="Times New Roman" w:hAnsi="Times New Roman" w:cs="Times New Roman"/>
          <w:i/>
          <w:iCs/>
          <w:sz w:val="24"/>
          <w:szCs w:val="24"/>
        </w:rPr>
        <w:t>Cyprinus</w:t>
      </w:r>
      <w:r w:rsidR="00277B33"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carpio</w:t>
      </w:r>
      <w:r w:rsidRPr="00BD41DB">
        <w:rPr>
          <w:rFonts w:ascii="Times New Roman" w:hAnsi="Times New Roman" w:cs="Times New Roman"/>
          <w:sz w:val="24"/>
          <w:szCs w:val="24"/>
        </w:rPr>
        <w:t>), bandar (</w:t>
      </w:r>
      <w:r w:rsidRPr="00BD41DB">
        <w:rPr>
          <w:rFonts w:ascii="Times New Roman" w:hAnsi="Times New Roman" w:cs="Times New Roman"/>
          <w:i/>
          <w:iCs/>
          <w:sz w:val="24"/>
          <w:szCs w:val="24"/>
        </w:rPr>
        <w:t>Perca fluviatilis</w:t>
      </w:r>
      <w:r w:rsidRPr="00BD41DB">
        <w:rPr>
          <w:rFonts w:ascii="Times New Roman" w:hAnsi="Times New Roman" w:cs="Times New Roman"/>
          <w:sz w:val="24"/>
          <w:szCs w:val="24"/>
        </w:rPr>
        <w:t>), smuđ (</w:t>
      </w:r>
      <w:r w:rsidRPr="00BD41DB">
        <w:rPr>
          <w:rFonts w:ascii="Times New Roman" w:hAnsi="Times New Roman" w:cs="Times New Roman"/>
          <w:i/>
          <w:iCs/>
          <w:sz w:val="24"/>
          <w:szCs w:val="24"/>
        </w:rPr>
        <w:t>Sander lucioperca</w:t>
      </w:r>
      <w:r w:rsidRPr="00BD41DB">
        <w:rPr>
          <w:rFonts w:ascii="Times New Roman" w:hAnsi="Times New Roman" w:cs="Times New Roman"/>
          <w:sz w:val="24"/>
          <w:szCs w:val="24"/>
        </w:rPr>
        <w:t>) i som (</w:t>
      </w:r>
      <w:r w:rsidRPr="00BD41DB">
        <w:rPr>
          <w:rFonts w:ascii="Times New Roman" w:hAnsi="Times New Roman" w:cs="Times New Roman"/>
          <w:i/>
          <w:iCs/>
          <w:sz w:val="24"/>
          <w:szCs w:val="24"/>
        </w:rPr>
        <w:t>Silurus glanis</w:t>
      </w:r>
      <w:r w:rsidRPr="00BD41DB">
        <w:rPr>
          <w:rFonts w:ascii="Times New Roman" w:hAnsi="Times New Roman" w:cs="Times New Roman"/>
          <w:sz w:val="24"/>
          <w:szCs w:val="24"/>
        </w:rPr>
        <w:t>) imaju</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status zaštićene vrste. Potreba za njihovom zaštitom proističe iz njihove</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ugroženosti u prirodnim staništima. Ukoliko se ne preduzmu posebno utvrđene</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aktivne mere zaštite, njihov opstanak može biti doveden u pitanje ili se njihove</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populacije mogu u značajnoj meri smanjiti, što dugoročno može dovesti do iščezavanj</w:t>
      </w:r>
      <w:r w:rsidR="00AE3843" w:rsidRPr="00BD41DB">
        <w:rPr>
          <w:rFonts w:ascii="Times New Roman" w:hAnsi="Times New Roman" w:cs="Times New Roman"/>
          <w:sz w:val="24"/>
          <w:szCs w:val="24"/>
        </w:rPr>
        <w:t>a</w:t>
      </w:r>
      <w:r w:rsidR="00277B33" w:rsidRPr="00BD41DB">
        <w:rPr>
          <w:rFonts w:ascii="Times New Roman" w:hAnsi="Times New Roman" w:cs="Times New Roman"/>
          <w:sz w:val="24"/>
          <w:szCs w:val="24"/>
        </w:rPr>
        <w:t xml:space="preserve"> </w:t>
      </w:r>
      <w:r w:rsidRPr="00BD41DB">
        <w:rPr>
          <w:rFonts w:ascii="Times New Roman" w:hAnsi="Times New Roman" w:cs="Times New Roman"/>
          <w:sz w:val="24"/>
          <w:szCs w:val="24"/>
        </w:rPr>
        <w:t>ovih vrsta.</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Pored primene nacionalne legislative, Republika Srbija je potpisnik 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međunarodnih konvencija koje su ratifikovane zakonima:</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 evidentiranih vrsta u akumulaciji Zobnatica, gavčica, čikov i som se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nalaze </w:t>
      </w:r>
      <w:r w:rsidR="00BF6CAD" w:rsidRPr="00BD41DB">
        <w:rPr>
          <w:rFonts w:ascii="Times New Roman" w:hAnsi="Times New Roman" w:cs="Times New Roman"/>
          <w:sz w:val="24"/>
          <w:szCs w:val="24"/>
        </w:rPr>
        <w:t>u</w:t>
      </w:r>
      <w:r w:rsidR="00941BD6" w:rsidRPr="00BD41DB">
        <w:rPr>
          <w:rFonts w:ascii="Times New Roman" w:hAnsi="Times New Roman" w:cs="Times New Roman"/>
          <w:sz w:val="24"/>
          <w:szCs w:val="24"/>
        </w:rPr>
        <w:t xml:space="preserve"> Dodatku III </w:t>
      </w:r>
      <w:r w:rsidR="00941BD6" w:rsidRPr="00BD41DB">
        <w:rPr>
          <w:rFonts w:ascii="Times New Roman" w:hAnsi="Times New Roman" w:cs="Times New Roman"/>
          <w:bCs/>
          <w:sz w:val="24"/>
          <w:szCs w:val="24"/>
        </w:rPr>
        <w:t>Bernske konvencije</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(Convention on the Conservation of European</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Wildlife and Natural Habitats, 1979), koji se odnosi na zaštićene vrste faune.</w:t>
      </w:r>
    </w:p>
    <w:p w:rsidR="00941BD6" w:rsidRPr="00BD41DB" w:rsidRDefault="00A01116" w:rsidP="00277B3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Direktiva o zaštiti prirodnih staništa i divlje flore i faune (1992)</w:t>
      </w:r>
      <w:r w:rsidR="00277B33"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predstavlja pravni akt koji na teritorijama zemalja članica Evropske unije reguliše</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očuvanje prirodnih staništa i divljih biljnih i životinjskih vrsta. Dodatak II sadrži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vrste od zajedničkog interesa, za čije očuvanje je </w:t>
      </w:r>
      <w:r w:rsidR="00277B33" w:rsidRPr="00BD41DB">
        <w:rPr>
          <w:rFonts w:ascii="Times New Roman" w:hAnsi="Times New Roman" w:cs="Times New Roman"/>
          <w:sz w:val="24"/>
          <w:szCs w:val="24"/>
        </w:rPr>
        <w:t xml:space="preserve">neophodno određivanje posebnih  </w:t>
      </w:r>
      <w:r w:rsidR="00941BD6" w:rsidRPr="00BD41DB">
        <w:rPr>
          <w:rFonts w:ascii="Times New Roman" w:hAnsi="Times New Roman" w:cs="Times New Roman"/>
          <w:sz w:val="24"/>
          <w:szCs w:val="24"/>
        </w:rPr>
        <w:t xml:space="preserve">područja za zaštitu. </w:t>
      </w:r>
      <w:r w:rsidR="00D266DF" w:rsidRPr="00BD41DB">
        <w:rPr>
          <w:rFonts w:ascii="Times New Roman" w:hAnsi="Times New Roman" w:cs="Times New Roman"/>
          <w:sz w:val="24"/>
          <w:szCs w:val="24"/>
        </w:rPr>
        <w:t>U</w:t>
      </w:r>
      <w:r w:rsidR="00941BD6" w:rsidRPr="00BD41DB">
        <w:rPr>
          <w:rFonts w:ascii="Times New Roman" w:hAnsi="Times New Roman" w:cs="Times New Roman"/>
          <w:sz w:val="24"/>
          <w:szCs w:val="24"/>
        </w:rPr>
        <w:t xml:space="preserve"> ovom dodatku se nalaze bucov, čikov i </w:t>
      </w:r>
      <w:r w:rsidR="00941BD6" w:rsidRPr="00BD41DB">
        <w:rPr>
          <w:rFonts w:ascii="Times New Roman" w:hAnsi="Times New Roman" w:cs="Times New Roman"/>
          <w:sz w:val="24"/>
          <w:szCs w:val="24"/>
        </w:rPr>
        <w:lastRenderedPageBreak/>
        <w:t>som. Dodatak V</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 spisak vrsta od zajedničkog interesa, čije prikupljanje u divljini 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eksploatacija treba biti pod kontrolom. Od zabeleženih vrsta bucov, gavčica i</w:t>
      </w:r>
      <w:r w:rsidR="00277B3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vijunica (</w:t>
      </w:r>
      <w:r w:rsidR="00941BD6" w:rsidRPr="00BD41DB">
        <w:rPr>
          <w:rFonts w:ascii="Times New Roman" w:hAnsi="Times New Roman" w:cs="Times New Roman"/>
          <w:i/>
          <w:iCs/>
          <w:sz w:val="24"/>
          <w:szCs w:val="24"/>
        </w:rPr>
        <w:t>Cobitis elongata</w:t>
      </w:r>
      <w:r w:rsidR="00941BD6" w:rsidRPr="00BD41DB">
        <w:rPr>
          <w:rFonts w:ascii="Times New Roman" w:hAnsi="Times New Roman" w:cs="Times New Roman"/>
          <w:sz w:val="24"/>
          <w:szCs w:val="24"/>
        </w:rPr>
        <w:t>) se nalaze na ovom spisku.</w:t>
      </w:r>
    </w:p>
    <w:p w:rsidR="00D266DF" w:rsidRPr="00BD41DB" w:rsidRDefault="00D266DF" w:rsidP="00277B33">
      <w:pPr>
        <w:autoSpaceDE w:val="0"/>
        <w:autoSpaceDN w:val="0"/>
        <w:adjustRightInd w:val="0"/>
        <w:spacing w:after="0"/>
        <w:jc w:val="both"/>
        <w:rPr>
          <w:rFonts w:ascii="Times New Roman" w:hAnsi="Times New Roman" w:cs="Times New Roman"/>
          <w:sz w:val="24"/>
          <w:szCs w:val="24"/>
        </w:rPr>
      </w:pPr>
    </w:p>
    <w:p w:rsidR="00941BD6" w:rsidRPr="00BD41DB" w:rsidRDefault="00A01116" w:rsidP="00C1518B">
      <w:pPr>
        <w:pStyle w:val="Heading4"/>
        <w:rPr>
          <w:rFonts w:ascii="Times New Roman" w:hAnsi="Times New Roman" w:cs="Times New Roman"/>
          <w:i w:val="0"/>
          <w:color w:val="auto"/>
          <w:sz w:val="24"/>
          <w:szCs w:val="24"/>
        </w:rPr>
      </w:pPr>
      <w:bookmarkStart w:id="34" w:name="_Toc512428959"/>
      <w:r w:rsidRPr="00BD41DB">
        <w:rPr>
          <w:rFonts w:ascii="Times New Roman" w:hAnsi="Times New Roman" w:cs="Times New Roman"/>
          <w:i w:val="0"/>
          <w:color w:val="auto"/>
          <w:sz w:val="24"/>
          <w:szCs w:val="24"/>
        </w:rPr>
        <w:t>2.8.2.2</w:t>
      </w:r>
      <w:r w:rsidR="00941BD6" w:rsidRPr="00BD41DB">
        <w:rPr>
          <w:rFonts w:ascii="Times New Roman" w:hAnsi="Times New Roman" w:cs="Times New Roman"/>
          <w:i w:val="0"/>
          <w:color w:val="auto"/>
          <w:sz w:val="24"/>
          <w:szCs w:val="24"/>
        </w:rPr>
        <w:t>. Fauna vodozemaca i gmizavaca</w:t>
      </w:r>
      <w:bookmarkEnd w:id="34"/>
    </w:p>
    <w:p w:rsidR="00A01116" w:rsidRPr="00BD41DB" w:rsidRDefault="00A01116" w:rsidP="00D7411F">
      <w:pPr>
        <w:autoSpaceDE w:val="0"/>
        <w:autoSpaceDN w:val="0"/>
        <w:adjustRightInd w:val="0"/>
        <w:spacing w:after="0"/>
        <w:jc w:val="both"/>
        <w:rPr>
          <w:rFonts w:ascii="Times New Roman" w:hAnsi="Times New Roman" w:cs="Times New Roman"/>
          <w:bCs/>
          <w:sz w:val="24"/>
          <w:szCs w:val="24"/>
        </w:rPr>
      </w:pP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Prostor Parka prirode je</w:t>
      </w:r>
      <w:r w:rsidR="00EF5D3F"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zbog intenzivne poljoprivredne proizvodnje, pod</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izuzetno jakim antropogenim uticajem. Staništa koja su ostala predstavljaju poslednji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refugijum za veći broj vrsta vodozemaca i gmizavaca. Batrahofauna i herpetofauna su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predstavljene kako stepskim, tako i vrstama koje su vezane za vodu.</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Značaj vodozemaca i gmizavaca na ovim staništima, kao prelaznih i završnih</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članova biocenoza, proističe iz mnogobrojnih, uzajamno isprepletenih odnosa koji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vladaju u ovim specifičnim i izuzetno ranjivim ekosistemima. Vodozemci i gmizavci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predstavljaju hranidbenu bazu za mnoge vrste strogo zaštićenih i zaštićenih vrsta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ptica, a takođe predstavljaju i značajne regulatore brojnosti faune beskičmenjaka,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naročito insekata.</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Ne raspolažemo sa relevantnim podacima o prisustvu i stanju populacija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vodozemaca i gmizavaca u ranijem periodu, tako da sadašnje stanje moramo oceniti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kao nedovoljno istraženo. Postoje podaci nastali u toku eko-kampova koje organizuje</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Ekološko društvo </w:t>
      </w:r>
      <w:r w:rsidR="00EF5D3F" w:rsidRPr="00BD41DB">
        <w:rPr>
          <w:rFonts w:ascii="Times New Roman" w:hAnsi="Times New Roman" w:cs="Times New Roman"/>
          <w:sz w:val="24"/>
          <w:szCs w:val="24"/>
        </w:rPr>
        <w:t>“Ark</w:t>
      </w:r>
      <w:r w:rsidR="00941BD6" w:rsidRPr="00BD41DB">
        <w:rPr>
          <w:rFonts w:ascii="Times New Roman" w:hAnsi="Times New Roman" w:cs="Times New Roman"/>
          <w:sz w:val="24"/>
          <w:szCs w:val="24"/>
        </w:rPr>
        <w:t>us</w:t>
      </w:r>
      <w:r w:rsidR="00EF5D3F"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iz Bačke Topole. Realno je očekivati da će se daljim</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istraživanjima proširivati spisak prisutnih vrsta.</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Na području Zobnatice zabeleženo je 9 vrsta vodozemaca. U batrahofauni najzastupljeniju komponentu čine tri vrste familije Ranidae: </w:t>
      </w:r>
      <w:r w:rsidR="00941BD6" w:rsidRPr="00BD41DB">
        <w:rPr>
          <w:rFonts w:ascii="Times New Roman" w:hAnsi="Times New Roman" w:cs="Times New Roman"/>
          <w:i/>
          <w:iCs/>
          <w:sz w:val="24"/>
          <w:szCs w:val="24"/>
        </w:rPr>
        <w:t xml:space="preserve">Pelophylax </w:t>
      </w:r>
      <w:r w:rsidR="00941BD6" w:rsidRPr="00BD41DB">
        <w:rPr>
          <w:rFonts w:ascii="Times New Roman" w:hAnsi="Times New Roman" w:cs="Times New Roman"/>
          <w:sz w:val="24"/>
          <w:szCs w:val="24"/>
        </w:rPr>
        <w:t>kl.</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 xml:space="preserve">esculenta </w:t>
      </w:r>
      <w:r w:rsidR="00941BD6" w:rsidRPr="00BD41DB">
        <w:rPr>
          <w:rFonts w:ascii="Times New Roman" w:hAnsi="Times New Roman" w:cs="Times New Roman"/>
          <w:sz w:val="24"/>
          <w:szCs w:val="24"/>
        </w:rPr>
        <w:t xml:space="preserve">(zelena žaba), </w:t>
      </w:r>
      <w:r w:rsidR="00941BD6" w:rsidRPr="00BD41DB">
        <w:rPr>
          <w:rFonts w:ascii="Times New Roman" w:hAnsi="Times New Roman" w:cs="Times New Roman"/>
          <w:i/>
          <w:iCs/>
          <w:sz w:val="24"/>
          <w:szCs w:val="24"/>
        </w:rPr>
        <w:t xml:space="preserve">Pelophylax lessonae </w:t>
      </w:r>
      <w:r w:rsidR="00941BD6" w:rsidRPr="00BD41DB">
        <w:rPr>
          <w:rFonts w:ascii="Times New Roman" w:hAnsi="Times New Roman" w:cs="Times New Roman"/>
          <w:sz w:val="24"/>
          <w:szCs w:val="24"/>
        </w:rPr>
        <w:t xml:space="preserve">(mala zelena žaba) i </w:t>
      </w:r>
      <w:r w:rsidR="00941BD6" w:rsidRPr="00BD41DB">
        <w:rPr>
          <w:rFonts w:ascii="Times New Roman" w:hAnsi="Times New Roman" w:cs="Times New Roman"/>
          <w:i/>
          <w:iCs/>
          <w:sz w:val="24"/>
          <w:szCs w:val="24"/>
        </w:rPr>
        <w:t>Pelophylax ridibundus</w:t>
      </w:r>
      <w:r w:rsidR="009A4103" w:rsidRPr="00BD41DB">
        <w:rPr>
          <w:rFonts w:ascii="Times New Roman" w:hAnsi="Times New Roman" w:cs="Times New Roman"/>
          <w:i/>
          <w:iCs/>
          <w:sz w:val="24"/>
          <w:szCs w:val="24"/>
        </w:rPr>
        <w:t xml:space="preserve"> </w:t>
      </w:r>
      <w:r w:rsidR="00941BD6" w:rsidRPr="00BD41DB">
        <w:rPr>
          <w:rFonts w:ascii="Times New Roman" w:hAnsi="Times New Roman" w:cs="Times New Roman"/>
          <w:sz w:val="24"/>
          <w:szCs w:val="24"/>
        </w:rPr>
        <w:t>(velika zelena žaba). Navedene vrste žaba spadaju u zaštićene vrste sa Priloga II: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zaštićene divlje vrste biljaka, životinja i gljiva (Pravilnik o proglašenju 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zaštiti strogo zaštićenih i zaštićenih divljih vrsta biljaka, životinja i gljiva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(„Sl. glasnik RSˮ 5/10)). Stanje populacija vrsta vodozemaca u direktnoj je vezi sa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stanjem akvatičnih biotopa koji su im neophodni za normalno odvijanje životnih</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ciklusa.</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ovom lokalitetu zabeleženo je i 7 vrsta gmizavaca. Svi navedeni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predstavnici klase Reptilia, izuzev zelembaća, livadskog i zidnog guštera, su zakonom</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zaštićeni kao strogo zaštićene vrste sa Priloga I Pravilnika o proglašenju 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zaštiti strogo zaštićenih i zaštićenih divljih vrsta biljaka, životinja i gljiva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(„Sl. glasnik RSˮ 5/10) i nalaze se na Preliminarnom spisku vrsta za Crvenu listu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kičmenjaka Srbije.</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Važan faktor raznovrsnosti batraho i herpetofaune je prisustvo različitih</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tipova staništa. Mozaično su raspoređeni i zajedno sa vodotokom Krivaje 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Zobnatičkim jezerom čine nedeljivu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celinu značajnu za dalje očuvanje</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diverziteta faune vodozemaca 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gmizavaca. Naročito je značajna šira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priobalna zona oko Zobnatičkog jezera 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vodotoka Krivaje, koja predstavlja jedino</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mesto gde sve vrste gmizavaca (bilo da su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više vezani za vodu kao barska kornjača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ili belouška, ili da nisu uopšte vezani</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 vodu kao sve vrst</w:t>
      </w:r>
      <w:r w:rsidR="00F96125"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guštera i smuk) mogu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uspešno da polože jaja, i jedino mesto gde</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mogu da prezime.</w:t>
      </w:r>
      <w:r w:rsidR="009A4103" w:rsidRPr="00BD41DB">
        <w:rPr>
          <w:rFonts w:ascii="Times New Roman" w:hAnsi="Times New Roman" w:cs="Times New Roman"/>
          <w:sz w:val="24"/>
          <w:szCs w:val="24"/>
        </w:rPr>
        <w:t xml:space="preserve"> </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Neke vrste vodozemaca (gatalinka)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borave u vodenoj sredini samo tokom kratke</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sezone parenja, dok ostatak godine provode</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okolnim terestričnim lokalitetima,</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gde se hrane i gde provode zimu u</w:t>
      </w:r>
      <w:r w:rsidR="009A4103"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hibernaciji. Novija istraživanja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(Semlitsch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Bodie, 2003) pokazuju da vodozemci u proseku migriraju od 159-290 m od</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obale vodene površine (minimalno 20-30 m, maksimalno do 1600 m). Gmizavci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migriraju u proseku od 127-289 m od obale (minimalno 30 m, maksimalno do 1600 m).</w:t>
      </w:r>
      <w:r w:rsidR="00211CB8" w:rsidRPr="00BD41DB">
        <w:rPr>
          <w:rFonts w:ascii="Times New Roman" w:hAnsi="Times New Roman" w:cs="Times New Roman"/>
          <w:sz w:val="24"/>
          <w:szCs w:val="24"/>
        </w:rPr>
        <w:t xml:space="preserve"> </w:t>
      </w: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Među navedenim vrstama vodozemaca i gmizavaca 65% su zaštićene zakonom kao</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strogo zaštićene vrste, no bez obzira na važeći status zaštite, sve navedene vrste</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predstavljaju, u lancu ishrane, značajnu kariku funkcionisanja postojećih ekosistema 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uslov opstanka velikog broja vrsta ptica i sisara, među kojima su brojne vrste strogo</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zaštićene i zaštićene vrste i svrstane u nacionalne i međunarodne crvene liste kao</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retke i ugrožene vrste. Radi očuvanja raznolikosti vrsta vodozemaca i gmizavaca,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njihovog prostornog rasporeda i dinamike njihovih populacija, neophodno je očuvati 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unapređivati raznovrsnost staništa na području Bačkotopolskih dolina.</w:t>
      </w:r>
    </w:p>
    <w:p w:rsidR="001D68CE" w:rsidRPr="00BD41DB" w:rsidRDefault="001D68CE" w:rsidP="00D7411F">
      <w:pPr>
        <w:autoSpaceDE w:val="0"/>
        <w:autoSpaceDN w:val="0"/>
        <w:adjustRightInd w:val="0"/>
        <w:spacing w:after="0"/>
        <w:jc w:val="both"/>
        <w:rPr>
          <w:rFonts w:ascii="Times New Roman" w:hAnsi="Times New Roman" w:cs="Times New Roman"/>
          <w:sz w:val="24"/>
          <w:szCs w:val="24"/>
        </w:rPr>
      </w:pPr>
    </w:p>
    <w:p w:rsidR="00941BD6" w:rsidRPr="00BD41DB" w:rsidRDefault="00277B33" w:rsidP="00C1518B">
      <w:pPr>
        <w:pStyle w:val="Heading4"/>
        <w:rPr>
          <w:rFonts w:ascii="Times New Roman" w:hAnsi="Times New Roman" w:cs="Times New Roman"/>
          <w:i w:val="0"/>
          <w:color w:val="auto"/>
          <w:sz w:val="24"/>
          <w:szCs w:val="24"/>
        </w:rPr>
      </w:pPr>
      <w:bookmarkStart w:id="35" w:name="_Toc512428960"/>
      <w:r w:rsidRPr="00BD41DB">
        <w:rPr>
          <w:rFonts w:ascii="Times New Roman" w:hAnsi="Times New Roman" w:cs="Times New Roman"/>
          <w:i w:val="0"/>
          <w:color w:val="auto"/>
          <w:sz w:val="24"/>
          <w:szCs w:val="24"/>
        </w:rPr>
        <w:t>2.8.2.3</w:t>
      </w:r>
      <w:r w:rsidR="00941BD6" w:rsidRPr="00BD41DB">
        <w:rPr>
          <w:rFonts w:ascii="Times New Roman" w:hAnsi="Times New Roman" w:cs="Times New Roman"/>
          <w:i w:val="0"/>
          <w:color w:val="auto"/>
          <w:sz w:val="24"/>
          <w:szCs w:val="24"/>
        </w:rPr>
        <w:t>. Fauna ptica</w:t>
      </w:r>
      <w:bookmarkEnd w:id="35"/>
    </w:p>
    <w:p w:rsidR="00277B33" w:rsidRPr="00BD41DB" w:rsidRDefault="00277B33" w:rsidP="00D7411F">
      <w:pPr>
        <w:autoSpaceDE w:val="0"/>
        <w:autoSpaceDN w:val="0"/>
        <w:adjustRightInd w:val="0"/>
        <w:spacing w:after="0"/>
        <w:jc w:val="both"/>
        <w:rPr>
          <w:rFonts w:ascii="Times New Roman" w:hAnsi="Times New Roman" w:cs="Times New Roman"/>
          <w:sz w:val="24"/>
          <w:szCs w:val="24"/>
        </w:rPr>
      </w:pPr>
    </w:p>
    <w:p w:rsidR="00941BD6" w:rsidRPr="00BD41DB" w:rsidRDefault="00277B33"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Zobnatica je jedno od retkih vodenih staništa na prostoru Bačkog lesnog</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platoa. Usled svog položaja, ova akumulacija ima veliki značaj za gnežđenje 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migratorna pomeranja barskih ptica u regionu. Preostali očuvani stepski fragmenti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stanište su karakteristične i ugrožene ornitofaune.</w:t>
      </w:r>
    </w:p>
    <w:p w:rsidR="00811A1D" w:rsidRPr="00BD41DB" w:rsidRDefault="00811A1D" w:rsidP="00D7411F">
      <w:pPr>
        <w:autoSpaceDE w:val="0"/>
        <w:autoSpaceDN w:val="0"/>
        <w:adjustRightInd w:val="0"/>
        <w:spacing w:after="0"/>
        <w:jc w:val="both"/>
        <w:rPr>
          <w:rFonts w:ascii="Times New Roman" w:hAnsi="Times New Roman" w:cs="Times New Roman"/>
          <w:sz w:val="24"/>
          <w:szCs w:val="24"/>
        </w:rPr>
      </w:pPr>
    </w:p>
    <w:p w:rsidR="00941BD6" w:rsidRPr="00BD41DB" w:rsidRDefault="00E708D1"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Pregled faune ptica Bačkotopolskih dolina</w:t>
      </w:r>
      <w:r w:rsidR="00811A1D"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Na istraživanom prostoru akumulacije Zobnatica i bliže okoline,</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registrovano </w:t>
      </w:r>
      <w:r w:rsidR="00941BD6" w:rsidRPr="00095143">
        <w:rPr>
          <w:rFonts w:ascii="Times New Roman" w:hAnsi="Times New Roman" w:cs="Times New Roman"/>
          <w:sz w:val="24"/>
          <w:szCs w:val="24"/>
        </w:rPr>
        <w:t xml:space="preserve">je </w:t>
      </w:r>
      <w:r w:rsidR="00095143">
        <w:rPr>
          <w:rFonts w:ascii="Times New Roman" w:hAnsi="Times New Roman" w:cs="Times New Roman"/>
          <w:sz w:val="24"/>
          <w:szCs w:val="24"/>
        </w:rPr>
        <w:t>149</w:t>
      </w:r>
      <w:r w:rsidR="00941BD6" w:rsidRPr="00BD41DB">
        <w:rPr>
          <w:rFonts w:ascii="Times New Roman" w:hAnsi="Times New Roman" w:cs="Times New Roman"/>
          <w:sz w:val="24"/>
          <w:szCs w:val="24"/>
        </w:rPr>
        <w:t xml:space="preserve"> vrsta ptica, od čega </w:t>
      </w:r>
      <w:r w:rsidR="00095143">
        <w:rPr>
          <w:rFonts w:ascii="Times New Roman" w:hAnsi="Times New Roman" w:cs="Times New Roman"/>
          <w:sz w:val="24"/>
          <w:szCs w:val="24"/>
        </w:rPr>
        <w:t>77</w:t>
      </w:r>
      <w:r w:rsidR="00941BD6" w:rsidRPr="00095143">
        <w:rPr>
          <w:rFonts w:ascii="Times New Roman" w:hAnsi="Times New Roman" w:cs="Times New Roman"/>
          <w:sz w:val="24"/>
          <w:szCs w:val="24"/>
        </w:rPr>
        <w:t xml:space="preserve"> gnezdarica</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Ornitološka vrednost se pre svega ogleda u prisustvu retkih i ugroženih vrsta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ptica na gnežđenju, ali i pri migraciji i zimovanju. Među značajnim gnezdaricama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posebno se ističu bukavac (</w:t>
      </w:r>
      <w:r w:rsidR="00941BD6" w:rsidRPr="00BD41DB">
        <w:rPr>
          <w:rFonts w:ascii="Times New Roman" w:hAnsi="Times New Roman" w:cs="Times New Roman"/>
          <w:i/>
          <w:iCs/>
          <w:sz w:val="24"/>
          <w:szCs w:val="24"/>
        </w:rPr>
        <w:t>Botaurus stellaris</w:t>
      </w:r>
      <w:r w:rsidR="00941BD6" w:rsidRPr="00BD41DB">
        <w:rPr>
          <w:rFonts w:ascii="Times New Roman" w:hAnsi="Times New Roman" w:cs="Times New Roman"/>
          <w:sz w:val="24"/>
          <w:szCs w:val="24"/>
        </w:rPr>
        <w:t>), patka njorka (</w:t>
      </w:r>
      <w:r w:rsidR="00941BD6" w:rsidRPr="00BD41DB">
        <w:rPr>
          <w:rFonts w:ascii="Times New Roman" w:hAnsi="Times New Roman" w:cs="Times New Roman"/>
          <w:i/>
          <w:iCs/>
          <w:sz w:val="24"/>
          <w:szCs w:val="24"/>
        </w:rPr>
        <w:t>Aythya nyroca</w:t>
      </w:r>
      <w:r w:rsidR="00941BD6" w:rsidRPr="00BD41DB">
        <w:rPr>
          <w:rFonts w:ascii="Times New Roman" w:hAnsi="Times New Roman" w:cs="Times New Roman"/>
          <w:sz w:val="24"/>
          <w:szCs w:val="24"/>
        </w:rPr>
        <w:t>), barski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petlić (</w:t>
      </w:r>
      <w:r w:rsidR="00941BD6" w:rsidRPr="00BD41DB">
        <w:rPr>
          <w:rFonts w:ascii="Times New Roman" w:hAnsi="Times New Roman" w:cs="Times New Roman"/>
          <w:i/>
          <w:iCs/>
          <w:sz w:val="24"/>
          <w:szCs w:val="24"/>
        </w:rPr>
        <w:t>Porzana porzana</w:t>
      </w:r>
      <w:r w:rsidR="00941BD6" w:rsidRPr="00BD41DB">
        <w:rPr>
          <w:rFonts w:ascii="Times New Roman" w:hAnsi="Times New Roman" w:cs="Times New Roman"/>
          <w:sz w:val="24"/>
          <w:szCs w:val="24"/>
        </w:rPr>
        <w:t>) i modrovoljka (</w:t>
      </w:r>
      <w:r w:rsidR="00941BD6" w:rsidRPr="00BD41DB">
        <w:rPr>
          <w:rFonts w:ascii="Times New Roman" w:hAnsi="Times New Roman" w:cs="Times New Roman"/>
          <w:i/>
          <w:iCs/>
          <w:sz w:val="24"/>
          <w:szCs w:val="24"/>
        </w:rPr>
        <w:t>Luscinia svecica</w:t>
      </w:r>
      <w:r w:rsidR="00941BD6" w:rsidRPr="00BD41DB">
        <w:rPr>
          <w:rFonts w:ascii="Times New Roman" w:hAnsi="Times New Roman" w:cs="Times New Roman"/>
          <w:sz w:val="24"/>
          <w:szCs w:val="24"/>
        </w:rPr>
        <w:t>). U trsci na ostrvu, nalazi se</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mešovita kolonija crvenih čaplji (</w:t>
      </w:r>
      <w:r w:rsidR="00941BD6" w:rsidRPr="00BD41DB">
        <w:rPr>
          <w:rFonts w:ascii="Times New Roman" w:hAnsi="Times New Roman" w:cs="Times New Roman"/>
          <w:i/>
          <w:iCs/>
          <w:sz w:val="24"/>
          <w:szCs w:val="24"/>
        </w:rPr>
        <w:t>Ardea purpurea</w:t>
      </w:r>
      <w:r w:rsidR="00941BD6" w:rsidRPr="00BD41DB">
        <w:rPr>
          <w:rFonts w:ascii="Times New Roman" w:hAnsi="Times New Roman" w:cs="Times New Roman"/>
          <w:sz w:val="24"/>
          <w:szCs w:val="24"/>
        </w:rPr>
        <w:t>)</w:t>
      </w:r>
      <w:r w:rsidR="00BC5C5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gakova (</w:t>
      </w:r>
      <w:r w:rsidR="00941BD6" w:rsidRPr="00BD41DB">
        <w:rPr>
          <w:rFonts w:ascii="Times New Roman" w:hAnsi="Times New Roman" w:cs="Times New Roman"/>
          <w:i/>
          <w:iCs/>
          <w:sz w:val="24"/>
          <w:szCs w:val="24"/>
        </w:rPr>
        <w:t>Nycticorax nycticorax</w:t>
      </w:r>
      <w:r w:rsidR="00941BD6" w:rsidRPr="00BD41DB">
        <w:rPr>
          <w:rFonts w:ascii="Times New Roman" w:hAnsi="Times New Roman" w:cs="Times New Roman"/>
          <w:sz w:val="24"/>
          <w:szCs w:val="24"/>
        </w:rPr>
        <w:t>)</w:t>
      </w:r>
      <w:r w:rsidR="00BC5C5E" w:rsidRPr="00BD41DB">
        <w:rPr>
          <w:rFonts w:ascii="Times New Roman" w:hAnsi="Times New Roman" w:cs="Times New Roman"/>
          <w:sz w:val="24"/>
          <w:szCs w:val="24"/>
        </w:rPr>
        <w:t xml:space="preserve"> i velikih belih čaplji (</w:t>
      </w:r>
      <w:r w:rsidR="00BC5C5E" w:rsidRPr="00BD41DB">
        <w:rPr>
          <w:rFonts w:ascii="Times New Roman" w:hAnsi="Times New Roman" w:cs="Times New Roman"/>
          <w:i/>
          <w:sz w:val="24"/>
          <w:szCs w:val="24"/>
        </w:rPr>
        <w:t>Egretta alba</w:t>
      </w:r>
      <w:r w:rsidR="00BC5C5E" w:rsidRPr="00BD41DB">
        <w:rPr>
          <w:rFonts w:ascii="Times New Roman" w:hAnsi="Times New Roman" w:cs="Times New Roman"/>
          <w:sz w:val="24"/>
          <w:szCs w:val="24"/>
        </w:rPr>
        <w:t>)</w:t>
      </w:r>
      <w:r w:rsidR="00941BD6" w:rsidRPr="00BD41DB">
        <w:rPr>
          <w:rFonts w:ascii="Times New Roman" w:hAnsi="Times New Roman" w:cs="Times New Roman"/>
          <w:sz w:val="24"/>
          <w:szCs w:val="24"/>
        </w:rPr>
        <w:t>. Na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stepskim staništima gnezdi se sivi svračak </w:t>
      </w:r>
      <w:r w:rsidR="00941BD6" w:rsidRPr="00BD41DB">
        <w:rPr>
          <w:rFonts w:ascii="Times New Roman" w:hAnsi="Times New Roman" w:cs="Times New Roman"/>
          <w:i/>
          <w:iCs/>
          <w:sz w:val="24"/>
          <w:szCs w:val="24"/>
        </w:rPr>
        <w:t xml:space="preserve">(Lanius minor), </w:t>
      </w:r>
      <w:r w:rsidR="00941BD6" w:rsidRPr="00BD41DB">
        <w:rPr>
          <w:rFonts w:ascii="Times New Roman" w:hAnsi="Times New Roman" w:cs="Times New Roman"/>
          <w:sz w:val="24"/>
          <w:szCs w:val="24"/>
        </w:rPr>
        <w:t>a u izmenjenim šumskim</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staništima ćuk (</w:t>
      </w:r>
      <w:r w:rsidR="00941BD6" w:rsidRPr="00BD41DB">
        <w:rPr>
          <w:rFonts w:ascii="Times New Roman" w:hAnsi="Times New Roman" w:cs="Times New Roman"/>
          <w:i/>
          <w:iCs/>
          <w:sz w:val="24"/>
          <w:szCs w:val="24"/>
        </w:rPr>
        <w:t>Otus scops</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w:t>
      </w:r>
    </w:p>
    <w:p w:rsidR="00941BD6" w:rsidRPr="00BD41DB" w:rsidRDefault="00941BD6" w:rsidP="00D7411F">
      <w:pPr>
        <w:pStyle w:val="Default"/>
        <w:spacing w:line="276" w:lineRule="auto"/>
        <w:jc w:val="both"/>
        <w:rPr>
          <w:color w:val="auto"/>
        </w:rPr>
      </w:pPr>
    </w:p>
    <w:p w:rsidR="00941BD6" w:rsidRPr="00BD41DB" w:rsidRDefault="00FD60D5" w:rsidP="00D7411F">
      <w:pPr>
        <w:autoSpaceDE w:val="0"/>
        <w:autoSpaceDN w:val="0"/>
        <w:adjustRightInd w:val="0"/>
        <w:spacing w:after="0"/>
        <w:jc w:val="both"/>
        <w:rPr>
          <w:rFonts w:ascii="Times New Roman" w:hAnsi="Times New Roman" w:cs="Times New Roman"/>
          <w:i/>
          <w:iCs/>
          <w:sz w:val="24"/>
          <w:szCs w:val="24"/>
        </w:rPr>
      </w:pPr>
      <w:r w:rsidRPr="00BD41DB">
        <w:rPr>
          <w:rFonts w:ascii="Times New Roman" w:hAnsi="Times New Roman" w:cs="Times New Roman"/>
          <w:b/>
          <w:bCs/>
          <w:sz w:val="24"/>
          <w:szCs w:val="24"/>
        </w:rPr>
        <w:t xml:space="preserve">Značajne vrste ptica prema različitim kriterijumima. </w:t>
      </w:r>
      <w:r w:rsidR="00941BD6" w:rsidRPr="00BD41DB">
        <w:rPr>
          <w:rFonts w:ascii="Times New Roman" w:hAnsi="Times New Roman" w:cs="Times New Roman"/>
          <w:sz w:val="24"/>
          <w:szCs w:val="24"/>
        </w:rPr>
        <w:t>Mnoge vrste ptica Bačkotopolskih dolina značajne su u nacionalnim i</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međunarodnim razmerama, što je dokazano njihovim prisustvom na raznim listama,</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uredbama i konvencijama</w:t>
      </w:r>
      <w:r w:rsidR="00941BD6" w:rsidRPr="00BD41DB">
        <w:rPr>
          <w:rFonts w:ascii="Times New Roman" w:hAnsi="Times New Roman" w:cs="Times New Roman"/>
          <w:i/>
          <w:iCs/>
          <w:sz w:val="24"/>
          <w:szCs w:val="24"/>
        </w:rPr>
        <w:t>.</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095143">
        <w:rPr>
          <w:rFonts w:ascii="Times New Roman" w:hAnsi="Times New Roman" w:cs="Times New Roman"/>
          <w:b/>
          <w:bCs/>
          <w:sz w:val="24"/>
          <w:szCs w:val="24"/>
        </w:rPr>
        <w:t>124</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strogo zaštićene vrste (Pravilnik o proglašenju i zaštiti strogo</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zaštićenih i zaštićenih divljih vrsta biljaka, životinja i gljiva; Službeni glasnik</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RS 5/2010).</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095143">
        <w:rPr>
          <w:rFonts w:ascii="Times New Roman" w:hAnsi="Times New Roman" w:cs="Times New Roman"/>
          <w:b/>
          <w:bCs/>
          <w:sz w:val="24"/>
          <w:szCs w:val="24"/>
        </w:rPr>
        <w:t>51</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vrsta</w:t>
      </w:r>
      <w:r w:rsidR="00D3728A" w:rsidRPr="00BD41DB">
        <w:rPr>
          <w:rFonts w:ascii="Times New Roman" w:hAnsi="Times New Roman" w:cs="Times New Roman"/>
          <w:sz w:val="24"/>
          <w:szCs w:val="24"/>
        </w:rPr>
        <w:t xml:space="preserve"> na SPEC listi, od čega SPEC 1 -</w:t>
      </w:r>
      <w:r w:rsidR="00941BD6" w:rsidRPr="00BD41DB">
        <w:rPr>
          <w:rFonts w:ascii="Times New Roman" w:hAnsi="Times New Roman" w:cs="Times New Roman"/>
          <w:sz w:val="24"/>
          <w:szCs w:val="24"/>
        </w:rPr>
        <w:t xml:space="preserve"> d</w:t>
      </w:r>
      <w:r w:rsidR="00D3728A" w:rsidRPr="00BD41DB">
        <w:rPr>
          <w:rFonts w:ascii="Times New Roman" w:hAnsi="Times New Roman" w:cs="Times New Roman"/>
          <w:sz w:val="24"/>
          <w:szCs w:val="24"/>
        </w:rPr>
        <w:t>ve, SPEC 2 - deset, SPEC 3 -</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trideset i osam. Vrste kategorisane kao SPEC 1 spadaju u grupu najugroženijih</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životinja na Planeti. U </w:t>
      </w:r>
      <w:r w:rsidR="00FD60D5" w:rsidRPr="00BD41DB">
        <w:rPr>
          <w:rFonts w:ascii="Times New Roman" w:hAnsi="Times New Roman" w:cs="Times New Roman"/>
          <w:sz w:val="24"/>
          <w:szCs w:val="24"/>
        </w:rPr>
        <w:t>ovom slučaju to su patka njorka</w:t>
      </w:r>
      <w:r w:rsidR="00941BD6" w:rsidRPr="00BD41DB">
        <w:rPr>
          <w:rFonts w:ascii="Times New Roman" w:hAnsi="Times New Roman" w:cs="Times New Roman"/>
          <w:sz w:val="24"/>
          <w:szCs w:val="24"/>
        </w:rPr>
        <w:t xml:space="preserve"> </w:t>
      </w:r>
      <w:r w:rsidR="00FD60D5" w:rsidRPr="00BD41DB">
        <w:rPr>
          <w:rFonts w:ascii="Times New Roman" w:hAnsi="Times New Roman" w:cs="Times New Roman"/>
          <w:sz w:val="24"/>
          <w:szCs w:val="24"/>
        </w:rPr>
        <w:t>(</w:t>
      </w:r>
      <w:r w:rsidR="00941BD6" w:rsidRPr="00BD41DB">
        <w:rPr>
          <w:rFonts w:ascii="Times New Roman" w:hAnsi="Times New Roman" w:cs="Times New Roman"/>
          <w:sz w:val="24"/>
          <w:szCs w:val="24"/>
        </w:rPr>
        <w:t>gnezdarica</w:t>
      </w:r>
      <w:r w:rsidR="00FD60D5"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i stepski soko</w:t>
      </w:r>
      <w:r w:rsidR="00FD60D5"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prolaznica na ovom području</w:t>
      </w:r>
      <w:r w:rsidR="00FD60D5" w:rsidRPr="00BD41DB">
        <w:rPr>
          <w:rFonts w:ascii="Times New Roman" w:hAnsi="Times New Roman" w:cs="Times New Roman"/>
          <w:sz w:val="24"/>
          <w:szCs w:val="24"/>
        </w:rPr>
        <w:t>)</w:t>
      </w:r>
      <w:r w:rsidR="00941BD6" w:rsidRPr="00BD41DB">
        <w:rPr>
          <w:rFonts w:ascii="Times New Roman" w:hAnsi="Times New Roman" w:cs="Times New Roman"/>
          <w:sz w:val="24"/>
          <w:szCs w:val="24"/>
        </w:rPr>
        <w:t>.</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095143">
        <w:rPr>
          <w:rFonts w:ascii="Times New Roman" w:hAnsi="Times New Roman" w:cs="Times New Roman"/>
          <w:b/>
          <w:bCs/>
          <w:sz w:val="24"/>
          <w:szCs w:val="24"/>
        </w:rPr>
        <w:t>4</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vrst</w:t>
      </w:r>
      <w:r w:rsidR="00FD60D5"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se nalaze na Crvenoj listi IUCN-a, Međunarodne unije za zaštitu</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prirode (IUCN, 2014), od čega su tri </w:t>
      </w:r>
      <w:r w:rsidR="00FD60D5" w:rsidRPr="00BD41DB">
        <w:rPr>
          <w:rFonts w:ascii="Times New Roman" w:hAnsi="Times New Roman" w:cs="Times New Roman"/>
          <w:sz w:val="24"/>
          <w:szCs w:val="24"/>
        </w:rPr>
        <w:t>s</w:t>
      </w:r>
      <w:r w:rsidR="00941BD6" w:rsidRPr="00BD41DB">
        <w:rPr>
          <w:rFonts w:ascii="Times New Roman" w:hAnsi="Times New Roman" w:cs="Times New Roman"/>
          <w:sz w:val="24"/>
          <w:szCs w:val="24"/>
        </w:rPr>
        <w:t xml:space="preserve">koro ugrožene (NT), a jedna je </w:t>
      </w:r>
      <w:r w:rsidR="00FD60D5" w:rsidRPr="00BD41DB">
        <w:rPr>
          <w:rFonts w:ascii="Times New Roman" w:hAnsi="Times New Roman" w:cs="Times New Roman"/>
          <w:sz w:val="24"/>
          <w:szCs w:val="24"/>
        </w:rPr>
        <w:t>u</w:t>
      </w:r>
      <w:r w:rsidR="00941BD6" w:rsidRPr="00BD41DB">
        <w:rPr>
          <w:rFonts w:ascii="Times New Roman" w:hAnsi="Times New Roman" w:cs="Times New Roman"/>
          <w:sz w:val="24"/>
          <w:szCs w:val="24"/>
        </w:rPr>
        <w:t>grožena (EN).</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lastRenderedPageBreak/>
        <w:tab/>
      </w:r>
      <w:r w:rsidR="00941BD6" w:rsidRPr="00095143">
        <w:rPr>
          <w:rFonts w:ascii="Times New Roman" w:hAnsi="Times New Roman" w:cs="Times New Roman"/>
          <w:b/>
          <w:bCs/>
          <w:sz w:val="24"/>
          <w:szCs w:val="24"/>
        </w:rPr>
        <w:t>23</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 xml:space="preserve">vrste nalaze se </w:t>
      </w:r>
      <w:r w:rsidR="00DE3B52" w:rsidRPr="00BD41DB">
        <w:rPr>
          <w:rFonts w:ascii="Times New Roman" w:hAnsi="Times New Roman" w:cs="Times New Roman"/>
          <w:sz w:val="24"/>
          <w:szCs w:val="24"/>
        </w:rPr>
        <w:t>u</w:t>
      </w:r>
      <w:r w:rsidR="00941BD6" w:rsidRPr="00BD41DB">
        <w:rPr>
          <w:rFonts w:ascii="Times New Roman" w:hAnsi="Times New Roman" w:cs="Times New Roman"/>
          <w:sz w:val="24"/>
          <w:szCs w:val="24"/>
        </w:rPr>
        <w:t xml:space="preserve"> Dodatku I Direktive o pticama Evropske Unije, što ih</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opredeljuje kao vrste na osnovu kojih se nominuju Područja posebne zaštite za vrste</w:t>
      </w:r>
      <w:r w:rsidR="00211CB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ptica i migratorne vrste u okviru mreže Natura 2000 (</w:t>
      </w:r>
      <w:r w:rsidR="00941BD6" w:rsidRPr="00BD41DB">
        <w:rPr>
          <w:rFonts w:ascii="Times New Roman" w:hAnsi="Times New Roman" w:cs="Times New Roman"/>
          <w:i/>
          <w:iCs/>
          <w:sz w:val="24"/>
          <w:szCs w:val="24"/>
        </w:rPr>
        <w:t>Council Directive 79/409/EEC of 2</w:t>
      </w:r>
      <w:r w:rsidR="00211CB8"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April 1979 on the conservation of wild birds</w:t>
      </w:r>
      <w:r w:rsidR="00941BD6" w:rsidRPr="00BD41DB">
        <w:rPr>
          <w:rFonts w:ascii="Times New Roman" w:hAnsi="Times New Roman" w:cs="Times New Roman"/>
          <w:sz w:val="24"/>
          <w:szCs w:val="24"/>
        </w:rPr>
        <w:t>).</w:t>
      </w:r>
    </w:p>
    <w:p w:rsidR="00453CD3" w:rsidRPr="00BD41DB" w:rsidRDefault="00453CD3" w:rsidP="00D7411F">
      <w:pPr>
        <w:autoSpaceDE w:val="0"/>
        <w:autoSpaceDN w:val="0"/>
        <w:adjustRightInd w:val="0"/>
        <w:spacing w:after="0"/>
        <w:jc w:val="both"/>
        <w:rPr>
          <w:rFonts w:ascii="Times New Roman" w:hAnsi="Times New Roman" w:cs="Times New Roman"/>
          <w:sz w:val="24"/>
          <w:szCs w:val="24"/>
        </w:rPr>
      </w:pPr>
    </w:p>
    <w:p w:rsidR="00941BD6" w:rsidRPr="00BD41DB" w:rsidRDefault="00D73F6D" w:rsidP="00D7411F">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Značajni lokaliteti i vrste vezane za njih</w:t>
      </w:r>
    </w:p>
    <w:p w:rsidR="00453CD3" w:rsidRPr="00BD41DB" w:rsidRDefault="00453CD3" w:rsidP="00D7411F">
      <w:pPr>
        <w:autoSpaceDE w:val="0"/>
        <w:autoSpaceDN w:val="0"/>
        <w:adjustRightInd w:val="0"/>
        <w:spacing w:after="0"/>
        <w:jc w:val="both"/>
        <w:rPr>
          <w:rFonts w:ascii="Times New Roman" w:hAnsi="Times New Roman" w:cs="Times New Roman"/>
          <w:b/>
          <w:bCs/>
          <w:sz w:val="24"/>
          <w:szCs w:val="24"/>
        </w:rPr>
      </w:pP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Tršćaci</w:t>
      </w:r>
      <w:r w:rsidR="00D73F6D" w:rsidRPr="00BD41DB">
        <w:rPr>
          <w:rFonts w:ascii="Times New Roman" w:hAnsi="Times New Roman" w:cs="Times New Roman"/>
          <w:b/>
          <w:bCs/>
          <w:sz w:val="24"/>
          <w:szCs w:val="24"/>
        </w:rPr>
        <w:t xml:space="preserve"> - </w:t>
      </w:r>
      <w:r w:rsidRPr="00BD41DB">
        <w:rPr>
          <w:rFonts w:ascii="Times New Roman" w:hAnsi="Times New Roman" w:cs="Times New Roman"/>
          <w:b/>
          <w:bCs/>
          <w:sz w:val="24"/>
          <w:szCs w:val="24"/>
        </w:rPr>
        <w:t xml:space="preserve">Tršćak i ostrvo kod druge šume </w:t>
      </w:r>
      <w:r w:rsidRPr="00BD41DB">
        <w:rPr>
          <w:rFonts w:ascii="Times New Roman" w:hAnsi="Times New Roman" w:cs="Times New Roman"/>
          <w:sz w:val="24"/>
          <w:szCs w:val="24"/>
        </w:rPr>
        <w:t>(južno od prvog stepena)</w:t>
      </w:r>
      <w:r w:rsidR="00453CD3"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bukavac - </w:t>
      </w:r>
      <w:r w:rsidRPr="00BD41DB">
        <w:rPr>
          <w:rFonts w:ascii="Times New Roman" w:hAnsi="Times New Roman" w:cs="Times New Roman"/>
          <w:i/>
          <w:iCs/>
          <w:sz w:val="24"/>
          <w:szCs w:val="24"/>
        </w:rPr>
        <w:t>Botaurus stellaris</w:t>
      </w:r>
      <w:r w:rsidRPr="00BD41DB">
        <w:rPr>
          <w:rFonts w:ascii="Times New Roman" w:hAnsi="Times New Roman" w:cs="Times New Roman"/>
          <w:sz w:val="24"/>
          <w:szCs w:val="24"/>
        </w:rPr>
        <w:t xml:space="preserve">, čapljica - </w:t>
      </w:r>
      <w:r w:rsidRPr="00BD41DB">
        <w:rPr>
          <w:rFonts w:ascii="Times New Roman" w:hAnsi="Times New Roman" w:cs="Times New Roman"/>
          <w:i/>
          <w:iCs/>
          <w:sz w:val="24"/>
          <w:szCs w:val="24"/>
        </w:rPr>
        <w:t>Ixobrychus minutus</w:t>
      </w:r>
      <w:r w:rsidRPr="00BD41DB">
        <w:rPr>
          <w:rFonts w:ascii="Times New Roman" w:hAnsi="Times New Roman" w:cs="Times New Roman"/>
          <w:sz w:val="24"/>
          <w:szCs w:val="24"/>
        </w:rPr>
        <w:t xml:space="preserve">, barski petlovan - </w:t>
      </w:r>
      <w:r w:rsidRPr="00BD41DB">
        <w:rPr>
          <w:rFonts w:ascii="Times New Roman" w:hAnsi="Times New Roman" w:cs="Times New Roman"/>
          <w:i/>
          <w:iCs/>
          <w:sz w:val="24"/>
          <w:szCs w:val="24"/>
        </w:rPr>
        <w:t>Rallus</w:t>
      </w:r>
      <w:r w:rsidR="00211CB8"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aquaticus</w:t>
      </w:r>
      <w:r w:rsidRPr="00BD41DB">
        <w:rPr>
          <w:rFonts w:ascii="Times New Roman" w:hAnsi="Times New Roman" w:cs="Times New Roman"/>
          <w:sz w:val="24"/>
          <w:szCs w:val="24"/>
        </w:rPr>
        <w:t xml:space="preserve">, barski petlić - </w:t>
      </w:r>
      <w:r w:rsidRPr="00BD41DB">
        <w:rPr>
          <w:rFonts w:ascii="Times New Roman" w:hAnsi="Times New Roman" w:cs="Times New Roman"/>
          <w:i/>
          <w:iCs/>
          <w:sz w:val="24"/>
          <w:szCs w:val="24"/>
        </w:rPr>
        <w:t>Porzana porzana</w:t>
      </w:r>
      <w:r w:rsidR="00453CD3" w:rsidRPr="00BD41DB">
        <w:rPr>
          <w:rFonts w:ascii="Times New Roman" w:hAnsi="Times New Roman" w:cs="Times New Roman"/>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Tršćak južno od puta za Karađorđevo:</w:t>
      </w:r>
      <w:r w:rsidR="00453CD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mešovita kolonija: crvena čaplja - </w:t>
      </w:r>
      <w:r w:rsidRPr="00BD41DB">
        <w:rPr>
          <w:rFonts w:ascii="Times New Roman" w:hAnsi="Times New Roman" w:cs="Times New Roman"/>
          <w:i/>
          <w:iCs/>
          <w:sz w:val="24"/>
          <w:szCs w:val="24"/>
        </w:rPr>
        <w:t>Ardea purpurea</w:t>
      </w:r>
      <w:r w:rsidR="00453CD3" w:rsidRPr="00BD41DB">
        <w:rPr>
          <w:rFonts w:ascii="Times New Roman" w:hAnsi="Times New Roman" w:cs="Times New Roman"/>
          <w:i/>
          <w:iCs/>
          <w:sz w:val="24"/>
          <w:szCs w:val="24"/>
        </w:rPr>
        <w:t>,</w:t>
      </w:r>
      <w:r w:rsidR="00453CD3" w:rsidRPr="00BD41DB">
        <w:rPr>
          <w:rFonts w:ascii="Times New Roman" w:hAnsi="Times New Roman" w:cs="Times New Roman"/>
          <w:iCs/>
          <w:sz w:val="24"/>
          <w:szCs w:val="24"/>
        </w:rPr>
        <w:t xml:space="preserve"> velika bela čapolja - </w:t>
      </w:r>
      <w:r w:rsidR="00453CD3" w:rsidRPr="00BD41DB">
        <w:rPr>
          <w:rFonts w:ascii="Times New Roman" w:hAnsi="Times New Roman" w:cs="Times New Roman"/>
          <w:i/>
          <w:iCs/>
          <w:sz w:val="24"/>
          <w:szCs w:val="24"/>
        </w:rPr>
        <w:t>Egretta alba</w:t>
      </w:r>
      <w:r w:rsidR="00453CD3" w:rsidRPr="00BD41DB">
        <w:rPr>
          <w:rFonts w:ascii="Times New Roman" w:hAnsi="Times New Roman" w:cs="Times New Roman"/>
          <w:iCs/>
          <w:sz w:val="24"/>
          <w:szCs w:val="24"/>
        </w:rPr>
        <w:t xml:space="preserve">, </w:t>
      </w:r>
      <w:r w:rsidRPr="00BD41DB">
        <w:rPr>
          <w:rFonts w:ascii="Times New Roman" w:hAnsi="Times New Roman" w:cs="Times New Roman"/>
          <w:sz w:val="24"/>
          <w:szCs w:val="24"/>
        </w:rPr>
        <w:t xml:space="preserve">gak - </w:t>
      </w:r>
      <w:r w:rsidRPr="00BD41DB">
        <w:rPr>
          <w:rFonts w:ascii="Times New Roman" w:hAnsi="Times New Roman" w:cs="Times New Roman"/>
          <w:i/>
          <w:iCs/>
          <w:sz w:val="24"/>
          <w:szCs w:val="24"/>
        </w:rPr>
        <w:t>Nyctycorax nyctycorax</w:t>
      </w:r>
      <w:r w:rsidR="00453CD3" w:rsidRPr="00BD41DB">
        <w:rPr>
          <w:rFonts w:ascii="Times New Roman" w:hAnsi="Times New Roman" w:cs="Times New Roman"/>
          <w:sz w:val="24"/>
          <w:szCs w:val="24"/>
        </w:rPr>
        <w:t>,</w:t>
      </w:r>
      <w:r w:rsidR="00211CB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bukavac - </w:t>
      </w:r>
      <w:r w:rsidRPr="00BD41DB">
        <w:rPr>
          <w:rFonts w:ascii="Times New Roman" w:hAnsi="Times New Roman" w:cs="Times New Roman"/>
          <w:i/>
          <w:iCs/>
          <w:sz w:val="24"/>
          <w:szCs w:val="24"/>
        </w:rPr>
        <w:t>Botaurus stellaris</w:t>
      </w:r>
      <w:r w:rsidRPr="00BD41DB">
        <w:rPr>
          <w:rFonts w:ascii="Times New Roman" w:hAnsi="Times New Roman" w:cs="Times New Roman"/>
          <w:sz w:val="24"/>
          <w:szCs w:val="24"/>
        </w:rPr>
        <w:t xml:space="preserve">, eja močvarica - </w:t>
      </w:r>
      <w:r w:rsidRPr="00BD41DB">
        <w:rPr>
          <w:rFonts w:ascii="Times New Roman" w:hAnsi="Times New Roman" w:cs="Times New Roman"/>
          <w:i/>
          <w:iCs/>
          <w:sz w:val="24"/>
          <w:szCs w:val="24"/>
        </w:rPr>
        <w:t>Circus aeruginosus</w:t>
      </w:r>
      <w:r w:rsidRPr="00BD41DB">
        <w:rPr>
          <w:rFonts w:ascii="Times New Roman" w:hAnsi="Times New Roman" w:cs="Times New Roman"/>
          <w:sz w:val="24"/>
          <w:szCs w:val="24"/>
        </w:rPr>
        <w:t xml:space="preserve">, barski petlovan - </w:t>
      </w:r>
      <w:r w:rsidRPr="00BD41DB">
        <w:rPr>
          <w:rFonts w:ascii="Times New Roman" w:hAnsi="Times New Roman" w:cs="Times New Roman"/>
          <w:i/>
          <w:iCs/>
          <w:sz w:val="24"/>
          <w:szCs w:val="24"/>
        </w:rPr>
        <w:t>Rallus</w:t>
      </w:r>
      <w:r w:rsidR="00211CB8"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aquaticus</w:t>
      </w:r>
      <w:r w:rsidR="00453CD3" w:rsidRPr="00BD41DB">
        <w:rPr>
          <w:rFonts w:ascii="Times New Roman" w:hAnsi="Times New Roman" w:cs="Times New Roman"/>
          <w:i/>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Tršćak u Ritu omeđe</w:t>
      </w:r>
      <w:r w:rsidRPr="00BD41DB">
        <w:rPr>
          <w:rFonts w:ascii="Times New Roman" w:hAnsi="Times New Roman" w:cs="Times New Roman"/>
          <w:sz w:val="24"/>
          <w:szCs w:val="24"/>
        </w:rPr>
        <w:t xml:space="preserve">n </w:t>
      </w:r>
      <w:r w:rsidRPr="00BD41DB">
        <w:rPr>
          <w:rFonts w:ascii="Times New Roman" w:hAnsi="Times New Roman" w:cs="Times New Roman"/>
          <w:b/>
          <w:bCs/>
          <w:sz w:val="24"/>
          <w:szCs w:val="24"/>
        </w:rPr>
        <w:t>žbunjem:</w:t>
      </w:r>
      <w:r w:rsidR="00453CD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barski petlovan - </w:t>
      </w:r>
      <w:r w:rsidRPr="00BD41DB">
        <w:rPr>
          <w:rFonts w:ascii="Times New Roman" w:hAnsi="Times New Roman" w:cs="Times New Roman"/>
          <w:i/>
          <w:iCs/>
          <w:sz w:val="24"/>
          <w:szCs w:val="24"/>
        </w:rPr>
        <w:t>Rallus aquaticus</w:t>
      </w:r>
      <w:r w:rsidRPr="00BD41DB">
        <w:rPr>
          <w:rFonts w:ascii="Times New Roman" w:hAnsi="Times New Roman" w:cs="Times New Roman"/>
          <w:sz w:val="24"/>
          <w:szCs w:val="24"/>
        </w:rPr>
        <w:t xml:space="preserve">, crnoglava travarka - </w:t>
      </w:r>
      <w:r w:rsidRPr="00BD41DB">
        <w:rPr>
          <w:rFonts w:ascii="Times New Roman" w:hAnsi="Times New Roman" w:cs="Times New Roman"/>
          <w:i/>
          <w:iCs/>
          <w:sz w:val="24"/>
          <w:szCs w:val="24"/>
        </w:rPr>
        <w:t>Saxicola torquata</w:t>
      </w:r>
      <w:r w:rsidRPr="00BD41DB">
        <w:rPr>
          <w:rFonts w:ascii="Times New Roman" w:hAnsi="Times New Roman" w:cs="Times New Roman"/>
          <w:sz w:val="24"/>
          <w:szCs w:val="24"/>
        </w:rPr>
        <w:t>, močvarna</w:t>
      </w:r>
      <w:r w:rsidR="00211CB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strnadica - </w:t>
      </w:r>
      <w:r w:rsidRPr="00BD41DB">
        <w:rPr>
          <w:rFonts w:ascii="Times New Roman" w:hAnsi="Times New Roman" w:cs="Times New Roman"/>
          <w:i/>
          <w:iCs/>
          <w:sz w:val="24"/>
          <w:szCs w:val="24"/>
        </w:rPr>
        <w:t>Emberiza schoeniclus</w:t>
      </w:r>
      <w:r w:rsidR="00453CD3" w:rsidRPr="00BD41DB">
        <w:rPr>
          <w:rFonts w:ascii="Times New Roman" w:hAnsi="Times New Roman" w:cs="Times New Roman"/>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Ušće Karađorđevačke doline:</w:t>
      </w:r>
      <w:r w:rsidR="00453CD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patka njorka - </w:t>
      </w:r>
      <w:r w:rsidRPr="00BD41DB">
        <w:rPr>
          <w:rFonts w:ascii="Times New Roman" w:hAnsi="Times New Roman" w:cs="Times New Roman"/>
          <w:i/>
          <w:iCs/>
          <w:sz w:val="24"/>
          <w:szCs w:val="24"/>
        </w:rPr>
        <w:t>Aythya nyroca</w:t>
      </w:r>
      <w:r w:rsidRPr="00BD41DB">
        <w:rPr>
          <w:rFonts w:ascii="Times New Roman" w:hAnsi="Times New Roman" w:cs="Times New Roman"/>
          <w:sz w:val="24"/>
          <w:szCs w:val="24"/>
        </w:rPr>
        <w:t xml:space="preserve">, riđoglava patka - </w:t>
      </w:r>
      <w:r w:rsidRPr="00BD41DB">
        <w:rPr>
          <w:rFonts w:ascii="Times New Roman" w:hAnsi="Times New Roman" w:cs="Times New Roman"/>
          <w:i/>
          <w:iCs/>
          <w:sz w:val="24"/>
          <w:szCs w:val="24"/>
        </w:rPr>
        <w:t>A. ferina</w:t>
      </w:r>
      <w:r w:rsidRPr="00BD41DB">
        <w:rPr>
          <w:rFonts w:ascii="Times New Roman" w:hAnsi="Times New Roman" w:cs="Times New Roman"/>
          <w:sz w:val="24"/>
          <w:szCs w:val="24"/>
        </w:rPr>
        <w:t xml:space="preserve">, čapljica - </w:t>
      </w:r>
      <w:r w:rsidRPr="00BD41DB">
        <w:rPr>
          <w:rFonts w:ascii="Times New Roman" w:hAnsi="Times New Roman" w:cs="Times New Roman"/>
          <w:i/>
          <w:iCs/>
          <w:sz w:val="24"/>
          <w:szCs w:val="24"/>
        </w:rPr>
        <w:t>Ixobrychus minutus</w:t>
      </w:r>
      <w:r w:rsidRPr="00BD41DB">
        <w:rPr>
          <w:rFonts w:ascii="Times New Roman" w:hAnsi="Times New Roman" w:cs="Times New Roman"/>
          <w:sz w:val="24"/>
          <w:szCs w:val="24"/>
        </w:rPr>
        <w:t>,</w:t>
      </w:r>
      <w:r w:rsidR="00211CB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barski petlovan - </w:t>
      </w:r>
      <w:r w:rsidRPr="00BD41DB">
        <w:rPr>
          <w:rFonts w:ascii="Times New Roman" w:hAnsi="Times New Roman" w:cs="Times New Roman"/>
          <w:i/>
          <w:iCs/>
          <w:sz w:val="24"/>
          <w:szCs w:val="24"/>
        </w:rPr>
        <w:t>Rallus aquaticus</w:t>
      </w:r>
      <w:r w:rsidR="00453CD3" w:rsidRPr="00BD41DB">
        <w:rPr>
          <w:rFonts w:ascii="Times New Roman" w:hAnsi="Times New Roman" w:cs="Times New Roman"/>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Široka dolina Krivaje kod Malog Beograda (kod Varginog salaša)</w:t>
      </w:r>
      <w:r w:rsidR="00453CD3" w:rsidRPr="00BD41DB">
        <w:rPr>
          <w:rFonts w:ascii="Times New Roman" w:hAnsi="Times New Roman" w:cs="Times New Roman"/>
          <w:b/>
          <w:bCs/>
          <w:sz w:val="24"/>
          <w:szCs w:val="24"/>
        </w:rPr>
        <w:t>:</w:t>
      </w:r>
      <w:r w:rsidR="00453CD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bukavac - </w:t>
      </w:r>
      <w:r w:rsidRPr="00BD41DB">
        <w:rPr>
          <w:rFonts w:ascii="Times New Roman" w:hAnsi="Times New Roman" w:cs="Times New Roman"/>
          <w:i/>
          <w:iCs/>
          <w:sz w:val="24"/>
          <w:szCs w:val="24"/>
        </w:rPr>
        <w:t>Botaurus stellaris</w:t>
      </w:r>
      <w:r w:rsidRPr="00BD41DB">
        <w:rPr>
          <w:rFonts w:ascii="Times New Roman" w:hAnsi="Times New Roman" w:cs="Times New Roman"/>
          <w:sz w:val="24"/>
          <w:szCs w:val="24"/>
        </w:rPr>
        <w:t xml:space="preserve">, patka njorka - </w:t>
      </w:r>
      <w:r w:rsidRPr="00BD41DB">
        <w:rPr>
          <w:rFonts w:ascii="Times New Roman" w:hAnsi="Times New Roman" w:cs="Times New Roman"/>
          <w:i/>
          <w:iCs/>
          <w:sz w:val="24"/>
          <w:szCs w:val="24"/>
        </w:rPr>
        <w:t>Aythya nyroca</w:t>
      </w:r>
      <w:r w:rsidRPr="00BD41DB">
        <w:rPr>
          <w:rFonts w:ascii="Times New Roman" w:hAnsi="Times New Roman" w:cs="Times New Roman"/>
          <w:sz w:val="24"/>
          <w:szCs w:val="24"/>
        </w:rPr>
        <w:t xml:space="preserve">, eja močvarica - </w:t>
      </w:r>
      <w:r w:rsidRPr="00BD41DB">
        <w:rPr>
          <w:rFonts w:ascii="Times New Roman" w:hAnsi="Times New Roman" w:cs="Times New Roman"/>
          <w:i/>
          <w:iCs/>
          <w:sz w:val="24"/>
          <w:szCs w:val="24"/>
        </w:rPr>
        <w:t>Circus</w:t>
      </w:r>
      <w:r w:rsidR="00211CB8" w:rsidRPr="00BD41DB">
        <w:rPr>
          <w:rFonts w:ascii="Times New Roman" w:hAnsi="Times New Roman" w:cs="Times New Roman"/>
          <w:i/>
          <w:iCs/>
          <w:sz w:val="24"/>
          <w:szCs w:val="24"/>
        </w:rPr>
        <w:t xml:space="preserve"> </w:t>
      </w:r>
      <w:r w:rsidRPr="00BD41DB">
        <w:rPr>
          <w:rFonts w:ascii="Times New Roman" w:hAnsi="Times New Roman" w:cs="Times New Roman"/>
          <w:i/>
          <w:iCs/>
          <w:sz w:val="24"/>
          <w:szCs w:val="24"/>
        </w:rPr>
        <w:t>aeruginosus</w:t>
      </w:r>
      <w:r w:rsidRPr="00BD41DB">
        <w:rPr>
          <w:rFonts w:ascii="Times New Roman" w:hAnsi="Times New Roman" w:cs="Times New Roman"/>
          <w:sz w:val="24"/>
          <w:szCs w:val="24"/>
        </w:rPr>
        <w:t xml:space="preserve">, barski petlovan - </w:t>
      </w:r>
      <w:r w:rsidRPr="00BD41DB">
        <w:rPr>
          <w:rFonts w:ascii="Times New Roman" w:hAnsi="Times New Roman" w:cs="Times New Roman"/>
          <w:i/>
          <w:iCs/>
          <w:sz w:val="24"/>
          <w:szCs w:val="24"/>
        </w:rPr>
        <w:t>Rallus aquaticus</w:t>
      </w:r>
      <w:r w:rsidRPr="00BD41DB">
        <w:rPr>
          <w:rFonts w:ascii="Times New Roman" w:hAnsi="Times New Roman" w:cs="Times New Roman"/>
          <w:sz w:val="24"/>
          <w:szCs w:val="24"/>
        </w:rPr>
        <w:t xml:space="preserve">, barski petlić - </w:t>
      </w:r>
      <w:r w:rsidRPr="00BD41DB">
        <w:rPr>
          <w:rFonts w:ascii="Times New Roman" w:hAnsi="Times New Roman" w:cs="Times New Roman"/>
          <w:i/>
          <w:iCs/>
          <w:sz w:val="24"/>
          <w:szCs w:val="24"/>
        </w:rPr>
        <w:t>Porzana porzana</w:t>
      </w:r>
      <w:r w:rsidRPr="00BD41DB">
        <w:rPr>
          <w:rFonts w:ascii="Times New Roman" w:hAnsi="Times New Roman" w:cs="Times New Roman"/>
          <w:sz w:val="24"/>
          <w:szCs w:val="24"/>
        </w:rPr>
        <w:t>,</w:t>
      </w:r>
      <w:r w:rsidR="00211CB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modrovoljka - </w:t>
      </w:r>
      <w:r w:rsidRPr="00BD41DB">
        <w:rPr>
          <w:rFonts w:ascii="Times New Roman" w:hAnsi="Times New Roman" w:cs="Times New Roman"/>
          <w:i/>
          <w:iCs/>
          <w:sz w:val="24"/>
          <w:szCs w:val="24"/>
        </w:rPr>
        <w:t>Luscinia svecica</w:t>
      </w:r>
      <w:r w:rsidRPr="00BD41DB">
        <w:rPr>
          <w:rFonts w:ascii="Times New Roman" w:hAnsi="Times New Roman" w:cs="Times New Roman"/>
          <w:sz w:val="24"/>
          <w:szCs w:val="24"/>
        </w:rPr>
        <w:t xml:space="preserve">, brkata senica - </w:t>
      </w:r>
      <w:r w:rsidRPr="00BD41DB">
        <w:rPr>
          <w:rFonts w:ascii="Times New Roman" w:hAnsi="Times New Roman" w:cs="Times New Roman"/>
          <w:i/>
          <w:iCs/>
          <w:sz w:val="24"/>
          <w:szCs w:val="24"/>
        </w:rPr>
        <w:t>Panurus biarmicus</w:t>
      </w:r>
      <w:r w:rsidR="00453CD3" w:rsidRPr="00BD41DB">
        <w:rPr>
          <w:rFonts w:ascii="Times New Roman" w:hAnsi="Times New Roman" w:cs="Times New Roman"/>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Stepski fragmenti</w:t>
      </w:r>
      <w:r w:rsidR="00A14A5F" w:rsidRPr="00BD41DB">
        <w:rPr>
          <w:rFonts w:ascii="Times New Roman" w:hAnsi="Times New Roman" w:cs="Times New Roman"/>
          <w:b/>
          <w:bCs/>
          <w:sz w:val="24"/>
          <w:szCs w:val="24"/>
        </w:rPr>
        <w:t xml:space="preserve"> - </w:t>
      </w:r>
      <w:r w:rsidRPr="00BD41DB">
        <w:rPr>
          <w:rFonts w:ascii="Times New Roman" w:hAnsi="Times New Roman" w:cs="Times New Roman"/>
          <w:b/>
          <w:bCs/>
          <w:sz w:val="24"/>
          <w:szCs w:val="24"/>
        </w:rPr>
        <w:t>Okolina ušća Karađorđevačke doline</w:t>
      </w:r>
      <w:r w:rsidR="00A14A5F" w:rsidRPr="00BD41DB">
        <w:rPr>
          <w:rFonts w:ascii="Times New Roman" w:hAnsi="Times New Roman" w:cs="Times New Roman"/>
          <w:b/>
          <w:bCs/>
          <w:sz w:val="24"/>
          <w:szCs w:val="24"/>
        </w:rPr>
        <w:t>:</w:t>
      </w:r>
      <w:r w:rsidR="00A14A5F"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sivi svračak - </w:t>
      </w:r>
      <w:r w:rsidRPr="00BD41DB">
        <w:rPr>
          <w:rFonts w:ascii="Times New Roman" w:hAnsi="Times New Roman" w:cs="Times New Roman"/>
          <w:i/>
          <w:iCs/>
          <w:sz w:val="24"/>
          <w:szCs w:val="24"/>
        </w:rPr>
        <w:t xml:space="preserve">Lanius minor, </w:t>
      </w:r>
      <w:r w:rsidRPr="00BD41DB">
        <w:rPr>
          <w:rFonts w:ascii="Times New Roman" w:hAnsi="Times New Roman" w:cs="Times New Roman"/>
          <w:sz w:val="24"/>
          <w:szCs w:val="24"/>
        </w:rPr>
        <w:t xml:space="preserve">stepski soko - </w:t>
      </w:r>
      <w:r w:rsidRPr="00BD41DB">
        <w:rPr>
          <w:rFonts w:ascii="Times New Roman" w:hAnsi="Times New Roman" w:cs="Times New Roman"/>
          <w:i/>
          <w:iCs/>
          <w:sz w:val="24"/>
          <w:szCs w:val="24"/>
        </w:rPr>
        <w:t>Falco cherrug</w:t>
      </w:r>
      <w:r w:rsidR="00A14A5F" w:rsidRPr="00BD41DB">
        <w:rPr>
          <w:rFonts w:ascii="Times New Roman" w:hAnsi="Times New Roman" w:cs="Times New Roman"/>
          <w:iCs/>
          <w:sz w:val="24"/>
          <w:szCs w:val="24"/>
        </w:rPr>
        <w:t>.</w:t>
      </w:r>
      <w:r w:rsidR="00211CB8"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 xml:space="preserve">Potencijalno, po obnavljanju: modrovrana - </w:t>
      </w:r>
      <w:r w:rsidRPr="00BD41DB">
        <w:rPr>
          <w:rFonts w:ascii="Times New Roman" w:hAnsi="Times New Roman" w:cs="Times New Roman"/>
          <w:i/>
          <w:iCs/>
          <w:sz w:val="24"/>
          <w:szCs w:val="24"/>
        </w:rPr>
        <w:t xml:space="preserve">Coracias </w:t>
      </w:r>
      <w:r w:rsidR="00A14A5F" w:rsidRPr="00BD41DB">
        <w:rPr>
          <w:rFonts w:ascii="Times New Roman" w:hAnsi="Times New Roman" w:cs="Times New Roman"/>
          <w:i/>
          <w:iCs/>
          <w:sz w:val="24"/>
          <w:szCs w:val="24"/>
        </w:rPr>
        <w:t>garrulus</w:t>
      </w:r>
      <w:r w:rsidR="00A14A5F" w:rsidRPr="00BD41DB">
        <w:rPr>
          <w:rFonts w:ascii="Times New Roman" w:hAnsi="Times New Roman" w:cs="Times New Roman"/>
          <w:iCs/>
          <w:sz w:val="24"/>
          <w:szCs w:val="24"/>
        </w:rPr>
        <w:t>.</w:t>
      </w:r>
    </w:p>
    <w:p w:rsidR="00941BD6" w:rsidRPr="00BD41DB" w:rsidRDefault="00941BD6" w:rsidP="00D7411F">
      <w:pPr>
        <w:autoSpaceDE w:val="0"/>
        <w:autoSpaceDN w:val="0"/>
        <w:adjustRightInd w:val="0"/>
        <w:spacing w:after="0"/>
        <w:jc w:val="both"/>
        <w:rPr>
          <w:rFonts w:ascii="Times New Roman" w:hAnsi="Times New Roman" w:cs="Times New Roman"/>
          <w:iCs/>
          <w:sz w:val="24"/>
          <w:szCs w:val="24"/>
        </w:rPr>
      </w:pPr>
      <w:r w:rsidRPr="00BD41DB">
        <w:rPr>
          <w:rFonts w:ascii="Times New Roman" w:hAnsi="Times New Roman" w:cs="Times New Roman"/>
          <w:b/>
          <w:bCs/>
          <w:sz w:val="24"/>
          <w:szCs w:val="24"/>
        </w:rPr>
        <w:t>Antropogeno izmenjeno stanište</w:t>
      </w:r>
      <w:r w:rsidR="00A14A5F" w:rsidRPr="00BD41DB">
        <w:rPr>
          <w:rFonts w:ascii="Times New Roman" w:hAnsi="Times New Roman" w:cs="Times New Roman"/>
          <w:b/>
          <w:bCs/>
          <w:sz w:val="24"/>
          <w:szCs w:val="24"/>
        </w:rPr>
        <w:t xml:space="preserve"> - </w:t>
      </w:r>
      <w:r w:rsidRPr="00BD41DB">
        <w:rPr>
          <w:rFonts w:ascii="Times New Roman" w:hAnsi="Times New Roman" w:cs="Times New Roman"/>
          <w:b/>
          <w:bCs/>
          <w:sz w:val="24"/>
          <w:szCs w:val="24"/>
        </w:rPr>
        <w:t>Lesni zid severno od ušća Karađorđevačke doline</w:t>
      </w:r>
      <w:r w:rsidR="00A14A5F" w:rsidRPr="00BD41DB">
        <w:rPr>
          <w:rFonts w:ascii="Times New Roman" w:hAnsi="Times New Roman" w:cs="Times New Roman"/>
          <w:b/>
          <w:bCs/>
          <w:sz w:val="24"/>
          <w:szCs w:val="24"/>
        </w:rPr>
        <w:t>:</w:t>
      </w:r>
      <w:r w:rsidR="00A14A5F"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bregunica - </w:t>
      </w:r>
      <w:r w:rsidRPr="00BD41DB">
        <w:rPr>
          <w:rFonts w:ascii="Times New Roman" w:hAnsi="Times New Roman" w:cs="Times New Roman"/>
          <w:i/>
          <w:iCs/>
          <w:sz w:val="24"/>
          <w:szCs w:val="24"/>
        </w:rPr>
        <w:t>Riparia riparia</w:t>
      </w:r>
      <w:r w:rsidRPr="00BD41DB">
        <w:rPr>
          <w:rFonts w:ascii="Times New Roman" w:hAnsi="Times New Roman" w:cs="Times New Roman"/>
          <w:sz w:val="24"/>
          <w:szCs w:val="24"/>
        </w:rPr>
        <w:t xml:space="preserve">, pčelarica </w:t>
      </w:r>
      <w:r w:rsidRPr="00BD41DB">
        <w:rPr>
          <w:rFonts w:ascii="Times New Roman" w:hAnsi="Times New Roman" w:cs="Times New Roman"/>
          <w:i/>
          <w:iCs/>
          <w:sz w:val="24"/>
          <w:szCs w:val="24"/>
        </w:rPr>
        <w:t>Merops apiaster</w:t>
      </w:r>
      <w:r w:rsidR="00A14A5F" w:rsidRPr="00BD41DB">
        <w:rPr>
          <w:rFonts w:ascii="Times New Roman" w:hAnsi="Times New Roman" w:cs="Times New Roman"/>
          <w:iCs/>
          <w:sz w:val="24"/>
          <w:szCs w:val="24"/>
        </w:rPr>
        <w:t>.</w:t>
      </w:r>
      <w:r w:rsidR="00211CB8" w:rsidRPr="00BD41DB">
        <w:rPr>
          <w:rFonts w:ascii="Times New Roman" w:hAnsi="Times New Roman" w:cs="Times New Roman"/>
          <w:i/>
          <w:iCs/>
          <w:sz w:val="24"/>
          <w:szCs w:val="24"/>
        </w:rPr>
        <w:t xml:space="preserve"> </w:t>
      </w:r>
      <w:r w:rsidR="00A14A5F" w:rsidRPr="00BD41DB">
        <w:rPr>
          <w:rFonts w:ascii="Times New Roman" w:hAnsi="Times New Roman" w:cs="Times New Roman"/>
          <w:iCs/>
          <w:sz w:val="24"/>
          <w:szCs w:val="24"/>
        </w:rPr>
        <w:t>P</w:t>
      </w:r>
      <w:r w:rsidRPr="00BD41DB">
        <w:rPr>
          <w:rFonts w:ascii="Times New Roman" w:hAnsi="Times New Roman" w:cs="Times New Roman"/>
          <w:sz w:val="24"/>
          <w:szCs w:val="24"/>
        </w:rPr>
        <w:t xml:space="preserve">otencijalne gnezdarice: modrovrana - </w:t>
      </w:r>
      <w:r w:rsidRPr="00BD41DB">
        <w:rPr>
          <w:rFonts w:ascii="Times New Roman" w:hAnsi="Times New Roman" w:cs="Times New Roman"/>
          <w:i/>
          <w:iCs/>
          <w:sz w:val="24"/>
          <w:szCs w:val="24"/>
        </w:rPr>
        <w:t xml:space="preserve">Coracias garrulus, </w:t>
      </w:r>
      <w:r w:rsidRPr="00BD41DB">
        <w:rPr>
          <w:rFonts w:ascii="Times New Roman" w:hAnsi="Times New Roman" w:cs="Times New Roman"/>
          <w:sz w:val="24"/>
          <w:szCs w:val="24"/>
        </w:rPr>
        <w:t xml:space="preserve">kukumavka </w:t>
      </w:r>
      <w:r w:rsidRPr="00BD41DB">
        <w:rPr>
          <w:rFonts w:ascii="Times New Roman" w:hAnsi="Times New Roman" w:cs="Times New Roman"/>
          <w:i/>
          <w:iCs/>
          <w:sz w:val="24"/>
          <w:szCs w:val="24"/>
        </w:rPr>
        <w:t>- Athene noctua</w:t>
      </w:r>
      <w:r w:rsidR="00A14A5F" w:rsidRPr="00BD41DB">
        <w:rPr>
          <w:rFonts w:ascii="Times New Roman" w:hAnsi="Times New Roman" w:cs="Times New Roman"/>
          <w:iCs/>
          <w:sz w:val="24"/>
          <w:szCs w:val="24"/>
        </w:rPr>
        <w:t>.</w:t>
      </w:r>
    </w:p>
    <w:p w:rsidR="00811A1D" w:rsidRPr="00BD41DB" w:rsidRDefault="00811A1D" w:rsidP="00D7411F">
      <w:pPr>
        <w:autoSpaceDE w:val="0"/>
        <w:autoSpaceDN w:val="0"/>
        <w:adjustRightInd w:val="0"/>
        <w:spacing w:after="0"/>
        <w:jc w:val="both"/>
        <w:rPr>
          <w:rFonts w:ascii="Times New Roman" w:hAnsi="Times New Roman" w:cs="Times New Roman"/>
          <w:i/>
          <w:iCs/>
          <w:sz w:val="24"/>
          <w:szCs w:val="24"/>
        </w:rPr>
      </w:pPr>
    </w:p>
    <w:p w:rsidR="00941BD6" w:rsidRPr="00BD41DB" w:rsidRDefault="00811A1D" w:rsidP="00C1518B">
      <w:pPr>
        <w:pStyle w:val="Heading4"/>
        <w:rPr>
          <w:rFonts w:ascii="Times New Roman" w:hAnsi="Times New Roman" w:cs="Times New Roman"/>
          <w:i w:val="0"/>
          <w:color w:val="auto"/>
          <w:sz w:val="24"/>
          <w:szCs w:val="24"/>
        </w:rPr>
      </w:pPr>
      <w:bookmarkStart w:id="36" w:name="_Toc512428961"/>
      <w:r w:rsidRPr="00BD41DB">
        <w:rPr>
          <w:rFonts w:ascii="Times New Roman" w:hAnsi="Times New Roman" w:cs="Times New Roman"/>
          <w:i w:val="0"/>
          <w:color w:val="auto"/>
          <w:sz w:val="24"/>
          <w:szCs w:val="24"/>
        </w:rPr>
        <w:t>2.8.2.4</w:t>
      </w:r>
      <w:r w:rsidR="00941BD6" w:rsidRPr="00BD41DB">
        <w:rPr>
          <w:rFonts w:ascii="Times New Roman" w:hAnsi="Times New Roman" w:cs="Times New Roman"/>
          <w:i w:val="0"/>
          <w:color w:val="auto"/>
          <w:sz w:val="24"/>
          <w:szCs w:val="24"/>
        </w:rPr>
        <w:t>. Fauna sisara</w:t>
      </w:r>
      <w:bookmarkEnd w:id="36"/>
    </w:p>
    <w:p w:rsidR="00811A1D" w:rsidRPr="00BD41DB" w:rsidRDefault="00811A1D" w:rsidP="00D7411F">
      <w:pPr>
        <w:autoSpaceDE w:val="0"/>
        <w:autoSpaceDN w:val="0"/>
        <w:adjustRightInd w:val="0"/>
        <w:spacing w:after="0"/>
        <w:jc w:val="both"/>
        <w:rPr>
          <w:rFonts w:ascii="Times New Roman" w:hAnsi="Times New Roman" w:cs="Times New Roman"/>
          <w:sz w:val="24"/>
          <w:szCs w:val="24"/>
        </w:rPr>
      </w:pPr>
    </w:p>
    <w:p w:rsidR="00187CBF"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Prostor Parka prirode „Bačkotopolske doline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predstavlja sa jedne strane,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ostatke iskonske stepske vegetacije koji su sačuvani na lesnim obroncima, a sa druge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kompleks vlažnih staništa smeštenih u dolini vodotoka Krivaja. Zbog navedenog je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fauna sisara predstavljena stepskim vrstama i vrstama koje su vezane za vodu. Iako je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ceo ovaj prostor pod izuzetno jakim antropogenim uticajem, staništa koja su ostala,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predstavljaju poslednja pribežišta za veći broj sisara.</w:t>
      </w:r>
      <w:r w:rsidR="00187CB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širem prostoru Bačkotopolskih dolina prebivaju vrste koje nisu vezane za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specifična</w:t>
      </w:r>
      <w:r w:rsidR="00187CBF" w:rsidRPr="00BD41DB">
        <w:rPr>
          <w:rFonts w:ascii="Times New Roman" w:hAnsi="Times New Roman" w:cs="Times New Roman"/>
          <w:sz w:val="24"/>
          <w:szCs w:val="24"/>
        </w:rPr>
        <w:t xml:space="preserve"> staništa, a relativno su česte</w:t>
      </w:r>
      <w:r w:rsidR="00941BD6" w:rsidRPr="00BD41DB">
        <w:rPr>
          <w:rFonts w:ascii="Times New Roman" w:hAnsi="Times New Roman" w:cs="Times New Roman"/>
          <w:sz w:val="24"/>
          <w:szCs w:val="24"/>
        </w:rPr>
        <w:t>.</w:t>
      </w:r>
    </w:p>
    <w:p w:rsidR="003F4C32" w:rsidRPr="00BD41DB" w:rsidRDefault="00187CBF"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Među vrstama bubojeda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bCs/>
          <w:sz w:val="24"/>
          <w:szCs w:val="24"/>
        </w:rPr>
        <w:t>Insectivora</w:t>
      </w:r>
      <w:r w:rsidR="00941BD6" w:rsidRPr="00BD41DB">
        <w:rPr>
          <w:rFonts w:ascii="Times New Roman" w:hAnsi="Times New Roman" w:cs="Times New Roman"/>
          <w:sz w:val="24"/>
          <w:szCs w:val="24"/>
        </w:rPr>
        <w:t>) utvrđeno je prisustvo ježa (</w:t>
      </w:r>
      <w:r w:rsidR="00941BD6" w:rsidRPr="00BD41DB">
        <w:rPr>
          <w:rFonts w:ascii="Times New Roman" w:hAnsi="Times New Roman" w:cs="Times New Roman"/>
          <w:i/>
          <w:iCs/>
          <w:sz w:val="24"/>
          <w:szCs w:val="24"/>
        </w:rPr>
        <w:t>Erinaceus concolor</w:t>
      </w:r>
      <w:r w:rsidR="00941BD6" w:rsidRPr="00BD41DB">
        <w:rPr>
          <w:rFonts w:ascii="Times New Roman" w:hAnsi="Times New Roman" w:cs="Times New Roman"/>
          <w:sz w:val="24"/>
          <w:szCs w:val="24"/>
        </w:rPr>
        <w:t>), krtice (</w:t>
      </w:r>
      <w:r w:rsidR="00941BD6" w:rsidRPr="00BD41DB">
        <w:rPr>
          <w:rFonts w:ascii="Times New Roman" w:hAnsi="Times New Roman" w:cs="Times New Roman"/>
          <w:i/>
          <w:iCs/>
          <w:sz w:val="24"/>
          <w:szCs w:val="24"/>
        </w:rPr>
        <w:t>Talpa europaea</w:t>
      </w:r>
      <w:r w:rsidR="00941BD6" w:rsidRPr="00BD41DB">
        <w:rPr>
          <w:rFonts w:ascii="Times New Roman" w:hAnsi="Times New Roman" w:cs="Times New Roman"/>
          <w:sz w:val="24"/>
          <w:szCs w:val="24"/>
        </w:rPr>
        <w:t>), 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odgovarajući stanišni uslovi omogućuju opstanak i rovčicama, poljskoj (</w:t>
      </w:r>
      <w:r w:rsidR="00941BD6" w:rsidRPr="00BD41DB">
        <w:rPr>
          <w:rFonts w:ascii="Times New Roman" w:hAnsi="Times New Roman" w:cs="Times New Roman"/>
          <w:i/>
          <w:iCs/>
          <w:sz w:val="24"/>
          <w:szCs w:val="24"/>
        </w:rPr>
        <w:t>Crocidura</w:t>
      </w:r>
      <w:r w:rsidR="003F4C32"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leucodon</w:t>
      </w:r>
      <w:r w:rsidR="00941BD6" w:rsidRPr="00BD41DB">
        <w:rPr>
          <w:rFonts w:ascii="Times New Roman" w:hAnsi="Times New Roman" w:cs="Times New Roman"/>
          <w:sz w:val="24"/>
          <w:szCs w:val="24"/>
        </w:rPr>
        <w:t>), šumskoj (</w:t>
      </w:r>
      <w:r w:rsidR="00941BD6" w:rsidRPr="00BD41DB">
        <w:rPr>
          <w:rFonts w:ascii="Times New Roman" w:hAnsi="Times New Roman" w:cs="Times New Roman"/>
          <w:i/>
          <w:iCs/>
          <w:sz w:val="24"/>
          <w:szCs w:val="24"/>
        </w:rPr>
        <w:t>Sorex araneus</w:t>
      </w:r>
      <w:r w:rsidR="00941BD6" w:rsidRPr="00BD41DB">
        <w:rPr>
          <w:rFonts w:ascii="Times New Roman" w:hAnsi="Times New Roman" w:cs="Times New Roman"/>
          <w:sz w:val="24"/>
          <w:szCs w:val="24"/>
        </w:rPr>
        <w:t>) i maloj rovčici (</w:t>
      </w:r>
      <w:r w:rsidR="00941BD6" w:rsidRPr="00BD41DB">
        <w:rPr>
          <w:rFonts w:ascii="Times New Roman" w:hAnsi="Times New Roman" w:cs="Times New Roman"/>
          <w:i/>
          <w:iCs/>
          <w:sz w:val="24"/>
          <w:szCs w:val="24"/>
        </w:rPr>
        <w:t>Sorex minutus</w:t>
      </w:r>
      <w:r w:rsidR="003F4C32" w:rsidRPr="00BD41DB">
        <w:rPr>
          <w:rFonts w:ascii="Times New Roman" w:hAnsi="Times New Roman" w:cs="Times New Roman"/>
          <w:sz w:val="24"/>
          <w:szCs w:val="24"/>
        </w:rPr>
        <w:t>).</w:t>
      </w:r>
    </w:p>
    <w:p w:rsidR="00941BD6" w:rsidRPr="00BD41DB" w:rsidRDefault="003F4C32"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Grupa ljiljaka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bCs/>
          <w:sz w:val="24"/>
          <w:szCs w:val="24"/>
        </w:rPr>
        <w:t>Chiroptera</w:t>
      </w:r>
      <w:r w:rsidR="00941BD6" w:rsidRPr="00BD41DB">
        <w:rPr>
          <w:rFonts w:ascii="Times New Roman" w:hAnsi="Times New Roman" w:cs="Times New Roman"/>
          <w:sz w:val="24"/>
          <w:szCs w:val="24"/>
        </w:rPr>
        <w:t>) zaslužuje posebnu pažnju ne samo zbog neistraženosti, već i zbog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činjenice da je većina vrsta manje-više ugrožena ne samo kod nas, već i u okviru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ukupnog areala. Na širem prostoru Zobnatice žive vodeni (</w:t>
      </w:r>
      <w:r w:rsidR="00941BD6" w:rsidRPr="00BD41DB">
        <w:rPr>
          <w:rFonts w:ascii="Times New Roman" w:hAnsi="Times New Roman" w:cs="Times New Roman"/>
          <w:i/>
          <w:iCs/>
          <w:sz w:val="24"/>
          <w:szCs w:val="24"/>
        </w:rPr>
        <w:t>Myotis daubentoni</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patuljasti (</w:t>
      </w:r>
      <w:r w:rsidR="00941BD6" w:rsidRPr="00BD41DB">
        <w:rPr>
          <w:rFonts w:ascii="Times New Roman" w:hAnsi="Times New Roman" w:cs="Times New Roman"/>
          <w:i/>
          <w:iCs/>
          <w:sz w:val="24"/>
          <w:szCs w:val="24"/>
        </w:rPr>
        <w:t>Pipistrellus pipistrellus</w:t>
      </w:r>
      <w:r w:rsidR="00941BD6" w:rsidRPr="00BD41DB">
        <w:rPr>
          <w:rFonts w:ascii="Times New Roman" w:hAnsi="Times New Roman" w:cs="Times New Roman"/>
          <w:sz w:val="24"/>
          <w:szCs w:val="24"/>
        </w:rPr>
        <w:t>), šumski (</w:t>
      </w:r>
      <w:r w:rsidR="00941BD6" w:rsidRPr="00BD41DB">
        <w:rPr>
          <w:rFonts w:ascii="Times New Roman" w:hAnsi="Times New Roman" w:cs="Times New Roman"/>
          <w:i/>
          <w:iCs/>
          <w:sz w:val="24"/>
          <w:szCs w:val="24"/>
        </w:rPr>
        <w:t>Pipistrellus nathusii</w:t>
      </w:r>
      <w:r w:rsidR="00941BD6" w:rsidRPr="00BD41DB">
        <w:rPr>
          <w:rFonts w:ascii="Times New Roman" w:hAnsi="Times New Roman" w:cs="Times New Roman"/>
          <w:sz w:val="24"/>
          <w:szCs w:val="24"/>
        </w:rPr>
        <w:t>), dvobojni ljiljak</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Vespertilio murinus</w:t>
      </w:r>
      <w:r w:rsidR="00941BD6" w:rsidRPr="00BD41DB">
        <w:rPr>
          <w:rFonts w:ascii="Times New Roman" w:hAnsi="Times New Roman" w:cs="Times New Roman"/>
          <w:sz w:val="24"/>
          <w:szCs w:val="24"/>
        </w:rPr>
        <w:t>) i rani večernjak (</w:t>
      </w:r>
      <w:r w:rsidR="00941BD6" w:rsidRPr="00BD41DB">
        <w:rPr>
          <w:rFonts w:ascii="Times New Roman" w:hAnsi="Times New Roman" w:cs="Times New Roman"/>
          <w:i/>
          <w:iCs/>
          <w:sz w:val="24"/>
          <w:szCs w:val="24"/>
        </w:rPr>
        <w:t>Nyctalus noctula</w:t>
      </w:r>
      <w:r w:rsidR="00941BD6" w:rsidRPr="00BD41DB">
        <w:rPr>
          <w:rFonts w:ascii="Times New Roman" w:hAnsi="Times New Roman" w:cs="Times New Roman"/>
          <w:sz w:val="24"/>
          <w:szCs w:val="24"/>
        </w:rPr>
        <w:t>). U budućim istraživanjima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treba proveriti prsustvo izuzetno retke vrste </w:t>
      </w:r>
      <w:r w:rsidR="00941BD6" w:rsidRPr="00BD41DB">
        <w:rPr>
          <w:rFonts w:ascii="Times New Roman" w:hAnsi="Times New Roman" w:cs="Times New Roman"/>
          <w:i/>
          <w:iCs/>
          <w:sz w:val="24"/>
          <w:szCs w:val="24"/>
        </w:rPr>
        <w:t xml:space="preserve">Myotis dasycneme </w:t>
      </w:r>
      <w:r w:rsidR="00941BD6" w:rsidRPr="00BD41DB">
        <w:rPr>
          <w:rFonts w:ascii="Times New Roman" w:hAnsi="Times New Roman" w:cs="Times New Roman"/>
          <w:sz w:val="24"/>
          <w:szCs w:val="24"/>
        </w:rPr>
        <w:t>(barski ljiljak).</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Iz reda glodara (Rodentia) prisutna je na širem prostoru veverica (</w:t>
      </w:r>
      <w:r w:rsidR="00941BD6" w:rsidRPr="00BD41DB">
        <w:rPr>
          <w:rFonts w:ascii="Times New Roman" w:hAnsi="Times New Roman" w:cs="Times New Roman"/>
          <w:i/>
          <w:iCs/>
          <w:sz w:val="24"/>
          <w:szCs w:val="24"/>
        </w:rPr>
        <w:t>Sciurus</w:t>
      </w:r>
      <w:r w:rsidR="003F4C32"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vulgaris</w:t>
      </w:r>
      <w:r w:rsidR="00941BD6" w:rsidRPr="00BD41DB">
        <w:rPr>
          <w:rFonts w:ascii="Times New Roman" w:hAnsi="Times New Roman" w:cs="Times New Roman"/>
          <w:sz w:val="24"/>
          <w:szCs w:val="24"/>
        </w:rPr>
        <w:t>). Na prostoru akumulacije čest je bizamski pacov (</w:t>
      </w:r>
      <w:r w:rsidR="00941BD6" w:rsidRPr="00BD41DB">
        <w:rPr>
          <w:rFonts w:ascii="Times New Roman" w:hAnsi="Times New Roman" w:cs="Times New Roman"/>
          <w:i/>
          <w:iCs/>
          <w:sz w:val="24"/>
          <w:szCs w:val="24"/>
        </w:rPr>
        <w:t>Ondatra zibethica</w:t>
      </w:r>
      <w:r w:rsidR="00941BD6" w:rsidRPr="00BD41DB">
        <w:rPr>
          <w:rFonts w:ascii="Times New Roman" w:hAnsi="Times New Roman" w:cs="Times New Roman"/>
          <w:sz w:val="24"/>
          <w:szCs w:val="24"/>
        </w:rPr>
        <w:t>), dok je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zamočvareni deo stanište vodene voluharice (</w:t>
      </w:r>
      <w:r w:rsidR="00941BD6" w:rsidRPr="00BD41DB">
        <w:rPr>
          <w:rFonts w:ascii="Times New Roman" w:hAnsi="Times New Roman" w:cs="Times New Roman"/>
          <w:i/>
          <w:iCs/>
          <w:sz w:val="24"/>
          <w:szCs w:val="24"/>
        </w:rPr>
        <w:t>Arvicola amphibius</w:t>
      </w:r>
      <w:r w:rsidR="00941BD6" w:rsidRPr="00BD41DB">
        <w:rPr>
          <w:rFonts w:ascii="Times New Roman" w:hAnsi="Times New Roman" w:cs="Times New Roman"/>
          <w:sz w:val="24"/>
          <w:szCs w:val="24"/>
        </w:rPr>
        <w:t>). Na livadama živi</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podzemna voluharica (</w:t>
      </w:r>
      <w:r w:rsidR="00941BD6" w:rsidRPr="00BD41DB">
        <w:rPr>
          <w:rFonts w:ascii="Times New Roman" w:hAnsi="Times New Roman" w:cs="Times New Roman"/>
          <w:i/>
          <w:iCs/>
          <w:sz w:val="24"/>
          <w:szCs w:val="24"/>
        </w:rPr>
        <w:t>Pitymus</w:t>
      </w:r>
      <w:r w:rsidR="003F4C32"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subterraneus</w:t>
      </w:r>
      <w:r w:rsidR="00941BD6" w:rsidRPr="00BD41DB">
        <w:rPr>
          <w:rFonts w:ascii="Times New Roman" w:hAnsi="Times New Roman" w:cs="Times New Roman"/>
          <w:sz w:val="24"/>
          <w:szCs w:val="24"/>
        </w:rPr>
        <w:t>) koja pravi male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humke od izbačene zemlje. Zbog</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blizine obradivih površina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 poljoprivrednim kulturama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prisutna je poljska voluharica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 xml:space="preserve">Microtus arvalis) </w:t>
      </w:r>
      <w:r w:rsidR="00941BD6" w:rsidRPr="00BD41DB">
        <w:rPr>
          <w:rFonts w:ascii="Times New Roman" w:hAnsi="Times New Roman" w:cs="Times New Roman"/>
          <w:sz w:val="24"/>
          <w:szCs w:val="24"/>
        </w:rPr>
        <w:t>o čijoj brojnosti</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svedoči veliki broj rupa.</w:t>
      </w:r>
      <w:r w:rsidR="00AB5771"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obodnim delovima zamočvarenog dela doline Krivaje registrovani su</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patuljasti miš (</w:t>
      </w:r>
      <w:r w:rsidR="00941BD6" w:rsidRPr="00BD41DB">
        <w:rPr>
          <w:rFonts w:ascii="Times New Roman" w:hAnsi="Times New Roman" w:cs="Times New Roman"/>
          <w:i/>
          <w:iCs/>
          <w:sz w:val="24"/>
          <w:szCs w:val="24"/>
        </w:rPr>
        <w:t xml:space="preserve">Micromys minutus </w:t>
      </w:r>
      <w:r w:rsidR="00941BD6" w:rsidRPr="00BD41DB">
        <w:rPr>
          <w:rFonts w:ascii="Times New Roman" w:hAnsi="Times New Roman" w:cs="Times New Roman"/>
          <w:sz w:val="24"/>
          <w:szCs w:val="24"/>
        </w:rPr>
        <w:t>) i prugasti miš (</w:t>
      </w:r>
      <w:r w:rsidR="00941BD6" w:rsidRPr="00BD41DB">
        <w:rPr>
          <w:rFonts w:ascii="Times New Roman" w:hAnsi="Times New Roman" w:cs="Times New Roman"/>
          <w:i/>
          <w:iCs/>
          <w:sz w:val="24"/>
          <w:szCs w:val="24"/>
        </w:rPr>
        <w:t>Apodemus agrarius</w:t>
      </w:r>
      <w:r w:rsidR="00941BD6" w:rsidRPr="00BD41DB">
        <w:rPr>
          <w:rFonts w:ascii="Times New Roman" w:hAnsi="Times New Roman" w:cs="Times New Roman"/>
          <w:sz w:val="24"/>
          <w:szCs w:val="24"/>
        </w:rPr>
        <w:t>) sa kojim često</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stanište deli i šumski miš (</w:t>
      </w:r>
      <w:r w:rsidR="00941BD6" w:rsidRPr="00BD41DB">
        <w:rPr>
          <w:rFonts w:ascii="Times New Roman" w:hAnsi="Times New Roman" w:cs="Times New Roman"/>
          <w:i/>
          <w:iCs/>
          <w:sz w:val="24"/>
          <w:szCs w:val="24"/>
        </w:rPr>
        <w:t>Apodemus sylvaticus</w:t>
      </w:r>
      <w:r w:rsidR="00941BD6" w:rsidRPr="00BD41DB">
        <w:rPr>
          <w:rFonts w:ascii="Times New Roman" w:hAnsi="Times New Roman" w:cs="Times New Roman"/>
          <w:sz w:val="24"/>
          <w:szCs w:val="24"/>
        </w:rPr>
        <w:t>). Blizina ekonomije i naselja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uzrokuju prisustvo vrsta kao što su kućni miš (</w:t>
      </w:r>
      <w:r w:rsidR="00941BD6" w:rsidRPr="00BD41DB">
        <w:rPr>
          <w:rFonts w:ascii="Times New Roman" w:hAnsi="Times New Roman" w:cs="Times New Roman"/>
          <w:i/>
          <w:iCs/>
          <w:sz w:val="24"/>
          <w:szCs w:val="24"/>
        </w:rPr>
        <w:t>Mus musculus</w:t>
      </w:r>
      <w:r w:rsidR="00941BD6" w:rsidRPr="00BD41DB">
        <w:rPr>
          <w:rFonts w:ascii="Times New Roman" w:hAnsi="Times New Roman" w:cs="Times New Roman"/>
          <w:sz w:val="24"/>
          <w:szCs w:val="24"/>
        </w:rPr>
        <w:t>) i sivi pacov (</w:t>
      </w:r>
      <w:r w:rsidR="00941BD6" w:rsidRPr="00BD41DB">
        <w:rPr>
          <w:rFonts w:ascii="Times New Roman" w:hAnsi="Times New Roman" w:cs="Times New Roman"/>
          <w:i/>
          <w:iCs/>
          <w:sz w:val="24"/>
          <w:szCs w:val="24"/>
        </w:rPr>
        <w:t>Rattus</w:t>
      </w:r>
      <w:r w:rsidR="003F4C32"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norvegicus</w:t>
      </w:r>
      <w:r w:rsidR="00941BD6" w:rsidRPr="00BD41DB">
        <w:rPr>
          <w:rFonts w:ascii="Times New Roman" w:hAnsi="Times New Roman" w:cs="Times New Roman"/>
          <w:sz w:val="24"/>
          <w:szCs w:val="24"/>
        </w:rPr>
        <w:t>). Na osnovu usmenih saopštenja meštana, na preostalim stepskim</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fragmentima najsevernijeg dela zaštićenog dobra živi tekunica (</w:t>
      </w:r>
      <w:r w:rsidR="00941BD6" w:rsidRPr="00BD41DB">
        <w:rPr>
          <w:rFonts w:ascii="Times New Roman" w:hAnsi="Times New Roman" w:cs="Times New Roman"/>
          <w:i/>
          <w:iCs/>
          <w:sz w:val="24"/>
          <w:szCs w:val="24"/>
        </w:rPr>
        <w:t>Citellus citellus</w:t>
      </w:r>
      <w:r w:rsidR="00941BD6" w:rsidRPr="00BD41DB">
        <w:rPr>
          <w:rFonts w:ascii="Times New Roman" w:hAnsi="Times New Roman" w:cs="Times New Roman"/>
          <w:sz w:val="24"/>
          <w:szCs w:val="24"/>
        </w:rPr>
        <w:t>),</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veoma retka na celom prostoru Vojvodine</w:t>
      </w:r>
      <w:r w:rsidR="00110D2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ugrožena nestajanjem staništa zbog</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prestanka pašarenja. Tekunica predstavlja strogo zaštićenu vrstu.</w:t>
      </w:r>
    </w:p>
    <w:p w:rsidR="00941BD6" w:rsidRPr="00BD41DB" w:rsidRDefault="00811A1D" w:rsidP="00D7411F">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Iz reda zveri (</w:t>
      </w:r>
      <w:r w:rsidR="00941BD6" w:rsidRPr="00BD41DB">
        <w:rPr>
          <w:rFonts w:ascii="Times New Roman" w:hAnsi="Times New Roman" w:cs="Times New Roman"/>
          <w:bCs/>
          <w:sz w:val="24"/>
          <w:szCs w:val="24"/>
        </w:rPr>
        <w:t>Carnivora</w:t>
      </w:r>
      <w:r w:rsidR="00941BD6" w:rsidRPr="00BD41DB">
        <w:rPr>
          <w:rFonts w:ascii="Times New Roman" w:hAnsi="Times New Roman" w:cs="Times New Roman"/>
          <w:sz w:val="24"/>
          <w:szCs w:val="24"/>
        </w:rPr>
        <w:t>) prema navodima lovaca na prostoru Bačkotopolskih</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živi i oko 20-tak jazavaca (</w:t>
      </w:r>
      <w:r w:rsidR="00941BD6" w:rsidRPr="00BD41DB">
        <w:rPr>
          <w:rFonts w:ascii="Times New Roman" w:hAnsi="Times New Roman" w:cs="Times New Roman"/>
          <w:i/>
          <w:iCs/>
          <w:sz w:val="24"/>
          <w:szCs w:val="24"/>
        </w:rPr>
        <w:t>Meles meles</w:t>
      </w:r>
      <w:r w:rsidR="00941BD6" w:rsidRPr="00BD41DB">
        <w:rPr>
          <w:rFonts w:ascii="Times New Roman" w:hAnsi="Times New Roman" w:cs="Times New Roman"/>
          <w:sz w:val="24"/>
          <w:szCs w:val="24"/>
        </w:rPr>
        <w:t>), a često se sreću lasica (</w:t>
      </w:r>
      <w:r w:rsidR="00941BD6" w:rsidRPr="00BD41DB">
        <w:rPr>
          <w:rFonts w:ascii="Times New Roman" w:hAnsi="Times New Roman" w:cs="Times New Roman"/>
          <w:i/>
          <w:iCs/>
          <w:sz w:val="24"/>
          <w:szCs w:val="24"/>
        </w:rPr>
        <w:t>Mustela</w:t>
      </w:r>
      <w:r w:rsidR="003F4C32" w:rsidRPr="00BD41DB">
        <w:rPr>
          <w:rFonts w:ascii="Times New Roman" w:hAnsi="Times New Roman" w:cs="Times New Roman"/>
          <w:i/>
          <w:iCs/>
          <w:sz w:val="24"/>
          <w:szCs w:val="24"/>
        </w:rPr>
        <w:t xml:space="preserve"> </w:t>
      </w:r>
      <w:r w:rsidR="00941BD6" w:rsidRPr="00BD41DB">
        <w:rPr>
          <w:rFonts w:ascii="Times New Roman" w:hAnsi="Times New Roman" w:cs="Times New Roman"/>
          <w:i/>
          <w:iCs/>
          <w:sz w:val="24"/>
          <w:szCs w:val="24"/>
        </w:rPr>
        <w:t>nivalis</w:t>
      </w:r>
      <w:r w:rsidR="00941BD6" w:rsidRPr="00BD41DB">
        <w:rPr>
          <w:rFonts w:ascii="Times New Roman" w:hAnsi="Times New Roman" w:cs="Times New Roman"/>
          <w:sz w:val="24"/>
          <w:szCs w:val="24"/>
        </w:rPr>
        <w:t>) i tvor (</w:t>
      </w:r>
      <w:r w:rsidR="00941BD6" w:rsidRPr="00BD41DB">
        <w:rPr>
          <w:rFonts w:ascii="Times New Roman" w:hAnsi="Times New Roman" w:cs="Times New Roman"/>
          <w:i/>
          <w:iCs/>
          <w:sz w:val="24"/>
          <w:szCs w:val="24"/>
        </w:rPr>
        <w:t>Mustela putorius</w:t>
      </w:r>
      <w:r w:rsidR="00941BD6" w:rsidRPr="00BD41DB">
        <w:rPr>
          <w:rFonts w:ascii="Times New Roman" w:hAnsi="Times New Roman" w:cs="Times New Roman"/>
          <w:sz w:val="24"/>
          <w:szCs w:val="24"/>
        </w:rPr>
        <w:t>). Takođe, prema navodima lovaca ovde živi vodena ili</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evropska vidrica (</w:t>
      </w:r>
      <w:r w:rsidR="00941BD6" w:rsidRPr="00BD41DB">
        <w:rPr>
          <w:rFonts w:ascii="Times New Roman" w:hAnsi="Times New Roman" w:cs="Times New Roman"/>
          <w:i/>
          <w:iCs/>
          <w:sz w:val="24"/>
          <w:szCs w:val="24"/>
        </w:rPr>
        <w:t>Mustela</w:t>
      </w:r>
      <w:r w:rsidR="00941BD6" w:rsidRPr="00BD41DB">
        <w:rPr>
          <w:rFonts w:ascii="Times New Roman" w:hAnsi="Times New Roman" w:cs="Times New Roman"/>
          <w:i/>
          <w:iCs/>
          <w:sz w:val="24"/>
          <w:szCs w:val="24"/>
          <w:highlight w:val="yellow"/>
        </w:rPr>
        <w:t xml:space="preserve"> </w:t>
      </w:r>
      <w:r w:rsidR="00941BD6" w:rsidRPr="00BD41DB">
        <w:rPr>
          <w:rFonts w:ascii="Times New Roman" w:hAnsi="Times New Roman" w:cs="Times New Roman"/>
          <w:i/>
          <w:iCs/>
          <w:sz w:val="24"/>
          <w:szCs w:val="24"/>
        </w:rPr>
        <w:t>lutreola</w:t>
      </w:r>
      <w:r w:rsidR="00941BD6" w:rsidRPr="00BD41DB">
        <w:rPr>
          <w:rFonts w:ascii="Times New Roman" w:hAnsi="Times New Roman" w:cs="Times New Roman"/>
          <w:sz w:val="24"/>
          <w:szCs w:val="24"/>
        </w:rPr>
        <w:t>), koja je uvrštena u Preliminarni spisak vrsta za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Crvenu knjigu kičmenjaka Srbije. Pored vodene, lovci navode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da je prisutna i američka vidrica (</w:t>
      </w:r>
      <w:r w:rsidR="00941BD6" w:rsidRPr="00BD41DB">
        <w:rPr>
          <w:rFonts w:ascii="Times New Roman" w:hAnsi="Times New Roman" w:cs="Times New Roman"/>
          <w:i/>
          <w:iCs/>
          <w:sz w:val="24"/>
          <w:szCs w:val="24"/>
        </w:rPr>
        <w:t>Mustela vison</w:t>
      </w:r>
      <w:r w:rsidR="00941BD6" w:rsidRPr="00BD41DB">
        <w:rPr>
          <w:rFonts w:ascii="Times New Roman" w:hAnsi="Times New Roman" w:cs="Times New Roman"/>
          <w:sz w:val="24"/>
          <w:szCs w:val="24"/>
        </w:rPr>
        <w:t>). Američka vidrica je prostor Evrope</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naselila zahvaljujući tome što je gajena na farmama radi skupocenog krzna. Kako</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ovakvih farmi ima i u našoj zemlji moguće je</w:t>
      </w:r>
      <w:r w:rsidR="003E401D" w:rsidRPr="00BD41DB">
        <w:rPr>
          <w:rFonts w:ascii="Times New Roman" w:hAnsi="Times New Roman" w:cs="Times New Roman"/>
          <w:sz w:val="24"/>
          <w:szCs w:val="24"/>
        </w:rPr>
        <w:t xml:space="preserve"> da je</w:t>
      </w:r>
      <w:r w:rsidR="00941BD6" w:rsidRPr="00BD41DB">
        <w:rPr>
          <w:rFonts w:ascii="Times New Roman" w:hAnsi="Times New Roman" w:cs="Times New Roman"/>
          <w:sz w:val="24"/>
          <w:szCs w:val="24"/>
        </w:rPr>
        <w:t xml:space="preserve"> reč o američkoj vidrici. S obzirom da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 ove dve vrste teško razlikovati trebalo bi sprovesti detaljnija istraživanja.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Prema navodima meštana akumulaciju povremeno posećuje i vidra (</w:t>
      </w:r>
      <w:r w:rsidR="00941BD6" w:rsidRPr="00BD41DB">
        <w:rPr>
          <w:rFonts w:ascii="Times New Roman" w:hAnsi="Times New Roman" w:cs="Times New Roman"/>
          <w:i/>
          <w:iCs/>
          <w:sz w:val="24"/>
          <w:szCs w:val="24"/>
        </w:rPr>
        <w:t>Lutra lutra</w:t>
      </w:r>
      <w:r w:rsidR="00941BD6" w:rsidRPr="00BD41DB">
        <w:rPr>
          <w:rFonts w:ascii="Times New Roman" w:hAnsi="Times New Roman" w:cs="Times New Roman"/>
          <w:sz w:val="24"/>
          <w:szCs w:val="24"/>
        </w:rPr>
        <w:t>), strogo</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zaštićena vrsta (Pravilnik o proglašenju i zaštiti strogo zaštićenih i zaštićenih</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divljih vrsta biljaka, životinja i gljiva („Sl. glasnik RSˮ 5/10)). Iz porodica pasa</w:t>
      </w:r>
      <w:r w:rsidR="003F4C3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bCs/>
          <w:sz w:val="24"/>
          <w:szCs w:val="24"/>
        </w:rPr>
        <w:t>Canidae</w:t>
      </w:r>
      <w:r w:rsidR="00941BD6" w:rsidRPr="00BD41DB">
        <w:rPr>
          <w:rFonts w:ascii="Times New Roman" w:hAnsi="Times New Roman" w:cs="Times New Roman"/>
          <w:sz w:val="24"/>
          <w:szCs w:val="24"/>
        </w:rPr>
        <w:t>) prisutna je široko rasprostranjena lisica (</w:t>
      </w:r>
      <w:r w:rsidR="00941BD6" w:rsidRPr="00BD41DB">
        <w:rPr>
          <w:rFonts w:ascii="Times New Roman" w:hAnsi="Times New Roman" w:cs="Times New Roman"/>
          <w:i/>
          <w:iCs/>
          <w:sz w:val="24"/>
          <w:szCs w:val="24"/>
        </w:rPr>
        <w:t xml:space="preserve">Vulpes vulpes </w:t>
      </w:r>
      <w:r w:rsidR="00941BD6" w:rsidRPr="00BD41DB">
        <w:rPr>
          <w:rFonts w:ascii="Times New Roman" w:hAnsi="Times New Roman" w:cs="Times New Roman"/>
          <w:sz w:val="24"/>
          <w:szCs w:val="24"/>
        </w:rPr>
        <w:t>).</w:t>
      </w:r>
    </w:p>
    <w:p w:rsidR="00811A1D" w:rsidRPr="00BD41DB" w:rsidRDefault="00811A1D" w:rsidP="009B6214">
      <w:pPr>
        <w:autoSpaceDE w:val="0"/>
        <w:autoSpaceDN w:val="0"/>
        <w:adjustRightInd w:val="0"/>
        <w:spacing w:after="0"/>
        <w:jc w:val="both"/>
        <w:rPr>
          <w:rFonts w:ascii="Times New Roman" w:hAnsi="Times New Roman" w:cs="Times New Roman"/>
          <w:sz w:val="24"/>
          <w:szCs w:val="24"/>
        </w:rPr>
      </w:pPr>
    </w:p>
    <w:p w:rsidR="00941BD6" w:rsidRPr="00BD41DB" w:rsidRDefault="00941BD6" w:rsidP="002A7CED">
      <w:pPr>
        <w:pStyle w:val="Heading2"/>
        <w:rPr>
          <w:rFonts w:ascii="Times New Roman" w:hAnsi="Times New Roman" w:cs="Times New Roman"/>
          <w:color w:val="auto"/>
        </w:rPr>
      </w:pPr>
      <w:bookmarkStart w:id="37" w:name="_Toc512428962"/>
      <w:r w:rsidRPr="00BD41DB">
        <w:rPr>
          <w:rFonts w:ascii="Times New Roman" w:hAnsi="Times New Roman" w:cs="Times New Roman"/>
          <w:color w:val="auto"/>
        </w:rPr>
        <w:t>PREDEONE ODLIKE ZAŠTIĆENOG PODRUČJA</w:t>
      </w:r>
      <w:bookmarkEnd w:id="37"/>
    </w:p>
    <w:p w:rsidR="00CE283F" w:rsidRPr="00BD41DB" w:rsidRDefault="00CE283F" w:rsidP="009B6214">
      <w:pPr>
        <w:autoSpaceDE w:val="0"/>
        <w:autoSpaceDN w:val="0"/>
        <w:adjustRightInd w:val="0"/>
        <w:spacing w:after="0"/>
        <w:jc w:val="both"/>
        <w:rPr>
          <w:rFonts w:ascii="Times New Roman" w:hAnsi="Times New Roman" w:cs="Times New Roman"/>
          <w:b/>
          <w:bCs/>
          <w:sz w:val="24"/>
          <w:szCs w:val="24"/>
        </w:rPr>
      </w:pPr>
    </w:p>
    <w:p w:rsidR="00CE283F" w:rsidRPr="00BD41DB" w:rsidRDefault="00CE283F" w:rsidP="002A7CED">
      <w:pPr>
        <w:pStyle w:val="Heading2"/>
        <w:rPr>
          <w:rFonts w:ascii="Times New Roman" w:hAnsi="Times New Roman" w:cs="Times New Roman"/>
          <w:color w:val="auto"/>
          <w:sz w:val="24"/>
          <w:szCs w:val="24"/>
        </w:rPr>
      </w:pPr>
      <w:bookmarkStart w:id="38" w:name="_Toc512428963"/>
      <w:r w:rsidRPr="00BD41DB">
        <w:rPr>
          <w:rFonts w:ascii="Times New Roman" w:hAnsi="Times New Roman" w:cs="Times New Roman"/>
          <w:color w:val="auto"/>
          <w:sz w:val="24"/>
          <w:szCs w:val="24"/>
        </w:rPr>
        <w:t>2.9. Predeone karakteristike područja</w:t>
      </w:r>
      <w:bookmarkEnd w:id="38"/>
    </w:p>
    <w:p w:rsidR="00CE283F" w:rsidRPr="00BD41DB" w:rsidRDefault="00CE283F" w:rsidP="009B6214">
      <w:pPr>
        <w:autoSpaceDE w:val="0"/>
        <w:autoSpaceDN w:val="0"/>
        <w:adjustRightInd w:val="0"/>
        <w:spacing w:after="0"/>
        <w:jc w:val="both"/>
        <w:rPr>
          <w:rFonts w:ascii="Times New Roman" w:hAnsi="Times New Roman" w:cs="Times New Roman"/>
          <w:b/>
          <w:bCs/>
          <w:sz w:val="24"/>
          <w:szCs w:val="24"/>
        </w:rPr>
      </w:pP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Struktura lesnih dolina</w:t>
      </w:r>
      <w:r w:rsidR="00CE283F"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je veoma povoljna za trajno</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čuvanje ostataka sindinamski povezanih stanišnih tipova, koji su prostorno</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raspoređeni u skladu sa gradijentom kserofilnosti. Zbog poroznosti lesa, najviši deo</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kosina se brzo isušuje. Isušivanje pospešuje vetar, čiji uticaj je naizraženiji na</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gornjim delovima kosina. Nasuprot kosinama, dno doline ne samo da je </w:t>
      </w:r>
      <w:r w:rsidRPr="00BD41DB">
        <w:rPr>
          <w:rFonts w:ascii="Times New Roman" w:hAnsi="Times New Roman" w:cs="Times New Roman"/>
          <w:sz w:val="24"/>
          <w:szCs w:val="24"/>
        </w:rPr>
        <w:lastRenderedPageBreak/>
        <w:t>najvlažniji</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element ovog kompleksa, nego ga karakterišu i najmanja kolebanja mikroklimatskih</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uslova. Po kosinama su prisutni gradijenati vlažnosti i temperature. Razlike u</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mikroklimatskim uslovima ne samo da omogućuju opstanak vrstama stepskih, livadskih</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i šumostepskih staništa na veoma malom prostoru (Illyés et al., 2007), nego i povećavaju</w:t>
      </w:r>
      <w:r w:rsidR="00D7411F" w:rsidRPr="00BD41DB">
        <w:rPr>
          <w:rFonts w:ascii="Times New Roman" w:hAnsi="Times New Roman" w:cs="Times New Roman"/>
          <w:sz w:val="24"/>
          <w:szCs w:val="24"/>
        </w:rPr>
        <w:t xml:space="preserve"> </w:t>
      </w:r>
      <w:r w:rsidRPr="00BD41DB">
        <w:rPr>
          <w:rFonts w:ascii="Times New Roman" w:hAnsi="Times New Roman" w:cs="Times New Roman"/>
          <w:sz w:val="24"/>
          <w:szCs w:val="24"/>
        </w:rPr>
        <w:t>rezilijenciju lesnih dolina prema promenama klimatskih uslova.</w:t>
      </w:r>
    </w:p>
    <w:p w:rsidR="00941BD6" w:rsidRPr="00BD41DB" w:rsidRDefault="00D7411F"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Činjenica</w:t>
      </w:r>
      <w:r w:rsidR="000F24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da na rastojanju od nekoliko metara postoje značajne razlike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životnim uslovima, u mnogome povećava mogućnosti preživljavanja biljnim vrstama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tokom nepovoljnih perioda. Struktura lesnih dolina obezbeđuje otpornost vegetacije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prema klimatskim promenama, što je jedan od savremenih zahteva formiranja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zaštićenih područja (Mawdsley et al., 2009). Mikrostaništa sa povoljnijim uslovima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nalaze na veoma malom rastojanju, najčešće su pristupačna već sledećoj generaciji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ili čak izdancima jedinki koje se nađu u nepovoljnom položaju. Pravac prostiranja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u zaštićenom području je sever-jug, odnosno u slučaju Karađorđevačke doline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jugoistok- severozapad, čime se javljaju razlike u mikroklimatskim uslovima kosina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istočne i zapadne, odnosno jugozapadne i severoistočne ekspozicije, a tako se dodatno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povećava raznovrsnost stanišnih uslova.</w:t>
      </w:r>
    </w:p>
    <w:p w:rsidR="00941BD6" w:rsidRPr="00BD41DB" w:rsidRDefault="00941BD6" w:rsidP="009B6214">
      <w:pPr>
        <w:pStyle w:val="Default"/>
        <w:spacing w:line="276" w:lineRule="auto"/>
        <w:jc w:val="both"/>
        <w:rPr>
          <w:color w:val="auto"/>
        </w:rPr>
      </w:pP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Struktura predela</w:t>
      </w:r>
      <w:r w:rsidR="00CE283F"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Zaštićeno područje se pruža preko centralnog dela lesne zaravni Bačke, koja je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pod uticajem čoveka pretvorena u tipičan agrarni predeo. Obrađene površine čine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matricu predela (Forman, 1995), unutar kojeg su smeštena ostrva urbanizovanih</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površina naselja, povezana koridorima saobraćajnica. Struktura naselja je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kompaktna. Od nekada brojnih majura izgrađenih uz rub doline opstali</w:t>
      </w:r>
      <w:r w:rsidR="0030627B" w:rsidRPr="00BD41DB">
        <w:rPr>
          <w:rFonts w:ascii="Times New Roman" w:hAnsi="Times New Roman" w:cs="Times New Roman"/>
          <w:sz w:val="24"/>
          <w:szCs w:val="24"/>
        </w:rPr>
        <w:t xml:space="preserve"> su</w:t>
      </w:r>
      <w:r w:rsidRPr="00BD41DB">
        <w:rPr>
          <w:rFonts w:ascii="Times New Roman" w:hAnsi="Times New Roman" w:cs="Times New Roman"/>
          <w:sz w:val="24"/>
          <w:szCs w:val="24"/>
        </w:rPr>
        <w:t xml:space="preserve"> samo</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kompleksi kod Zobnatice. Park prirode je, zbog svog nepovoljnog oblika, po celoj svojoj</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površini izložen uticajima neposrednog okruženja. Uticaji okruženja, u zavisnosti od</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reljefa, tipa zemljišta i hidroloških uslova područja, deluju na rastojanju od</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nekoliko stotina metara (Saunders et al., 1991). Zaštićeno dobro se neposredno</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graniči sa n</w:t>
      </w:r>
      <w:r w:rsidR="006C7D60" w:rsidRPr="00BD41DB">
        <w:rPr>
          <w:rFonts w:ascii="Times New Roman" w:hAnsi="Times New Roman" w:cs="Times New Roman"/>
          <w:sz w:val="24"/>
          <w:szCs w:val="24"/>
        </w:rPr>
        <w:t>a</w:t>
      </w:r>
      <w:r w:rsidRPr="00BD41DB">
        <w:rPr>
          <w:rFonts w:ascii="Times New Roman" w:hAnsi="Times New Roman" w:cs="Times New Roman"/>
          <w:sz w:val="24"/>
          <w:szCs w:val="24"/>
        </w:rPr>
        <w:t>seljem Karađorđevo, sa turističkim i ekonomskim kompleksima Zobnatice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i sa severnom granicom Bačke Topole. Zbog prisustva visokog zelenila i načina</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gazdovanja, od negativnih uticaja naselja su izraženi zagađenje, buka i domaće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životinje, dok uticaji noćnog osvetljavanja ugrožavaju samo južni deo veštačkog jezera,</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koji služi za rekreaciju. Najznačajniji uticaj predstavljaju okolne poljoprivredne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površine, kako u vidu difuznog zagađenja, tako i kroz disturbaciju tokom</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poljoprivrednih radova (buka, prisustvo ljudi).</w:t>
      </w:r>
    </w:p>
    <w:p w:rsidR="00D25B85" w:rsidRPr="00BD41DB" w:rsidRDefault="00D25B85" w:rsidP="009B6214">
      <w:pPr>
        <w:autoSpaceDE w:val="0"/>
        <w:autoSpaceDN w:val="0"/>
        <w:adjustRightInd w:val="0"/>
        <w:spacing w:after="0"/>
        <w:jc w:val="both"/>
        <w:rPr>
          <w:rFonts w:ascii="Times New Roman" w:hAnsi="Times New Roman" w:cs="Times New Roman"/>
          <w:sz w:val="24"/>
          <w:szCs w:val="24"/>
        </w:rPr>
      </w:pP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Položaj Parka prirode u ekološkoj mreži</w:t>
      </w:r>
      <w:r w:rsidR="006E5EA3" w:rsidRPr="00BD41DB">
        <w:rPr>
          <w:rFonts w:ascii="Times New Roman" w:hAnsi="Times New Roman" w:cs="Times New Roman"/>
          <w:b/>
          <w:bCs/>
          <w:sz w:val="24"/>
          <w:szCs w:val="24"/>
        </w:rPr>
        <w:t>.</w:t>
      </w:r>
      <w:r w:rsidR="006E5EA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Park prirode čini jedinstvena celina vlažnih staništa veštačkog jezera, koja</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je povezana sa sličnim staništima preko vodotoka Krivaje. Rascepkani ostaci</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prirodnih staništa se javljaju u obliku stepskih i livadskih ostataka celom dužinom</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zaštićenog područja, kao delimično izolovana ostrva u matriksu agrarnih površina.</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Dugoročno posmatrajući, takvi ostaci veličine od 0,5 do 5 ha ne mogu da očuvaju svoje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prirodne karakteristike niti su u stanju da trajno omoguće opstanak ugroženim</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populacijama koje žive na njima (Saunders et al., 1991). U slučaju izumiranja populacije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određene vrste na nekom staništu ostrvskog tipa, izolovan položaj onemogućuje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useljavanje jedinki iz susednih populacija. Zbog navedenog, zakonska zaštita ovih</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površina ne može obezbediti njihovo očuvanje bez </w:t>
      </w:r>
      <w:r w:rsidRPr="00BD41DB">
        <w:rPr>
          <w:rFonts w:ascii="Times New Roman" w:hAnsi="Times New Roman" w:cs="Times New Roman"/>
          <w:sz w:val="24"/>
          <w:szCs w:val="24"/>
        </w:rPr>
        <w:lastRenderedPageBreak/>
        <w:t>revitalizacije degradovanih i</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uništenih staništa i ekoloških koridora. Postojanje većeg broja izuzetno vrednih</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stepskih ostataka u sistemu lesnih dolina Krivaje pruža mogućnost za planske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aktivnosti za njihovo povezivanje u koherentnu ekološku mrežu. Kompleks vlažnih</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staništa akumulacije poseduje viši stepen integriteta u odnosu na ostatke</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terestičnih staništa. Optimalna veličina i dobro razvijena zonacija poveća</w:t>
      </w:r>
      <w:r w:rsidR="006E5EA3" w:rsidRPr="00BD41DB">
        <w:rPr>
          <w:rFonts w:ascii="Times New Roman" w:hAnsi="Times New Roman" w:cs="Times New Roman"/>
          <w:sz w:val="24"/>
          <w:szCs w:val="24"/>
        </w:rPr>
        <w:t>va</w:t>
      </w:r>
      <w:r w:rsidRPr="00BD41DB">
        <w:rPr>
          <w:rFonts w:ascii="Times New Roman" w:hAnsi="Times New Roman" w:cs="Times New Roman"/>
          <w:sz w:val="24"/>
          <w:szCs w:val="24"/>
        </w:rPr>
        <w:t>ju</w:t>
      </w:r>
      <w:r w:rsidR="006E5EA3" w:rsidRPr="00BD41DB">
        <w:rPr>
          <w:rFonts w:ascii="Times New Roman" w:hAnsi="Times New Roman" w:cs="Times New Roman"/>
          <w:sz w:val="24"/>
          <w:szCs w:val="24"/>
        </w:rPr>
        <w:t xml:space="preserve"> </w:t>
      </w:r>
      <w:r w:rsidRPr="00BD41DB">
        <w:rPr>
          <w:rFonts w:ascii="Times New Roman" w:hAnsi="Times New Roman" w:cs="Times New Roman"/>
          <w:sz w:val="24"/>
          <w:szCs w:val="24"/>
        </w:rPr>
        <w:t>stabilnost (i rezilijenciju) vodenih ekosistema, ranjivost im potiče od uništavanja</w:t>
      </w:r>
      <w:r w:rsidR="00D25B85" w:rsidRPr="00BD41DB">
        <w:rPr>
          <w:rFonts w:ascii="Times New Roman" w:hAnsi="Times New Roman" w:cs="Times New Roman"/>
          <w:sz w:val="24"/>
          <w:szCs w:val="24"/>
        </w:rPr>
        <w:t xml:space="preserve"> </w:t>
      </w:r>
      <w:r w:rsidRPr="00BD41DB">
        <w:rPr>
          <w:rFonts w:ascii="Times New Roman" w:hAnsi="Times New Roman" w:cs="Times New Roman"/>
          <w:sz w:val="24"/>
          <w:szCs w:val="24"/>
        </w:rPr>
        <w:t>terestične vegetacije priobalnog pojasa na skoro 80% dužine obale.</w:t>
      </w:r>
    </w:p>
    <w:p w:rsidR="00941BD6" w:rsidRPr="00BD41DB" w:rsidRDefault="00D25B85"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Krivaja sa svojim plavnim područjem je ekološki koridor od regionalnog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značaja, određen Regionalnim planom Vojvodine (2011). Kanalizovani tok Krivaje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ujedno i</w:t>
      </w:r>
      <w:r w:rsidR="006E5EA3" w:rsidRPr="00BD41DB">
        <w:rPr>
          <w:rFonts w:ascii="Times New Roman" w:hAnsi="Times New Roman" w:cs="Times New Roman"/>
          <w:sz w:val="24"/>
          <w:szCs w:val="24"/>
        </w:rPr>
        <w:t xml:space="preserve"> zamensko stanište za sve vrste</w:t>
      </w:r>
      <w:r w:rsidR="00941BD6" w:rsidRPr="00BD41DB">
        <w:rPr>
          <w:rFonts w:ascii="Times New Roman" w:hAnsi="Times New Roman" w:cs="Times New Roman"/>
          <w:sz w:val="24"/>
          <w:szCs w:val="24"/>
        </w:rPr>
        <w:t xml:space="preserve"> koje mogu da tolerišu antropogeni uticaj</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agrarnog okruženja (Herzon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Helenius, 2008; Horváth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Szitár, 2007). Kako svaka vrsta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koristi koridore koji sadrže odgovarajuće tipove staništa (istovetne ili slične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tipom staništa koju vrsta naseljava), obalni pojas Krivaje omogućuje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kretanje vrstama travnih, a unutrašnjost kanala vrstama vlažnih staništa. Dok</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pokretljive vrste mogu da pređu veća rastojanja koristeći koridor koji obezbeđuje samo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zaklon, za manje pokretljive vrste koridor treba da obezbedi i mogućnost za ishranu,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odnosno razmnožavanje (Foppen et al., 2000). Zahvaljujući prisustvu zamočvarenih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površina, stepskih ostataka i šibljaka, sistem dolina Krivaje ispunjava ovaj zahtev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funkcioniše kao tzv. nodalni koridor (ekološki koridor koji sadrži staništa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povoljna za razmnožavanje slabo pokretljivih vrsta).</w:t>
      </w:r>
    </w:p>
    <w:p w:rsidR="00941BD6" w:rsidRPr="00BD41DB" w:rsidRDefault="00D25B85"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Uprkos povoljnim osobinama, funkcionalnost koridora Krivaje je narušena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preoravanjem priobalja do same vode. Poboljšanje prohodnosti ekološkog koridora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može da se izvrši izdvajanjem i uređenjem tampon-zone vodotoka, čija je primarna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funkcija zaštita kvaliteta vode. Preoravanje stepske vegetacije po kosinama, pored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erozije plodnog zemljišta, uzrokuje i izolaciju ostataka stepske vegetacije. Postoji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potreba za povezivanjem najznačajnijih stepskih ostataka sa vegetacijom susednih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i formiranjem travnih koridora prema Tomislavcima. Postojeće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poljozaštitne pojaseve zapadno od akumulacije možemo smatrati začecima budućeg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ekološkog koridora.</w:t>
      </w:r>
      <w:r w:rsidRPr="00BD41DB">
        <w:rPr>
          <w:rFonts w:ascii="Times New Roman" w:hAnsi="Times New Roman" w:cs="Times New Roman"/>
          <w:sz w:val="24"/>
          <w:szCs w:val="24"/>
        </w:rPr>
        <w:t xml:space="preserve"> </w:t>
      </w:r>
    </w:p>
    <w:p w:rsidR="00D25B85" w:rsidRPr="00BD41DB" w:rsidRDefault="00D25B85" w:rsidP="009B6214">
      <w:pPr>
        <w:autoSpaceDE w:val="0"/>
        <w:autoSpaceDN w:val="0"/>
        <w:adjustRightInd w:val="0"/>
        <w:spacing w:after="0"/>
        <w:jc w:val="both"/>
        <w:rPr>
          <w:rFonts w:ascii="Times New Roman" w:hAnsi="Times New Roman" w:cs="Times New Roman"/>
          <w:sz w:val="24"/>
          <w:szCs w:val="24"/>
        </w:rPr>
      </w:pP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Istorijat predela</w:t>
      </w:r>
      <w:r w:rsidR="00FE7478" w:rsidRPr="00BD41DB">
        <w:rPr>
          <w:rFonts w:ascii="Times New Roman" w:hAnsi="Times New Roman" w:cs="Times New Roman"/>
          <w:b/>
          <w:bCs/>
          <w:sz w:val="24"/>
          <w:szCs w:val="24"/>
        </w:rPr>
        <w:t xml:space="preserve"> - p</w:t>
      </w:r>
      <w:r w:rsidRPr="00BD41DB">
        <w:rPr>
          <w:rFonts w:ascii="Times New Roman" w:hAnsi="Times New Roman" w:cs="Times New Roman"/>
          <w:b/>
          <w:bCs/>
          <w:sz w:val="24"/>
          <w:szCs w:val="24"/>
        </w:rPr>
        <w:t>rirodni i antropogeni uticaji na razvoj vegetacije</w:t>
      </w:r>
      <w:r w:rsidR="00FE7478"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Rezultati paleo-ekoloških istraživanja (B</w:t>
      </w:r>
      <w:r w:rsidR="00292E62" w:rsidRPr="00BD41DB">
        <w:rPr>
          <w:rFonts w:ascii="Times New Roman" w:hAnsi="Times New Roman" w:cs="Times New Roman"/>
          <w:sz w:val="24"/>
          <w:szCs w:val="24"/>
        </w:rPr>
        <w:t>á</w:t>
      </w:r>
      <w:r w:rsidRPr="00BD41DB">
        <w:rPr>
          <w:rFonts w:ascii="Times New Roman" w:hAnsi="Times New Roman" w:cs="Times New Roman"/>
          <w:sz w:val="24"/>
          <w:szCs w:val="24"/>
        </w:rPr>
        <w:t>rczi et al., 2006, Magyari et al., 2010)</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ukazuju na činjenicu, da je vegetacija Panonskog regiona tokom celog holocena imala</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šumostepski karakter. Pored novih detalja o klimatsk</w:t>
      </w:r>
      <w:r w:rsidR="003B7CA8" w:rsidRPr="00BD41DB">
        <w:rPr>
          <w:rFonts w:ascii="Times New Roman" w:hAnsi="Times New Roman" w:cs="Times New Roman"/>
          <w:sz w:val="24"/>
          <w:szCs w:val="24"/>
        </w:rPr>
        <w:t>i</w:t>
      </w:r>
      <w:r w:rsidRPr="00BD41DB">
        <w:rPr>
          <w:rFonts w:ascii="Times New Roman" w:hAnsi="Times New Roman" w:cs="Times New Roman"/>
          <w:sz w:val="24"/>
          <w:szCs w:val="24"/>
        </w:rPr>
        <w:t xml:space="preserve"> uslovljenim promenama</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odnosa šumske i nešumske vegetacije, sve veći broj podataka upućuje na kontinuitet</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stepske i slatinske vegetacije, što autori objašnjavaju izraženom mozaičnošću i</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raznovrsnošću stanišnih uslova.</w:t>
      </w:r>
    </w:p>
    <w:p w:rsidR="00941BD6" w:rsidRPr="00BD41DB" w:rsidRDefault="001443B7"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Šire područje prirodnog dobra se nalazi u šumo-stepskoj zoni (Parabućski</w:t>
      </w:r>
      <w:r w:rsidR="002448AA" w:rsidRPr="00BD41DB">
        <w:rPr>
          <w:rFonts w:ascii="Times New Roman" w:hAnsi="Times New Roman" w:cs="Times New Roman"/>
          <w:sz w:val="24"/>
          <w:szCs w:val="24"/>
        </w:rPr>
        <w:t xml:space="preserve"> i</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Janković, 1978). Poroznost lesa i dubina podzemne vode su odlučujući faktori za</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razvoj vegetacije. Na osnovu pedološkog sastava možemo pre</w:t>
      </w:r>
      <w:r w:rsidR="00C9436B" w:rsidRPr="00BD41DB">
        <w:rPr>
          <w:rFonts w:ascii="Times New Roman" w:hAnsi="Times New Roman" w:cs="Times New Roman"/>
          <w:sz w:val="24"/>
          <w:szCs w:val="24"/>
        </w:rPr>
        <w:t>t</w:t>
      </w:r>
      <w:r w:rsidR="00941BD6" w:rsidRPr="00BD41DB">
        <w:rPr>
          <w:rFonts w:ascii="Times New Roman" w:hAnsi="Times New Roman" w:cs="Times New Roman"/>
          <w:sz w:val="24"/>
          <w:szCs w:val="24"/>
        </w:rPr>
        <w:t>postaviti da je</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dominantna vegetacija bila stepa, a svetle i suve šume hrasta su zauzimale samo</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manje površine. Povoljni hidrološki uslovi lesnih dolina omogućili su razvoj</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šumske vegetacije na veoma ograničenim površinama.</w:t>
      </w:r>
    </w:p>
    <w:p w:rsidR="00941BD6" w:rsidRPr="00BD41DB" w:rsidRDefault="001443B7"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Prirodna dinamika</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šumostepskog mozaika, pored</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klimatskih činilaca, u velikoj meri</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zavisi i od krupnih biljojeda (Molnár</w:t>
      </w:r>
      <w:r w:rsidR="00BD78BB" w:rsidRPr="00BD41DB">
        <w:rPr>
          <w:rFonts w:ascii="Times New Roman" w:hAnsi="Times New Roman" w:cs="Times New Roman"/>
          <w:sz w:val="24"/>
          <w:szCs w:val="24"/>
        </w:rPr>
        <w:t xml:space="preserve"> </w:t>
      </w:r>
      <w:r w:rsidR="00575856"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 Kun, 2000), što je dovelo do</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širenja travnih staništa pojavom</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prvih stočara u našem regionu.</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Ekološke karakteristike Panonske</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nizije su pružale optimalne uslove</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 nomadsko i polu-nomadsko</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pregonsko stočarstvo, zasnivajući se</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sezonskim migracijama stada</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između plavnih područja i susednih</w:t>
      </w:r>
      <w:r w:rsidR="00BD78B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viših, suvih terena (Frisnyák, 2001).</w:t>
      </w: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Razvoj kulturnog predela</w:t>
      </w:r>
      <w:r w:rsidR="002B4342" w:rsidRPr="00BD41DB">
        <w:rPr>
          <w:rFonts w:ascii="Times New Roman" w:hAnsi="Times New Roman" w:cs="Times New Roman"/>
          <w:b/>
          <w:bCs/>
          <w:sz w:val="24"/>
          <w:szCs w:val="24"/>
        </w:rPr>
        <w:t xml:space="preserve">. </w:t>
      </w:r>
      <w:r w:rsidRPr="00BD41DB">
        <w:rPr>
          <w:rFonts w:ascii="Times New Roman" w:hAnsi="Times New Roman" w:cs="Times New Roman"/>
          <w:bCs/>
          <w:sz w:val="24"/>
          <w:szCs w:val="24"/>
        </w:rPr>
        <w:t>Prisustvo poljoprivrednih zajednica</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 xml:space="preserve">na </w:t>
      </w:r>
      <w:r w:rsidR="002B4342" w:rsidRPr="00BD41DB">
        <w:rPr>
          <w:rFonts w:ascii="Times New Roman" w:hAnsi="Times New Roman" w:cs="Times New Roman"/>
          <w:sz w:val="24"/>
          <w:szCs w:val="24"/>
        </w:rPr>
        <w:t>zaštićenom</w:t>
      </w:r>
      <w:r w:rsidRPr="00BD41DB">
        <w:rPr>
          <w:rFonts w:ascii="Times New Roman" w:hAnsi="Times New Roman" w:cs="Times New Roman"/>
          <w:sz w:val="24"/>
          <w:szCs w:val="24"/>
        </w:rPr>
        <w:t xml:space="preserve"> području je utvrđeno od</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neolitika (Medović, 2001; Ric, 2001). Na osnovu pisanih dokumenata i arheoloških</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podataka, Molnar i Kun (2000) smatraju da su stepske površine u rimskom periodu, koji</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je bio nešto topliji od današnjeg, zauzimale značajne površine regiona. Pored</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direktnih podataka, kao što je opis predela Huna koji „u svojoj zemlji nisu imali ni</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drvo ni kamen</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o tome svedoči i prisustvo naroda koji su se bavili stočarstvom.</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Sarmatska plemena, koja su naseljavala ove prostore u periodu Rimskog carstva,</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takođe su bila nomadski stočari (Popov, 2004).</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Pristupačnost vode u dolinama Krivaje (direktno ili kopanjem plitkih bunara)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imala je ključnu ulogu u lociranju naselja, o čemu svedoči i raspored arheoloških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nalazišta. </w:t>
      </w:r>
      <w:r w:rsidR="00941BD6" w:rsidRPr="00BD41DB">
        <w:rPr>
          <w:rFonts w:ascii="Times New Roman" w:hAnsi="Times New Roman" w:cs="Times New Roman"/>
          <w:bCs/>
          <w:sz w:val="24"/>
          <w:szCs w:val="24"/>
        </w:rPr>
        <w:t>Naselja u drugoj polovini srednjeg veka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su bila locirana uz rub lesnih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w:t>
      </w:r>
      <w:r w:rsidR="009C4731"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Pojedinačna mala naselja (do 50 stanovnika), izgrađena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rastojanju od 5 do 6 km su formirala relativno gustu mrežu (Nađ, 2001). Obrađene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površine tokom srednjeg veka su zauzimale samo mali deo atara, pašnjaci su ostali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dominantni elementi predela (Frisnyák, 2001). Borovski (Borovszky, 1909) navodi da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prelaskom Tatara područje Bačke bilo u potpunosti opustošeno, a neka od ranijih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naselja nisu ni obnovljena. Od XV i XVI veka su poznati prvi pisani dokumenti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kojima se spominju nazivi naselja iz okoline prirodnog dobra. Zobnatica, zajedno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drugim naseljima se spominje u popisu Kaločke nadbiskupije 1543. godine.</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Za vreme turske vladavine</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opada broj stanovnika, a imena naselja se spominju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kao „pustare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što ukazuje na nestanak naselja. Pustare su se u celini koristile kao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pašnjaci (Frisnyák, 2001). Bačkotopolske doline su ostale nastanjeno mesto i u turskom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periodu, a naselje Zobnatica se još spominje po poreskim spiskovima 1650. godine.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 je 1702. godine priključen Subotičkom ataru kao pustara. Za vreme postojanja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potisko-pomoričke vojne granice prostrane pustare lesne terase su koristili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graničari kao pašnjake (Virág, 2002).</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Preoravanje pašnjaka lesnog platoa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je započeto ponovnim naseljavanjem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prostora u XVIII veku. Tokom prvih decenija poljoprivredna praksa nije se razlikovala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 srednjevekovne: koristili su plodored, a stočarstvo se odvijalo na polunomadski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način. U početku su bile očuvane relativno velike površine stepskih i livadskih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površina uz svako naselje, a korišćene su kao pašnjaci (V</w:t>
      </w:r>
      <w:r w:rsidR="00CC1151" w:rsidRPr="00BD41DB">
        <w:rPr>
          <w:rFonts w:ascii="Times New Roman" w:hAnsi="Times New Roman" w:cs="Times New Roman"/>
          <w:sz w:val="24"/>
          <w:szCs w:val="24"/>
        </w:rPr>
        <w:t>irág</w:t>
      </w:r>
      <w:r w:rsidR="00941BD6" w:rsidRPr="00BD41DB">
        <w:rPr>
          <w:rFonts w:ascii="Times New Roman" w:hAnsi="Times New Roman" w:cs="Times New Roman"/>
          <w:sz w:val="24"/>
          <w:szCs w:val="24"/>
        </w:rPr>
        <w:t>, 2002). Rastući broj</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stanovništva i naselja je uslovljavao povećanje obradivih površina. Dok su 1768.</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godine oranice u ataru Bačke Topole zauzimale manje od 2000 jutara, 1826. godine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kmetovi Bačke Topole su koristili 11843 jutara oranica i svega 7205 jutara livada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w:t>
      </w:r>
      <w:r w:rsidR="00CC1151" w:rsidRPr="00BD41DB">
        <w:rPr>
          <w:rFonts w:ascii="Times New Roman" w:hAnsi="Times New Roman" w:cs="Times New Roman"/>
          <w:sz w:val="24"/>
          <w:szCs w:val="24"/>
        </w:rPr>
        <w:t>arkai</w:t>
      </w:r>
      <w:r w:rsidR="00941BD6" w:rsidRPr="00BD41DB">
        <w:rPr>
          <w:rFonts w:ascii="Times New Roman" w:hAnsi="Times New Roman" w:cs="Times New Roman"/>
          <w:sz w:val="24"/>
          <w:szCs w:val="24"/>
        </w:rPr>
        <w:t>, 2001). Rastom broja stanovnika i formiranjem mreže salaša, većina pašnjaka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lesnom platou je bila preorana do kraja XIX veka (Borovszky, 1909), o čemu svedoče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postojeće arhivske karte. Na prekretnici XIX i XX veka počinju promene u načinu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gajenja stoke. Pored podolskog govečeta u sve većem broju su se gajile „šarene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vrste,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pogodne za držanje po štalama</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lastRenderedPageBreak/>
        <w:tab/>
      </w:r>
      <w:r w:rsidR="00941BD6" w:rsidRPr="00BD41DB">
        <w:rPr>
          <w:rFonts w:ascii="Times New Roman" w:hAnsi="Times New Roman" w:cs="Times New Roman"/>
          <w:bCs/>
          <w:sz w:val="24"/>
          <w:szCs w:val="24"/>
        </w:rPr>
        <w:t>Pustara Zobnatica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je pripadala veleposednicima. Na karti iz 1783. godine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zabeležen veći broj veleposeda na prostoru prirodnog dobra, sa obe strane doline. Stanovništvo je bilo relativno ravnomerno raspoređeno po prostoru po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ovim imanjima. Karta Drugog Vojnog premera austrougarske (oko 1870. godine) takođe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pokazuje grupacije salaša sa naznačenim vlasnicima veleposeda. 1880. godine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površini od 8939 lanaca zabeleženo je 1160 stanovnika (Borovszky, 1909). Područje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prirodnog dobra je pripadalo imanjima porodica Vojniča (Vojnits Simon, Vojnits</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Sándor), Terleija (Törley Gyula) i Lelbaha (Lelbach). Današnje naselje Zobnatica je</w:t>
      </w:r>
      <w:r w:rsidRPr="00BD41DB">
        <w:rPr>
          <w:rFonts w:ascii="Times New Roman" w:hAnsi="Times New Roman" w:cs="Times New Roman"/>
          <w:sz w:val="24"/>
          <w:szCs w:val="24"/>
        </w:rPr>
        <w:t xml:space="preserve"> </w:t>
      </w:r>
      <w:r w:rsidR="0043036E" w:rsidRPr="00BD41DB">
        <w:rPr>
          <w:rFonts w:ascii="Times New Roman" w:hAnsi="Times New Roman" w:cs="Times New Roman"/>
          <w:sz w:val="24"/>
          <w:szCs w:val="24"/>
        </w:rPr>
        <w:t>nastalo na majuru Đule Terleija</w:t>
      </w:r>
      <w:r w:rsidR="00941BD6" w:rsidRPr="00BD41DB">
        <w:rPr>
          <w:rFonts w:ascii="Times New Roman" w:hAnsi="Times New Roman" w:cs="Times New Roman"/>
          <w:sz w:val="24"/>
          <w:szCs w:val="24"/>
        </w:rPr>
        <w:t>.</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 xml:space="preserve">Majuri </w:t>
      </w:r>
      <w:r w:rsidR="00941BD6" w:rsidRPr="00BD41DB">
        <w:rPr>
          <w:rFonts w:ascii="Times New Roman" w:hAnsi="Times New Roman" w:cs="Times New Roman"/>
          <w:sz w:val="24"/>
          <w:szCs w:val="24"/>
        </w:rPr>
        <w:t>su bili centri gazdovanja veleposedima. Pored kompleksa ekonomskih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objekata, sadržali su i stanove za radnike, a često su na njima građeni i letnjikovci,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koje su meštani zvali „kašteli</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Uz letnjikovce su podignuti parkovi po kosinama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Majuri porodica Vojnić i Terlei krajem XIX veka su pripadali najmodernijim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najuspešnijim gazdinstvima županije (Borovszky, 1909).</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Lesne doline,</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kao poslednji ostaci nekadašnjih pustara, predstvljale su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vredne </w:t>
      </w:r>
      <w:r w:rsidR="00941BD6" w:rsidRPr="00BD41DB">
        <w:rPr>
          <w:rFonts w:ascii="Times New Roman" w:hAnsi="Times New Roman" w:cs="Times New Roman"/>
          <w:bCs/>
          <w:sz w:val="24"/>
          <w:szCs w:val="24"/>
        </w:rPr>
        <w:t>košanice i</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bCs/>
          <w:sz w:val="24"/>
          <w:szCs w:val="24"/>
        </w:rPr>
        <w:t>pašnjake.</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Po podacima Borovskog (Borovszky, 1909), kvalitetno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zemljište i optimalni hidrološki uslovi dolina omogućili su gajenje relativno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velikog broja životinja na ovom ograničenom prostoru, među kojima je bila i čuvena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ergela Vojniča (100-120 komada). Stado od 180-200 grla podolskih goveda Terleija, koji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 na sajmovima bio više puta nagrađen za svoje rasne životinje, cele godine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boravilo na pašnjaku. Lelbah je na 75 jutara pašnjaka imao 100 konja i 200 goveda,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napomenom da goveda delom pripadaju „šarenim</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vrstama, što nas upućuje na činjenicu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da su bila držana u štalama.</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Formiranja naselja Karađorđevo i Zobnatica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su se odvijala posle Prvog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svetskog rata kada su siromašnim kolonistima delili zemlju nekadašnjih veleposeda.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Karađorđevo je nastalo na nekadašnjem Percelovom imanju, a Zobnatica na imanju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Terleija.</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Poljoprivredna mehanizacija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uspešna regulacija Krivaje su omogućili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isušivanje vlažnih livada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preoravanje viših delova doline. Drastično su smanjene površine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stepske vegetacije, koja je do tada bila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dobro očuv</w:t>
      </w:r>
      <w:r w:rsidR="002C50E5" w:rsidRPr="00BD41DB">
        <w:rPr>
          <w:rFonts w:ascii="Times New Roman" w:hAnsi="Times New Roman" w:cs="Times New Roman"/>
          <w:sz w:val="24"/>
          <w:szCs w:val="24"/>
        </w:rPr>
        <w:t>ana na kosinama dolina.</w:t>
      </w:r>
    </w:p>
    <w:p w:rsidR="00941BD6" w:rsidRPr="00BD41DB" w:rsidRDefault="00941BD6" w:rsidP="009B6214">
      <w:pPr>
        <w:pStyle w:val="Default"/>
        <w:spacing w:line="276" w:lineRule="auto"/>
        <w:jc w:val="both"/>
        <w:rPr>
          <w:color w:val="auto"/>
        </w:rPr>
      </w:pPr>
    </w:p>
    <w:p w:rsidR="00941BD6" w:rsidRPr="00BD41DB" w:rsidRDefault="00941BD6"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Regulacija voda</w:t>
      </w:r>
      <w:r w:rsidR="00D660DC"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 xml:space="preserve">Prvi </w:t>
      </w:r>
      <w:r w:rsidRPr="00BD41DB">
        <w:rPr>
          <w:rFonts w:ascii="Times New Roman" w:hAnsi="Times New Roman" w:cs="Times New Roman"/>
          <w:bCs/>
          <w:sz w:val="24"/>
          <w:szCs w:val="24"/>
        </w:rPr>
        <w:t>opis doline Krivaje</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potiče iz XVIII veka. Virag (Virág, 2002) u svom radu</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daje opis prirodnih uslova, citirajući izveštaj savetnika bečke komore 1764. godine</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koji spominje kvalitetne livade i prisustvo tršćaka u dolinama na deonici južno od</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Bačke Topole. Dokumenti ne spominju vodene površine, ali utvrđuju nedostatak šuma,</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jer postoji niz zapisa o problemima snabdevanja kolonista drvom za ogrev. Takođe,</w:t>
      </w:r>
      <w:r w:rsidR="00BD78BB" w:rsidRPr="00BD41DB">
        <w:rPr>
          <w:rFonts w:ascii="Times New Roman" w:hAnsi="Times New Roman" w:cs="Times New Roman"/>
          <w:sz w:val="24"/>
          <w:szCs w:val="24"/>
        </w:rPr>
        <w:t xml:space="preserve"> </w:t>
      </w:r>
      <w:r w:rsidRPr="00BD41DB">
        <w:rPr>
          <w:rFonts w:ascii="Times New Roman" w:hAnsi="Times New Roman" w:cs="Times New Roman"/>
          <w:sz w:val="24"/>
          <w:szCs w:val="24"/>
        </w:rPr>
        <w:t>postoje dokumenti u kojima se sadnja drvoreda pominje među obavezama doseljenika.</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Cs/>
          <w:sz w:val="24"/>
          <w:szCs w:val="24"/>
        </w:rPr>
        <w:t>Prikaz Krivaje na arhivskim kartama</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je obradio dr Lajoš Hovanj (Hovány,</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2002). Količina vode se menjala u funkciji padavina, sa znatnim razlikama između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vlažnih i suvih godina, odnosno višegodišnjih perioda (7-10 godina), što se uočava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kartama. Opis karte Prvog vojnog premera Austrougaske iz 1783. godine navodi da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južno od Žednika dolina zamočvarena, ali omogućava prelaz vojsci. Vodena površina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se javlja tek nizvodno od </w:t>
      </w:r>
      <w:r w:rsidR="00941BD6" w:rsidRPr="00BD41DB">
        <w:rPr>
          <w:rFonts w:ascii="Times New Roman" w:hAnsi="Times New Roman" w:cs="Times New Roman"/>
          <w:sz w:val="24"/>
          <w:szCs w:val="24"/>
        </w:rPr>
        <w:lastRenderedPageBreak/>
        <w:t>Srbobrana. Karta gradskog inženjera Subotice Šandora Tota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 perioda 1830-40. godine, već kod Žednika beleži veliku zamočvarenu površinu.</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Karta Drugog premera, koja je snimljena 1864-1865</w:t>
      </w:r>
      <w:r w:rsidR="00D660DC"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godin</w:t>
      </w:r>
      <w:r w:rsidR="00D660DC" w:rsidRPr="00BD41DB">
        <w:rPr>
          <w:rFonts w:ascii="Times New Roman" w:hAnsi="Times New Roman" w:cs="Times New Roman"/>
          <w:sz w:val="24"/>
          <w:szCs w:val="24"/>
        </w:rPr>
        <w:t>e</w:t>
      </w:r>
      <w:r w:rsidR="00941BD6" w:rsidRPr="00BD41DB">
        <w:rPr>
          <w:rFonts w:ascii="Times New Roman" w:hAnsi="Times New Roman" w:cs="Times New Roman"/>
          <w:sz w:val="24"/>
          <w:szCs w:val="24"/>
        </w:rPr>
        <w:t>, pokazuje vlažne</w:t>
      </w:r>
      <w:r w:rsidRPr="00BD41DB">
        <w:rPr>
          <w:rFonts w:ascii="Times New Roman" w:hAnsi="Times New Roman" w:cs="Times New Roman"/>
          <w:sz w:val="24"/>
          <w:szCs w:val="24"/>
        </w:rPr>
        <w:t xml:space="preserve"> </w:t>
      </w:r>
      <w:r w:rsidR="00643F32" w:rsidRPr="00BD41DB">
        <w:rPr>
          <w:rFonts w:ascii="Times New Roman" w:hAnsi="Times New Roman" w:cs="Times New Roman"/>
          <w:sz w:val="24"/>
          <w:szCs w:val="24"/>
        </w:rPr>
        <w:t xml:space="preserve">livade </w:t>
      </w:r>
      <w:r w:rsidR="00941BD6" w:rsidRPr="00BD41DB">
        <w:rPr>
          <w:rFonts w:ascii="Times New Roman" w:hAnsi="Times New Roman" w:cs="Times New Roman"/>
          <w:sz w:val="24"/>
          <w:szCs w:val="24"/>
        </w:rPr>
        <w:t>na području prirodnog dobra. Vijugavi tok Krivaje u dolini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obeležen u obliku zamočvarene trake. U XIX veku uzvodno od područja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prirodnog dobra, kod Žednika je postojala vodenica. Dokumenti spominju i izvore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unutar doline Krivaje, uzvodno od Zobnatice (H</w:t>
      </w:r>
      <w:r w:rsidR="00643F32" w:rsidRPr="00BD41DB">
        <w:rPr>
          <w:rFonts w:ascii="Times New Roman" w:hAnsi="Times New Roman" w:cs="Times New Roman"/>
          <w:sz w:val="24"/>
          <w:szCs w:val="24"/>
        </w:rPr>
        <w:t>ovány</w:t>
      </w:r>
      <w:r w:rsidR="00941BD6" w:rsidRPr="00BD41DB">
        <w:rPr>
          <w:rFonts w:ascii="Times New Roman" w:hAnsi="Times New Roman" w:cs="Times New Roman"/>
          <w:sz w:val="24"/>
          <w:szCs w:val="24"/>
        </w:rPr>
        <w:t>, 2002). Formiranje naselja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širokim lesnim terasama dovelo je do zagađenja vodotoka: 1803. godine deonica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Krivaje južno od Bačke Topole je okarakterisana kao </w:t>
      </w:r>
      <w:r w:rsidR="00734A55" w:rsidRPr="00BD41DB">
        <w:rPr>
          <w:rFonts w:ascii="Times New Roman" w:hAnsi="Times New Roman" w:cs="Times New Roman"/>
          <w:sz w:val="24"/>
          <w:szCs w:val="24"/>
        </w:rPr>
        <w:t>„</w:t>
      </w:r>
      <w:r w:rsidR="00941BD6" w:rsidRPr="00BD41DB">
        <w:rPr>
          <w:rFonts w:ascii="Times New Roman" w:hAnsi="Times New Roman" w:cs="Times New Roman"/>
          <w:sz w:val="24"/>
          <w:szCs w:val="24"/>
        </w:rPr>
        <w:t>smrdljivi potok</w:t>
      </w:r>
      <w:r w:rsidR="00734A55"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koji podstiče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širenje mo</w:t>
      </w:r>
      <w:r w:rsidR="00734A55" w:rsidRPr="00BD41DB">
        <w:rPr>
          <w:rFonts w:ascii="Times New Roman" w:hAnsi="Times New Roman" w:cs="Times New Roman"/>
          <w:sz w:val="24"/>
          <w:szCs w:val="24"/>
        </w:rPr>
        <w:t>čvarne groznice (Virág, 2002).</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osnovu raspoloživih podataka možemo pre</w:t>
      </w:r>
      <w:r w:rsidR="006A768C" w:rsidRPr="00BD41DB">
        <w:rPr>
          <w:rFonts w:ascii="Times New Roman" w:hAnsi="Times New Roman" w:cs="Times New Roman"/>
          <w:sz w:val="24"/>
          <w:szCs w:val="24"/>
        </w:rPr>
        <w:t>t</w:t>
      </w:r>
      <w:r w:rsidR="00941BD6" w:rsidRPr="00BD41DB">
        <w:rPr>
          <w:rFonts w:ascii="Times New Roman" w:hAnsi="Times New Roman" w:cs="Times New Roman"/>
          <w:sz w:val="24"/>
          <w:szCs w:val="24"/>
        </w:rPr>
        <w:t>postaviti da je korito Krivaje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bilo plitko i pokriveno močvarnom vegetacijom. Količina vode je takođe pokazivala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sezonske oscilacije. U letnjem periodu su samo dublji delovi korita, takozvane „bare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bili pod vodom. Od druge polovine XIX veka sve veći broj </w:t>
      </w:r>
      <w:r w:rsidR="00385B62" w:rsidRPr="00BD41DB">
        <w:rPr>
          <w:rFonts w:ascii="Times New Roman" w:hAnsi="Times New Roman" w:cs="Times New Roman"/>
          <w:sz w:val="24"/>
          <w:szCs w:val="24"/>
        </w:rPr>
        <w:t>arterskih</w:t>
      </w:r>
      <w:r w:rsidR="00941BD6" w:rsidRPr="00BD41DB">
        <w:rPr>
          <w:rFonts w:ascii="Times New Roman" w:hAnsi="Times New Roman" w:cs="Times New Roman"/>
          <w:sz w:val="24"/>
          <w:szCs w:val="24"/>
        </w:rPr>
        <w:t xml:space="preserve"> bunara u samoj</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dolini i u susednim naseljima povećava količinu vode u Krivaji. Uticaj </w:t>
      </w:r>
      <w:r w:rsidR="00385B62" w:rsidRPr="00BD41DB">
        <w:rPr>
          <w:rFonts w:ascii="Times New Roman" w:hAnsi="Times New Roman" w:cs="Times New Roman"/>
          <w:sz w:val="24"/>
          <w:szCs w:val="24"/>
        </w:rPr>
        <w:t>arterskih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bunara kao izvorišta vode se spominje i u drugoj polovini XX veka (Bukurov, 1965).</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Razvojem privrede i izgradnjom kanalizacije u naseljima Krivaja je postala prijemnik</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neprečišćenih otpadnih voda.</w:t>
      </w:r>
    </w:p>
    <w:p w:rsidR="00941BD6" w:rsidRPr="00BD41DB" w:rsidRDefault="00BD78BB" w:rsidP="009B6214">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Penovac (Penovac, 1986) je u svom radu sakupljao podatke </w:t>
      </w:r>
      <w:r w:rsidR="00941BD6" w:rsidRPr="00BD41DB">
        <w:rPr>
          <w:rFonts w:ascii="Times New Roman" w:hAnsi="Times New Roman" w:cs="Times New Roman"/>
          <w:bCs/>
          <w:sz w:val="24"/>
          <w:szCs w:val="24"/>
        </w:rPr>
        <w:t>o poplavama XIX veka</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koje su se javile u prolećnom periodu ili posle većih letnjih pljuskova. Kako su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naselja širila i na niže delove doline, poplave Krivaje su uzrokovale sve veće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štete. Za vreme visokih voda 1838. godine je oštećeno 30 kuća u Bačkoj Topoli i 12</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mostova u ataru. Period 1870-79. godine je takođe bio izrazito vlažan, izazivajući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katastrofalnu poplavu Segedina, što je uticalo na formiranje Društava za uređenje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voda širom Monarhije. </w:t>
      </w:r>
      <w:r w:rsidR="00941BD6" w:rsidRPr="00BD41DB">
        <w:rPr>
          <w:rFonts w:ascii="Times New Roman" w:hAnsi="Times New Roman" w:cs="Times New Roman"/>
          <w:bCs/>
          <w:sz w:val="24"/>
          <w:szCs w:val="24"/>
        </w:rPr>
        <w:t>Društvo za regulaciju Krivaje</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je formirano 1886. godine, 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njegove aktivnosti opisuje Endre Penovac (Penovac, 1986). Do kraja veka su izvršili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regulaciju vodotoka na deonici Pačir-Mali Iđoš, ali nema podataka o regulisanju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deonice kod Zobnatice. Uzimajući u obzir značaj vlažnih livada za veleposednike koj</w:t>
      </w:r>
      <w:r w:rsidR="006A768C" w:rsidRPr="00BD41DB">
        <w:rPr>
          <w:rFonts w:ascii="Times New Roman" w:hAnsi="Times New Roman" w:cs="Times New Roman"/>
          <w:sz w:val="24"/>
          <w:szCs w:val="24"/>
        </w:rPr>
        <w: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gajili rasne konje i goveda na području današnjeg prirodnog dobra može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zaključiti da im isušivanje doline nije bilo u interesu.</w:t>
      </w:r>
    </w:p>
    <w:p w:rsidR="00527891" w:rsidRPr="00BD41DB" w:rsidRDefault="00BD78BB" w:rsidP="0008688C">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Posle Drugog svetskog rata korisnik dolina je postala poljoprivredna zadruga.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Tokom velike rekonstrukcije Krivaje, u periodu 1960/61. godine je izvršena regulacija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deonice prema Malom Beogradu. Protok vode kod Bačke Topole sa ranijih 4,5 m</w:t>
      </w:r>
      <w:r w:rsidR="00941BD6" w:rsidRPr="00BD41DB">
        <w:rPr>
          <w:rFonts w:ascii="Times New Roman" w:hAnsi="Times New Roman" w:cs="Times New Roman"/>
          <w:sz w:val="24"/>
          <w:szCs w:val="24"/>
          <w:vertAlign w:val="superscript"/>
        </w:rPr>
        <w:t>3</w:t>
      </w:r>
      <w:r w:rsidR="00941BD6" w:rsidRPr="00BD41DB">
        <w:rPr>
          <w:rFonts w:ascii="Times New Roman" w:hAnsi="Times New Roman" w:cs="Times New Roman"/>
          <w:sz w:val="24"/>
          <w:szCs w:val="24"/>
        </w:rPr>
        <w:t xml:space="preserve"> je pao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1,3 m</w:t>
      </w:r>
      <w:r w:rsidR="00941BD6" w:rsidRPr="00BD41DB">
        <w:rPr>
          <w:rFonts w:ascii="Times New Roman" w:hAnsi="Times New Roman" w:cs="Times New Roman"/>
          <w:sz w:val="24"/>
          <w:szCs w:val="24"/>
          <w:vertAlign w:val="superscript"/>
        </w:rPr>
        <w:t>3</w:t>
      </w:r>
      <w:r w:rsidR="00941BD6" w:rsidRPr="00BD41DB">
        <w:rPr>
          <w:rFonts w:ascii="Times New Roman" w:hAnsi="Times New Roman" w:cs="Times New Roman"/>
          <w:sz w:val="24"/>
          <w:szCs w:val="24"/>
        </w:rPr>
        <w:t xml:space="preserve"> (Penovac, 1986).</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Nakon odvodnjavanja, viši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delovi doline su bili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preoravani i korišćeni kao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obradive površine sve do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stvaranja akumulacije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(Milan Savić, usmeno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saopštenje). Izgradnjom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akumulacije u dolini 1977.</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godine područje parka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prirode je </w:t>
      </w:r>
      <w:r w:rsidR="005E2585" w:rsidRPr="00BD41DB">
        <w:rPr>
          <w:rFonts w:ascii="Times New Roman" w:hAnsi="Times New Roman" w:cs="Times New Roman"/>
          <w:sz w:val="24"/>
          <w:szCs w:val="24"/>
        </w:rPr>
        <w:t>po</w:t>
      </w:r>
      <w:r w:rsidR="00941BD6" w:rsidRPr="00BD41DB">
        <w:rPr>
          <w:rFonts w:ascii="Times New Roman" w:hAnsi="Times New Roman" w:cs="Times New Roman"/>
          <w:sz w:val="24"/>
          <w:szCs w:val="24"/>
        </w:rPr>
        <w:t>primilo današnji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izgled.</w:t>
      </w: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08688C" w:rsidRPr="00BD41DB" w:rsidRDefault="0008688C" w:rsidP="0008688C">
      <w:pPr>
        <w:autoSpaceDE w:val="0"/>
        <w:autoSpaceDN w:val="0"/>
        <w:adjustRightInd w:val="0"/>
        <w:spacing w:after="0"/>
        <w:jc w:val="both"/>
        <w:rPr>
          <w:rFonts w:ascii="Times New Roman" w:hAnsi="Times New Roman" w:cs="Times New Roman"/>
          <w:sz w:val="24"/>
          <w:szCs w:val="24"/>
        </w:rPr>
      </w:pPr>
    </w:p>
    <w:p w:rsidR="00941BD6" w:rsidRPr="00BD41DB" w:rsidRDefault="00941BD6" w:rsidP="002A7CED">
      <w:pPr>
        <w:pStyle w:val="Heading2"/>
        <w:rPr>
          <w:rFonts w:ascii="Times New Roman" w:hAnsi="Times New Roman" w:cs="Times New Roman"/>
          <w:color w:val="auto"/>
          <w:sz w:val="24"/>
          <w:szCs w:val="24"/>
        </w:rPr>
      </w:pPr>
      <w:bookmarkStart w:id="39" w:name="_Toc512428964"/>
      <w:r w:rsidRPr="00BD41DB">
        <w:rPr>
          <w:rFonts w:ascii="Times New Roman" w:hAnsi="Times New Roman" w:cs="Times New Roman"/>
          <w:color w:val="auto"/>
          <w:sz w:val="24"/>
          <w:szCs w:val="24"/>
        </w:rPr>
        <w:lastRenderedPageBreak/>
        <w:t>STVORENE ODLIKE</w:t>
      </w:r>
      <w:bookmarkEnd w:id="39"/>
    </w:p>
    <w:p w:rsidR="00CF7774" w:rsidRPr="00BD41DB" w:rsidRDefault="00CF7774" w:rsidP="00A47EEE">
      <w:pPr>
        <w:autoSpaceDE w:val="0"/>
        <w:autoSpaceDN w:val="0"/>
        <w:adjustRightInd w:val="0"/>
        <w:spacing w:after="0"/>
        <w:jc w:val="both"/>
        <w:rPr>
          <w:rFonts w:ascii="Times New Roman" w:hAnsi="Times New Roman" w:cs="Times New Roman"/>
          <w:bCs/>
          <w:sz w:val="24"/>
          <w:szCs w:val="24"/>
        </w:rPr>
      </w:pPr>
    </w:p>
    <w:p w:rsidR="00941BD6" w:rsidRPr="00BD41DB" w:rsidRDefault="00BF0714" w:rsidP="002A7CED">
      <w:pPr>
        <w:pStyle w:val="Heading2"/>
        <w:rPr>
          <w:rFonts w:ascii="Times New Roman" w:hAnsi="Times New Roman" w:cs="Times New Roman"/>
          <w:color w:val="auto"/>
          <w:sz w:val="24"/>
          <w:szCs w:val="24"/>
        </w:rPr>
      </w:pPr>
      <w:bookmarkStart w:id="40" w:name="_Toc512428965"/>
      <w:r w:rsidRPr="00BD41DB">
        <w:rPr>
          <w:rFonts w:ascii="Times New Roman" w:hAnsi="Times New Roman" w:cs="Times New Roman"/>
          <w:color w:val="auto"/>
          <w:sz w:val="24"/>
          <w:szCs w:val="24"/>
        </w:rPr>
        <w:t xml:space="preserve">2.10. </w:t>
      </w:r>
      <w:r w:rsidR="00941BD6" w:rsidRPr="00BD41DB">
        <w:rPr>
          <w:rFonts w:ascii="Times New Roman" w:hAnsi="Times New Roman" w:cs="Times New Roman"/>
          <w:color w:val="auto"/>
          <w:sz w:val="24"/>
          <w:szCs w:val="24"/>
        </w:rPr>
        <w:t>Hortikulturne vrednosti</w:t>
      </w:r>
      <w:bookmarkEnd w:id="40"/>
    </w:p>
    <w:p w:rsidR="00CF7774" w:rsidRPr="00BD41DB" w:rsidRDefault="00CF7774" w:rsidP="00A47EEE">
      <w:pPr>
        <w:autoSpaceDE w:val="0"/>
        <w:autoSpaceDN w:val="0"/>
        <w:adjustRightInd w:val="0"/>
        <w:spacing w:after="0"/>
        <w:jc w:val="both"/>
        <w:rPr>
          <w:rFonts w:ascii="Times New Roman" w:hAnsi="Times New Roman" w:cs="Times New Roman"/>
          <w:bCs/>
          <w:sz w:val="24"/>
          <w:szCs w:val="24"/>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Nastanak i razvoj drvoreda i parkova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Za vreme ponovnog naseljavanja pustare</w:t>
      </w:r>
      <w:r w:rsidR="009B6214" w:rsidRPr="00BD41DB">
        <w:rPr>
          <w:rFonts w:ascii="Times New Roman" w:hAnsi="Times New Roman" w:cs="Times New Roman"/>
          <w:sz w:val="24"/>
          <w:szCs w:val="24"/>
        </w:rPr>
        <w:t xml:space="preserve"> </w:t>
      </w:r>
      <w:r w:rsidRPr="00BD41DB">
        <w:rPr>
          <w:rFonts w:ascii="Times New Roman" w:hAnsi="Times New Roman" w:cs="Times New Roman"/>
          <w:sz w:val="24"/>
          <w:szCs w:val="24"/>
        </w:rPr>
        <w:t>Zobnatica u XVIII veku opisi atara svedoče o</w:t>
      </w:r>
      <w:r w:rsidR="009B6214" w:rsidRPr="00BD41DB">
        <w:rPr>
          <w:rFonts w:ascii="Times New Roman" w:hAnsi="Times New Roman" w:cs="Times New Roman"/>
          <w:sz w:val="24"/>
          <w:szCs w:val="24"/>
        </w:rPr>
        <w:t xml:space="preserve"> </w:t>
      </w:r>
      <w:r w:rsidRPr="00BD41DB">
        <w:rPr>
          <w:rFonts w:ascii="Times New Roman" w:hAnsi="Times New Roman" w:cs="Times New Roman"/>
          <w:sz w:val="24"/>
          <w:szCs w:val="24"/>
        </w:rPr>
        <w:t>potpunom nedostaku drvenaste vegetacije.</w:t>
      </w:r>
      <w:r w:rsidR="009B621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Formiranjem salaša </w:t>
      </w:r>
      <w:r w:rsidR="00A47EEE" w:rsidRPr="00BD41DB">
        <w:rPr>
          <w:rFonts w:ascii="Times New Roman" w:hAnsi="Times New Roman" w:cs="Times New Roman"/>
          <w:sz w:val="24"/>
          <w:szCs w:val="24"/>
        </w:rPr>
        <w:t>j</w:t>
      </w:r>
      <w:r w:rsidRPr="00BD41DB">
        <w:rPr>
          <w:rFonts w:ascii="Times New Roman" w:hAnsi="Times New Roman" w:cs="Times New Roman"/>
          <w:sz w:val="24"/>
          <w:szCs w:val="24"/>
        </w:rPr>
        <w:t>e započelo i podizanje</w:t>
      </w:r>
      <w:r w:rsidR="009B6214" w:rsidRPr="00BD41DB">
        <w:rPr>
          <w:rFonts w:ascii="Times New Roman" w:hAnsi="Times New Roman" w:cs="Times New Roman"/>
          <w:sz w:val="24"/>
          <w:szCs w:val="24"/>
        </w:rPr>
        <w:t xml:space="preserve"> </w:t>
      </w:r>
      <w:r w:rsidRPr="00BD41DB">
        <w:rPr>
          <w:rFonts w:ascii="Times New Roman" w:hAnsi="Times New Roman" w:cs="Times New Roman"/>
          <w:sz w:val="24"/>
          <w:szCs w:val="24"/>
        </w:rPr>
        <w:t>zelenih površina.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karti Prvog Vojnog premera</w:t>
      </w:r>
      <w:r w:rsidR="00BF0714" w:rsidRPr="00BD41DB">
        <w:rPr>
          <w:rFonts w:ascii="Times New Roman" w:hAnsi="Times New Roman" w:cs="Times New Roman"/>
          <w:sz w:val="24"/>
          <w:szCs w:val="24"/>
        </w:rPr>
        <w:t xml:space="preserve"> </w:t>
      </w:r>
      <w:r w:rsidR="00A47EEE" w:rsidRPr="00BD41DB">
        <w:rPr>
          <w:rFonts w:ascii="Times New Roman" w:hAnsi="Times New Roman" w:cs="Times New Roman"/>
          <w:sz w:val="24"/>
          <w:szCs w:val="24"/>
        </w:rPr>
        <w:t>Austrougarske</w:t>
      </w:r>
      <w:r w:rsidR="00941BD6" w:rsidRPr="00BD41DB">
        <w:rPr>
          <w:rFonts w:ascii="Times New Roman" w:hAnsi="Times New Roman" w:cs="Times New Roman"/>
          <w:sz w:val="24"/>
          <w:szCs w:val="24"/>
        </w:rPr>
        <w:t xml:space="preserve"> uočavaju</w:t>
      </w:r>
      <w:r w:rsidR="00A47EEE" w:rsidRPr="00BD41DB">
        <w:rPr>
          <w:rFonts w:ascii="Times New Roman" w:hAnsi="Times New Roman" w:cs="Times New Roman"/>
          <w:sz w:val="24"/>
          <w:szCs w:val="24"/>
        </w:rPr>
        <w:t xml:space="preserve"> se</w:t>
      </w:r>
      <w:r w:rsidR="00941BD6" w:rsidRPr="00BD41DB">
        <w:rPr>
          <w:rFonts w:ascii="Times New Roman" w:hAnsi="Times New Roman" w:cs="Times New Roman"/>
          <w:sz w:val="24"/>
          <w:szCs w:val="24"/>
        </w:rPr>
        <w:t xml:space="preserve"> drvoredi uz</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puteve i oko salaša. Na karti Drugog vojnog</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premera drvoredi se pružaju pored važnijih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puteva u ataru kao i uz puteve koji vode do imanja.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Drvored uz put Subotica-Bačka Topola je takođe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naznačen. Krajem XIX veka svi salaši su okruženi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drvoredima i poseduju manje ili veće parkovske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površine. Kod imanja porodice Terlei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uočavaju se začeci današnjeg parka Zobnatice. U</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 vreme ozelenjavanje atara je bilo znatno</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uspešnije nego tokom poslednjih decenija.</w:t>
      </w: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Drvoredi i zaštitni pojasevi područja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Komasacijom 1980-tih godina širina poljskih puteva je smanjena, što znatno</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otežava podizanje poljozaštitnih pojaseva. Sa istočne strane Parka prirode jedini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postojeći poljozaštitni pojas se nalazi unutar zaštitne zone prirodnog dobra, blizu</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naselja Mali Beograd. U zasadu dominiraju divlje šljive i bagrem. Od autohtonih</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vrsta se spontano useljava zova kao nitrofilna vrsta. Od karakterističnih vrsta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lesnog platoa sa većom brojnošću je prisutan glog, a javljaju se pojedinačni primerci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divlje ruže i bresta. Od invazivnih vrsta se javljaju mladi primerci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koprivića </w:t>
      </w:r>
      <w:r w:rsidR="0037347A" w:rsidRPr="00BD41DB">
        <w:rPr>
          <w:rFonts w:ascii="Times New Roman" w:hAnsi="Times New Roman" w:cs="Times New Roman"/>
          <w:sz w:val="24"/>
          <w:szCs w:val="24"/>
        </w:rPr>
        <w:t>(</w:t>
      </w:r>
      <w:r w:rsidRPr="00BD41DB">
        <w:rPr>
          <w:rFonts w:ascii="Times New Roman" w:hAnsi="Times New Roman" w:cs="Times New Roman"/>
          <w:i/>
          <w:iCs/>
          <w:sz w:val="24"/>
          <w:szCs w:val="24"/>
        </w:rPr>
        <w:t>Celtis occidentalis</w:t>
      </w:r>
      <w:r w:rsidR="0037347A" w:rsidRPr="00BD41DB">
        <w:rPr>
          <w:rFonts w:ascii="Times New Roman" w:hAnsi="Times New Roman" w:cs="Times New Roman"/>
          <w:iCs/>
          <w:sz w:val="24"/>
          <w:szCs w:val="24"/>
        </w:rPr>
        <w:t xml:space="preserve">) </w:t>
      </w:r>
      <w:r w:rsidRPr="00BD41DB">
        <w:rPr>
          <w:rFonts w:ascii="Times New Roman" w:hAnsi="Times New Roman" w:cs="Times New Roman"/>
          <w:sz w:val="24"/>
          <w:szCs w:val="24"/>
        </w:rPr>
        <w:t>prečnika do 10-15 cm, koji svojim zasenčenjem sprečavaju</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rast drugih vrsta, što dovodi do osiromašenja florističkog sastava zaštitnog pojasa.</w:t>
      </w:r>
      <w:r w:rsidR="00BF0714" w:rsidRPr="00BD41DB">
        <w:rPr>
          <w:rFonts w:ascii="Times New Roman" w:hAnsi="Times New Roman" w:cs="Times New Roman"/>
          <w:sz w:val="24"/>
          <w:szCs w:val="24"/>
        </w:rPr>
        <w:t xml:space="preserve"> </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Sa zapadne strane Doline bećara, južno od doline prema Karađorđevu, nalaze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dva zaštitna pojasa koja se sastoje od nekoliko redova bagrema. Ovi pojasevi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pružaju samo neznatnu zaštiu protiv izraženih uticaja eolske erozije. Siromašan</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floristički sastav i loša struktura ne odgovara potrebama divljih vrsta, zbog čega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potencijalne funkcije ovih pojaseva u unapređenju stanja lovne divljači 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agrobiodiverziteta nisu ostvarene.</w:t>
      </w:r>
    </w:p>
    <w:p w:rsidR="00CF7774" w:rsidRPr="00BD41DB" w:rsidRDefault="00CF7774" w:rsidP="00A47EEE">
      <w:pPr>
        <w:autoSpaceDE w:val="0"/>
        <w:autoSpaceDN w:val="0"/>
        <w:adjustRightInd w:val="0"/>
        <w:spacing w:after="0"/>
        <w:jc w:val="both"/>
        <w:rPr>
          <w:rFonts w:ascii="Times New Roman" w:hAnsi="Times New Roman" w:cs="Times New Roman"/>
          <w:sz w:val="24"/>
          <w:szCs w:val="24"/>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Dvostrani drvored Sofore</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i/>
          <w:iCs/>
          <w:sz w:val="24"/>
          <w:szCs w:val="24"/>
        </w:rPr>
        <w:t xml:space="preserve">Sophora japonica </w:t>
      </w:r>
      <w:r w:rsidR="0008688C" w:rsidRPr="00BD41DB">
        <w:rPr>
          <w:rFonts w:ascii="Times New Roman" w:hAnsi="Times New Roman" w:cs="Times New Roman"/>
          <w:sz w:val="24"/>
          <w:szCs w:val="24"/>
        </w:rPr>
        <w:t>L. -</w:t>
      </w:r>
      <w:r w:rsidRPr="00BD41DB">
        <w:rPr>
          <w:rFonts w:ascii="Times New Roman" w:hAnsi="Times New Roman" w:cs="Times New Roman"/>
          <w:sz w:val="24"/>
          <w:szCs w:val="24"/>
        </w:rPr>
        <w:t xml:space="preserve"> sofora pripada familiji Fabaceae (mahunarke ili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leptirnjače). To je listopadno drvo visine do 25 m, svetle i okrugle krošnje poreklom</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iz Kine i Koreje. Kora na mladim stablima je glatka, sivozelena, a na starijim</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ispucala. Koren se razvija horizontalno, do 12 m od stabla. Listovi su neparno</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perasto složeni, dužine do 25 cm, sa 7-17 listića. Pojedinačni listići su duguljasto-jajasti, najširi u donjoj trećini, 3-5 cm dugi, na vrhu zašiljeni, sa lica sjajnozeleni, 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sa naličja sivozelen</w:t>
      </w:r>
      <w:r w:rsidR="004C3C74" w:rsidRPr="00BD41DB">
        <w:rPr>
          <w:rFonts w:ascii="Times New Roman" w:hAnsi="Times New Roman" w:cs="Times New Roman"/>
          <w:sz w:val="24"/>
          <w:szCs w:val="24"/>
        </w:rPr>
        <w:t>i i</w:t>
      </w:r>
      <w:r w:rsidRPr="00BD41DB">
        <w:rPr>
          <w:rFonts w:ascii="Times New Roman" w:hAnsi="Times New Roman" w:cs="Times New Roman"/>
          <w:sz w:val="24"/>
          <w:szCs w:val="24"/>
        </w:rPr>
        <w:t xml:space="preserve"> dlakavi. Žućkastobeli cvetovi nalaze se u terminalnim</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metlicama dužine do 25 cm. Cveta od početka jula do kraja avgusta. Plodovi su</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brojaničaste mahune dužine oko 10 cm koje se dugo zadržavaju na granama. Od</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hortikulturnih formi na zelenim površinama sreće se </w:t>
      </w:r>
      <w:r w:rsidRPr="00BD41DB">
        <w:rPr>
          <w:rFonts w:ascii="Times New Roman" w:hAnsi="Times New Roman" w:cs="Times New Roman"/>
          <w:i/>
          <w:iCs/>
          <w:sz w:val="24"/>
          <w:szCs w:val="24"/>
        </w:rPr>
        <w:t xml:space="preserve">Sophora japonica </w:t>
      </w:r>
      <w:r w:rsidRPr="00BD41DB">
        <w:rPr>
          <w:rFonts w:ascii="Times New Roman" w:hAnsi="Times New Roman" w:cs="Times New Roman"/>
          <w:sz w:val="24"/>
          <w:szCs w:val="24"/>
        </w:rPr>
        <w:t>„Pendula</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(syn.</w:t>
      </w:r>
      <w:r w:rsidR="00BF0714" w:rsidRPr="00BD41DB">
        <w:rPr>
          <w:rFonts w:ascii="Times New Roman" w:hAnsi="Times New Roman" w:cs="Times New Roman"/>
          <w:sz w:val="24"/>
          <w:szCs w:val="24"/>
        </w:rPr>
        <w:t xml:space="preserve"> </w:t>
      </w:r>
      <w:r w:rsidRPr="00BD41DB">
        <w:rPr>
          <w:rFonts w:ascii="Times New Roman" w:hAnsi="Times New Roman" w:cs="Times New Roman"/>
          <w:bCs/>
          <w:iCs/>
          <w:sz w:val="24"/>
          <w:szCs w:val="24"/>
        </w:rPr>
        <w:t xml:space="preserve">S. japonica </w:t>
      </w:r>
      <w:r w:rsidRPr="00BD41DB">
        <w:rPr>
          <w:rFonts w:ascii="Times New Roman" w:hAnsi="Times New Roman" w:cs="Times New Roman"/>
          <w:iCs/>
          <w:sz w:val="24"/>
          <w:szCs w:val="24"/>
        </w:rPr>
        <w:t xml:space="preserve">f. </w:t>
      </w:r>
      <w:r w:rsidRPr="00BD41DB">
        <w:rPr>
          <w:rFonts w:ascii="Times New Roman" w:hAnsi="Times New Roman" w:cs="Times New Roman"/>
          <w:bCs/>
          <w:iCs/>
          <w:sz w:val="24"/>
          <w:szCs w:val="24"/>
        </w:rPr>
        <w:t>pendula</w:t>
      </w:r>
      <w:r w:rsidRPr="00BD41DB">
        <w:rPr>
          <w:rFonts w:ascii="Times New Roman" w:hAnsi="Times New Roman" w:cs="Times New Roman"/>
          <w:sz w:val="24"/>
          <w:szCs w:val="24"/>
        </w:rPr>
        <w:t>).</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Sofora nema specifične zahteve prema zemljištu i otporna je na sušu. Samim</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tim predstavlja dobar izbor za opisane uslove lokaliteta Zobnatice. Pored toga što</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pokazala kao kserotermna vrsta, takođe dobro podnosi zaslanjena staništa.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Brzorastuća je vrsta što predstavlja </w:t>
      </w:r>
      <w:r w:rsidR="00941BD6" w:rsidRPr="00BD41DB">
        <w:rPr>
          <w:rFonts w:ascii="Times New Roman" w:hAnsi="Times New Roman" w:cs="Times New Roman"/>
          <w:sz w:val="24"/>
          <w:szCs w:val="24"/>
        </w:rPr>
        <w:lastRenderedPageBreak/>
        <w:t>prednost prilikom obnavljanja drvoreda.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Poseduje jaku izdanačku moć iz panja. Dobro uspeva u gradskim uslovima i može podneti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zasenu, iako joj najviše pogoduje puna sunčeva svetlost. Zbog svoje izuzetne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dekorativnosti sofora je široko primenjena na zelenim površinama, kako u osnovnoj</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tako i žalosnoj formi. Veoma je značajna i kao medonosna vrsta.</w:t>
      </w:r>
    </w:p>
    <w:p w:rsidR="00941BD6" w:rsidRPr="00BD41DB" w:rsidRDefault="00941BD6" w:rsidP="00A47EEE">
      <w:pPr>
        <w:pStyle w:val="Default"/>
        <w:spacing w:line="276" w:lineRule="auto"/>
        <w:jc w:val="both"/>
        <w:rPr>
          <w:color w:val="auto"/>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Centralni park na Zobnatici</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Park na Zobnatici je nastao u XIX veku, kada je veleposednik Đula Terlei (Gyula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Törley) na svom imanju podigao mali dvorac. Kaštel je bio okružen vrtom koji se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najvećim delom prostirao na istočnoj kosini doline Krivaje, gde su hidrološki 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mikroklimatski uslovi bili povoljni za sadnju drvenastih vrsta. Vrt je bio</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projektovan u mešovitom stilu, sa cvetnim parterom u neposrednoj blizini zgrade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(Korać, 2007). Prednji manji deo parka se prostirao od prilaznog puta do zgrade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dvorca, a veći prostrani deo parka se nalazio između kaštela i Krivaje.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Početkom XX veka se spominje sađena šuma na imanju (Borovszky, 1909) pod</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imenom „Bagremara</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što je verovatno prethodnik današnjeg dela parka uz magistralni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put. Na imanju je podignut i niz pomoćnih i proizvodnih zgrada, štala i zgrada za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smeštaj radnika. Sada se na imanju nalazi upravna zgrada, muzej konjarstva, ergela 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hipodrom sa pomoćnim i stambenim objektima.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drugoj polovini XX veka, sa ciljem uređenja okoline hotela i objekata ergele,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došlo je do preuređenja parkovskih površina, što se odvijalo bez stručno osnovanih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planova. Prostor je obogaćen vrstama koje nisu adaptirane na ekstremne klimatske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uslove Bačkog lesnog platoa, a došlo je i do narušavanja vrtne arhitekture parka.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Manja površina platoa koji se prostire od ulazne kapije do upravne zgrade i uzan pojas</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uz samu zgradu formirani su i uređeni tokom 1963. godine i dopunjeni 1977. godine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sadnjom dekorativnih vrsta dendroflore. Na ovim površinama se nalazi veći broj</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četinarskih i lišćarskih ukrasnih vrsta.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Tokom 1970-ih godina je pokrenut proces za zaštitu parka na Zobnatici. Tokom</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vrednovanja prostora je utvrđeno, da je park sadržao velik</w:t>
      </w:r>
      <w:r w:rsidR="00EE0F01"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 broj starih stabala hrasta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lužnjaka (</w:t>
      </w:r>
      <w:r w:rsidR="00E508F1" w:rsidRPr="00BD41DB">
        <w:rPr>
          <w:rFonts w:ascii="Times New Roman" w:hAnsi="Times New Roman" w:cs="Times New Roman"/>
          <w:i/>
          <w:iCs/>
          <w:sz w:val="24"/>
          <w:szCs w:val="24"/>
        </w:rPr>
        <w:t>Quercus robu</w:t>
      </w:r>
      <w:r w:rsidR="00292E62" w:rsidRPr="00BD41DB">
        <w:rPr>
          <w:rFonts w:ascii="Times New Roman" w:hAnsi="Times New Roman" w:cs="Times New Roman"/>
          <w:i/>
          <w:iCs/>
          <w:sz w:val="24"/>
          <w:szCs w:val="24"/>
        </w:rPr>
        <w:t>r</w:t>
      </w:r>
      <w:r w:rsidR="00941BD6" w:rsidRPr="00BD41DB">
        <w:rPr>
          <w:rFonts w:ascii="Times New Roman" w:hAnsi="Times New Roman" w:cs="Times New Roman"/>
          <w:sz w:val="24"/>
          <w:szCs w:val="24"/>
        </w:rPr>
        <w:t>) velikih dimenzija. Park i park-šuma kod</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Zobnatice, površine 30 ha, stavljeni su pod zaštitu kao regionalni park odlukom</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Bačke topole 1976. godine. Iste godine su završeni radovi izgradnje brane na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vodotoku Krivaja, na južnom delu Bačkotopolskih dolina, tako da je stvoreno veliko</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veštačko jezero koje je potopilo najveći deo starog parka, odnosno površinu na kojoj su</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nalazili hrastovi i druga stara stabla. Ostaci stare hrastove park-šume se nalaze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neposrednoj blizini Kaštela, uz istočnu obalu akumulacije Zobnatica. Na ovoj maloj</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izdvojenoj površini su bila očuvana veoma stara stabla hrasta lužnjaka velikih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dimenzija, tipičnog habitusa i dobre vitalnosti. Većina tih stabala je isečena do</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kraja veka.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Istočni deo parka koji se prostire u vidu užeg pojasa uz put </w:t>
      </w:r>
      <w:r w:rsidR="00A961B0" w:rsidRPr="00BD41DB">
        <w:rPr>
          <w:rFonts w:ascii="Times New Roman" w:hAnsi="Times New Roman" w:cs="Times New Roman"/>
          <w:sz w:val="24"/>
          <w:szCs w:val="24"/>
        </w:rPr>
        <w:t>Subotica</w:t>
      </w:r>
      <w:r w:rsidR="00684551" w:rsidRPr="00BD41DB">
        <w:rPr>
          <w:rFonts w:ascii="Times New Roman" w:hAnsi="Times New Roman" w:cs="Times New Roman"/>
          <w:sz w:val="24"/>
          <w:szCs w:val="24"/>
        </w:rPr>
        <w:t>-</w:t>
      </w:r>
      <w:r w:rsidR="00941BD6" w:rsidRPr="00BD41DB">
        <w:rPr>
          <w:rFonts w:ascii="Times New Roman" w:hAnsi="Times New Roman" w:cs="Times New Roman"/>
          <w:sz w:val="24"/>
          <w:szCs w:val="24"/>
        </w:rPr>
        <w:t>Bačka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Topola, tretirana kao šumska površina, takođe je izgubio prvobitan izgled. Na ovoj</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površini se nakon izvršene seče sada nalaze preostala polusuva stabla bagrema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 xml:space="preserve">Robinia pseudoacacia </w:t>
      </w:r>
      <w:r w:rsidR="00941BD6" w:rsidRPr="00BD41DB">
        <w:rPr>
          <w:rFonts w:ascii="Times New Roman" w:hAnsi="Times New Roman" w:cs="Times New Roman"/>
          <w:sz w:val="24"/>
          <w:szCs w:val="24"/>
        </w:rPr>
        <w:t>L.) i u manjem broju stanja spontano razmnožena stabla gledičije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 xml:space="preserve">Gleditsia triacanthos </w:t>
      </w:r>
      <w:r w:rsidR="00941BD6" w:rsidRPr="00BD41DB">
        <w:rPr>
          <w:rFonts w:ascii="Times New Roman" w:hAnsi="Times New Roman" w:cs="Times New Roman"/>
          <w:sz w:val="24"/>
          <w:szCs w:val="24"/>
        </w:rPr>
        <w:t>L.), sofore (</w:t>
      </w:r>
      <w:r w:rsidR="00941BD6" w:rsidRPr="00BD41DB">
        <w:rPr>
          <w:rFonts w:ascii="Times New Roman" w:hAnsi="Times New Roman" w:cs="Times New Roman"/>
          <w:i/>
          <w:iCs/>
          <w:sz w:val="24"/>
          <w:szCs w:val="24"/>
        </w:rPr>
        <w:t xml:space="preserve">Sophora japonica </w:t>
      </w:r>
      <w:r w:rsidR="00941BD6" w:rsidRPr="00BD41DB">
        <w:rPr>
          <w:rFonts w:ascii="Times New Roman" w:hAnsi="Times New Roman" w:cs="Times New Roman"/>
          <w:sz w:val="24"/>
          <w:szCs w:val="24"/>
        </w:rPr>
        <w:t>L</w:t>
      </w:r>
      <w:r w:rsidR="00941BD6" w:rsidRPr="00BD41DB">
        <w:rPr>
          <w:rFonts w:ascii="Times New Roman" w:hAnsi="Times New Roman" w:cs="Times New Roman"/>
          <w:i/>
          <w:iCs/>
          <w:sz w:val="24"/>
          <w:szCs w:val="24"/>
        </w:rPr>
        <w:t>.</w:t>
      </w:r>
      <w:r w:rsidR="00941BD6" w:rsidRPr="00BD41DB">
        <w:rPr>
          <w:rFonts w:ascii="Times New Roman" w:hAnsi="Times New Roman" w:cs="Times New Roman"/>
          <w:sz w:val="24"/>
          <w:szCs w:val="24"/>
        </w:rPr>
        <w:t>), dženarike (</w:t>
      </w:r>
      <w:r w:rsidR="00941BD6" w:rsidRPr="00BD41DB">
        <w:rPr>
          <w:rFonts w:ascii="Times New Roman" w:hAnsi="Times New Roman" w:cs="Times New Roman"/>
          <w:i/>
          <w:iCs/>
          <w:sz w:val="24"/>
          <w:szCs w:val="24"/>
        </w:rPr>
        <w:t xml:space="preserve">Prunus cerasifera </w:t>
      </w:r>
      <w:r w:rsidR="00941BD6" w:rsidRPr="00BD41DB">
        <w:rPr>
          <w:rFonts w:ascii="Times New Roman" w:hAnsi="Times New Roman" w:cs="Times New Roman"/>
          <w:sz w:val="24"/>
          <w:szCs w:val="24"/>
        </w:rPr>
        <w:t>Ehrh.),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crnog i belog duda (</w:t>
      </w:r>
      <w:r w:rsidR="00941BD6" w:rsidRPr="00BD41DB">
        <w:rPr>
          <w:rFonts w:ascii="Times New Roman" w:hAnsi="Times New Roman" w:cs="Times New Roman"/>
          <w:i/>
          <w:iCs/>
          <w:sz w:val="24"/>
          <w:szCs w:val="24"/>
        </w:rPr>
        <w:t xml:space="preserve">Morus nigra </w:t>
      </w:r>
      <w:r w:rsidR="00941BD6" w:rsidRPr="00BD41DB">
        <w:rPr>
          <w:rFonts w:ascii="Times New Roman" w:hAnsi="Times New Roman" w:cs="Times New Roman"/>
          <w:sz w:val="24"/>
          <w:szCs w:val="24"/>
        </w:rPr>
        <w:t xml:space="preserve">L., </w:t>
      </w:r>
      <w:r w:rsidR="00941BD6" w:rsidRPr="00BD41DB">
        <w:rPr>
          <w:rFonts w:ascii="Times New Roman" w:hAnsi="Times New Roman" w:cs="Times New Roman"/>
          <w:i/>
          <w:iCs/>
          <w:sz w:val="24"/>
          <w:szCs w:val="24"/>
        </w:rPr>
        <w:t xml:space="preserve">Morus alba </w:t>
      </w:r>
      <w:r w:rsidR="00941BD6" w:rsidRPr="00BD41DB">
        <w:rPr>
          <w:rFonts w:ascii="Times New Roman" w:hAnsi="Times New Roman" w:cs="Times New Roman"/>
          <w:sz w:val="24"/>
          <w:szCs w:val="24"/>
        </w:rPr>
        <w:t>L.), bagremca (</w:t>
      </w:r>
      <w:r w:rsidR="00941BD6" w:rsidRPr="00BD41DB">
        <w:rPr>
          <w:rFonts w:ascii="Times New Roman" w:hAnsi="Times New Roman" w:cs="Times New Roman"/>
          <w:i/>
          <w:iCs/>
          <w:sz w:val="24"/>
          <w:szCs w:val="24"/>
        </w:rPr>
        <w:t xml:space="preserve">Amorpha fruticosa </w:t>
      </w:r>
      <w:r w:rsidR="00941BD6" w:rsidRPr="00BD41DB">
        <w:rPr>
          <w:rFonts w:ascii="Times New Roman" w:hAnsi="Times New Roman" w:cs="Times New Roman"/>
          <w:sz w:val="24"/>
          <w:szCs w:val="24"/>
        </w:rPr>
        <w:t>L.) i zove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 xml:space="preserve">Sambucus nigra </w:t>
      </w:r>
      <w:r w:rsidR="00941BD6" w:rsidRPr="00BD41DB">
        <w:rPr>
          <w:rFonts w:ascii="Times New Roman" w:hAnsi="Times New Roman" w:cs="Times New Roman"/>
          <w:sz w:val="24"/>
          <w:szCs w:val="24"/>
        </w:rPr>
        <w:t>L.). Razvijen je i samonikli podrast ovih vrsta.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Uz stazu koja vodi od ulaza i upravne zgrade do hipodroma, pored pomenutih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prisutna su i stabla pajasena (</w:t>
      </w:r>
      <w:r w:rsidR="00941BD6" w:rsidRPr="00BD41DB">
        <w:rPr>
          <w:rFonts w:ascii="Times New Roman" w:hAnsi="Times New Roman" w:cs="Times New Roman"/>
          <w:i/>
          <w:iCs/>
          <w:sz w:val="24"/>
          <w:szCs w:val="24"/>
        </w:rPr>
        <w:t xml:space="preserve">Acer negundo </w:t>
      </w:r>
      <w:r w:rsidR="00941BD6" w:rsidRPr="00BD41DB">
        <w:rPr>
          <w:rFonts w:ascii="Times New Roman" w:hAnsi="Times New Roman" w:cs="Times New Roman"/>
          <w:sz w:val="24"/>
          <w:szCs w:val="24"/>
        </w:rPr>
        <w:t>L.), javora (</w:t>
      </w:r>
      <w:r w:rsidR="00941BD6" w:rsidRPr="00BD41DB">
        <w:rPr>
          <w:rFonts w:ascii="Times New Roman" w:hAnsi="Times New Roman" w:cs="Times New Roman"/>
          <w:i/>
          <w:iCs/>
          <w:sz w:val="24"/>
          <w:szCs w:val="24"/>
        </w:rPr>
        <w:t xml:space="preserve">Acer pseudoplatanus </w:t>
      </w:r>
      <w:r w:rsidR="00941BD6" w:rsidRPr="00BD41DB">
        <w:rPr>
          <w:rFonts w:ascii="Times New Roman" w:hAnsi="Times New Roman" w:cs="Times New Roman"/>
          <w:sz w:val="24"/>
          <w:szCs w:val="24"/>
        </w:rPr>
        <w:t>L.),</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američkog koprivića (</w:t>
      </w:r>
      <w:r w:rsidR="00941BD6" w:rsidRPr="00BD41DB">
        <w:rPr>
          <w:rFonts w:ascii="Times New Roman" w:hAnsi="Times New Roman" w:cs="Times New Roman"/>
          <w:i/>
          <w:iCs/>
          <w:sz w:val="24"/>
          <w:szCs w:val="24"/>
        </w:rPr>
        <w:t xml:space="preserve">Celtis occidentalis </w:t>
      </w:r>
      <w:r w:rsidR="00941BD6" w:rsidRPr="00BD41DB">
        <w:rPr>
          <w:rFonts w:ascii="Times New Roman" w:hAnsi="Times New Roman" w:cs="Times New Roman"/>
          <w:sz w:val="24"/>
          <w:szCs w:val="24"/>
        </w:rPr>
        <w:t>L.), poljskog jasena (</w:t>
      </w:r>
      <w:r w:rsidR="00941BD6" w:rsidRPr="00BD41DB">
        <w:rPr>
          <w:rFonts w:ascii="Times New Roman" w:hAnsi="Times New Roman" w:cs="Times New Roman"/>
          <w:i/>
          <w:iCs/>
          <w:sz w:val="24"/>
          <w:szCs w:val="24"/>
        </w:rPr>
        <w:t xml:space="preserve">Fraxinus angustifolia </w:t>
      </w:r>
      <w:r w:rsidR="00941BD6" w:rsidRPr="00BD41DB">
        <w:rPr>
          <w:rFonts w:ascii="Times New Roman" w:hAnsi="Times New Roman" w:cs="Times New Roman"/>
          <w:sz w:val="24"/>
          <w:szCs w:val="24"/>
        </w:rPr>
        <w:t>Vahl.),</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veza (</w:t>
      </w:r>
      <w:r w:rsidR="00941BD6" w:rsidRPr="00BD41DB">
        <w:rPr>
          <w:rFonts w:ascii="Times New Roman" w:hAnsi="Times New Roman" w:cs="Times New Roman"/>
          <w:i/>
          <w:iCs/>
          <w:sz w:val="24"/>
          <w:szCs w:val="24"/>
        </w:rPr>
        <w:t xml:space="preserve">Ulmus effusa </w:t>
      </w:r>
      <w:r w:rsidR="00941BD6" w:rsidRPr="00BD41DB">
        <w:rPr>
          <w:rFonts w:ascii="Times New Roman" w:hAnsi="Times New Roman" w:cs="Times New Roman"/>
          <w:sz w:val="24"/>
          <w:szCs w:val="24"/>
        </w:rPr>
        <w:t>Willd.) i bele topole (</w:t>
      </w:r>
      <w:r w:rsidR="00C738D3" w:rsidRPr="00BD41DB">
        <w:rPr>
          <w:rFonts w:ascii="Times New Roman" w:hAnsi="Times New Roman" w:cs="Times New Roman"/>
          <w:i/>
          <w:iCs/>
          <w:sz w:val="24"/>
          <w:szCs w:val="24"/>
        </w:rPr>
        <w:t>Populu</w:t>
      </w:r>
      <w:r w:rsidR="00941BD6" w:rsidRPr="00BD41DB">
        <w:rPr>
          <w:rFonts w:ascii="Times New Roman" w:hAnsi="Times New Roman" w:cs="Times New Roman"/>
          <w:i/>
          <w:iCs/>
          <w:sz w:val="24"/>
          <w:szCs w:val="24"/>
        </w:rPr>
        <w:t xml:space="preserve">s alba </w:t>
      </w:r>
      <w:r w:rsidR="00941BD6" w:rsidRPr="00BD41DB">
        <w:rPr>
          <w:rFonts w:ascii="Times New Roman" w:hAnsi="Times New Roman" w:cs="Times New Roman"/>
          <w:sz w:val="24"/>
          <w:szCs w:val="24"/>
        </w:rPr>
        <w:t>L.). Na površini je prisutan brojan</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podrast i korov, a u delovima gde podrast i stabla drvenastih vrsta čine gust sklop 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stvaraju veću zasenu, tlo je prekriveno bršljanom (</w:t>
      </w:r>
      <w:r w:rsidR="00941BD6" w:rsidRPr="00BD41DB">
        <w:rPr>
          <w:rFonts w:ascii="Times New Roman" w:hAnsi="Times New Roman" w:cs="Times New Roman"/>
          <w:i/>
          <w:iCs/>
          <w:sz w:val="24"/>
          <w:szCs w:val="24"/>
        </w:rPr>
        <w:t xml:space="preserve">Hedera helix </w:t>
      </w:r>
      <w:r w:rsidR="00941BD6" w:rsidRPr="00BD41DB">
        <w:rPr>
          <w:rFonts w:ascii="Times New Roman" w:hAnsi="Times New Roman" w:cs="Times New Roman"/>
          <w:sz w:val="24"/>
          <w:szCs w:val="24"/>
        </w:rPr>
        <w:t>L.). Koncepcija starog</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parka je uništena tako da više ne postoje tragovi originalne planske organizacije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prostora.</w:t>
      </w:r>
    </w:p>
    <w:p w:rsidR="00941BD6" w:rsidRPr="00BD41DB" w:rsidRDefault="00941BD6" w:rsidP="00A47EEE">
      <w:pPr>
        <w:pStyle w:val="Default"/>
        <w:spacing w:line="276" w:lineRule="auto"/>
        <w:jc w:val="both"/>
        <w:rPr>
          <w:color w:val="auto"/>
        </w:rPr>
      </w:pPr>
    </w:p>
    <w:p w:rsidR="00941BD6" w:rsidRPr="00BD41DB" w:rsidRDefault="00BF0714" w:rsidP="002A7CED">
      <w:pPr>
        <w:pStyle w:val="Heading2"/>
        <w:rPr>
          <w:rFonts w:ascii="Times New Roman" w:hAnsi="Times New Roman" w:cs="Times New Roman"/>
          <w:color w:val="auto"/>
          <w:sz w:val="24"/>
          <w:szCs w:val="24"/>
        </w:rPr>
      </w:pPr>
      <w:bookmarkStart w:id="41" w:name="_Toc512428966"/>
      <w:r w:rsidRPr="00BD41DB">
        <w:rPr>
          <w:rFonts w:ascii="Times New Roman" w:hAnsi="Times New Roman" w:cs="Times New Roman"/>
          <w:color w:val="auto"/>
          <w:sz w:val="24"/>
          <w:szCs w:val="24"/>
        </w:rPr>
        <w:t xml:space="preserve">2.11. </w:t>
      </w:r>
      <w:r w:rsidR="00941BD6" w:rsidRPr="00BD41DB">
        <w:rPr>
          <w:rFonts w:ascii="Times New Roman" w:hAnsi="Times New Roman" w:cs="Times New Roman"/>
          <w:color w:val="auto"/>
          <w:sz w:val="24"/>
          <w:szCs w:val="24"/>
        </w:rPr>
        <w:t>Kulturno-istorijsko nasleđe</w:t>
      </w:r>
      <w:bookmarkEnd w:id="41"/>
    </w:p>
    <w:p w:rsidR="00CF7774" w:rsidRPr="00BD41DB" w:rsidRDefault="00CF7774" w:rsidP="00A47EEE">
      <w:pPr>
        <w:autoSpaceDE w:val="0"/>
        <w:autoSpaceDN w:val="0"/>
        <w:adjustRightInd w:val="0"/>
        <w:spacing w:after="0"/>
        <w:jc w:val="both"/>
        <w:rPr>
          <w:rFonts w:ascii="Times New Roman" w:hAnsi="Times New Roman" w:cs="Times New Roman"/>
          <w:bCs/>
          <w:sz w:val="24"/>
          <w:szCs w:val="24"/>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Nepokretna kulturna dobra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Na području Parka prirode nema zaštićenih kulturnih dobara. Prostorni plan</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Bačke Topole (2010) navodi veći broj objekata pod </w:t>
      </w:r>
      <w:r w:rsidRPr="00BD41DB">
        <w:rPr>
          <w:rFonts w:ascii="Times New Roman" w:hAnsi="Times New Roman" w:cs="Times New Roman"/>
          <w:bCs/>
          <w:sz w:val="24"/>
          <w:szCs w:val="24"/>
        </w:rPr>
        <w:t>prethodnom zaštitom,</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a to su</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Kaštel Terlei sa okolnim parkom, kao i stari objekti ergele uključujući i silose 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maga</w:t>
      </w:r>
      <w:r w:rsidR="00C738D3" w:rsidRPr="00BD41DB">
        <w:rPr>
          <w:rFonts w:ascii="Times New Roman" w:hAnsi="Times New Roman" w:cs="Times New Roman"/>
          <w:sz w:val="24"/>
          <w:szCs w:val="24"/>
        </w:rPr>
        <w:t>c</w:t>
      </w:r>
      <w:r w:rsidRPr="00BD41DB">
        <w:rPr>
          <w:rFonts w:ascii="Times New Roman" w:hAnsi="Times New Roman" w:cs="Times New Roman"/>
          <w:sz w:val="24"/>
          <w:szCs w:val="24"/>
        </w:rPr>
        <w:t>ine. Na osnovu navedenog Plana, un</w:t>
      </w:r>
      <w:r w:rsidR="008F2A18" w:rsidRPr="00BD41DB">
        <w:rPr>
          <w:rFonts w:ascii="Times New Roman" w:hAnsi="Times New Roman" w:cs="Times New Roman"/>
          <w:sz w:val="24"/>
          <w:szCs w:val="24"/>
        </w:rPr>
        <w:t>u</w:t>
      </w:r>
      <w:r w:rsidRPr="00BD41DB">
        <w:rPr>
          <w:rFonts w:ascii="Times New Roman" w:hAnsi="Times New Roman" w:cs="Times New Roman"/>
          <w:sz w:val="24"/>
          <w:szCs w:val="24"/>
        </w:rPr>
        <w:t xml:space="preserve">tar zaštitne zone se nalaze tri </w:t>
      </w:r>
      <w:r w:rsidRPr="00BD41DB">
        <w:rPr>
          <w:rFonts w:ascii="Times New Roman" w:hAnsi="Times New Roman" w:cs="Times New Roman"/>
          <w:bCs/>
          <w:sz w:val="24"/>
          <w:szCs w:val="24"/>
        </w:rPr>
        <w:t>arheološka</w:t>
      </w:r>
      <w:r w:rsidR="00BF0714" w:rsidRPr="00BD41DB">
        <w:rPr>
          <w:rFonts w:ascii="Times New Roman" w:hAnsi="Times New Roman" w:cs="Times New Roman"/>
          <w:bCs/>
          <w:sz w:val="24"/>
          <w:szCs w:val="24"/>
        </w:rPr>
        <w:t xml:space="preserve"> </w:t>
      </w:r>
      <w:r w:rsidRPr="00BD41DB">
        <w:rPr>
          <w:rFonts w:ascii="Times New Roman" w:hAnsi="Times New Roman" w:cs="Times New Roman"/>
          <w:bCs/>
          <w:sz w:val="24"/>
          <w:szCs w:val="24"/>
        </w:rPr>
        <w:t xml:space="preserve">nalazišta </w:t>
      </w:r>
      <w:r w:rsidRPr="00BD41DB">
        <w:rPr>
          <w:rFonts w:ascii="Times New Roman" w:hAnsi="Times New Roman" w:cs="Times New Roman"/>
          <w:sz w:val="24"/>
          <w:szCs w:val="24"/>
        </w:rPr>
        <w:t>iz doba Sarmata, Stara škola na ulazu u Karađorđevo koja je pod</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prethodnom zaštitom i stambeni deo Kaštela u Karađorđev</w:t>
      </w:r>
      <w:r w:rsidR="008F2A18" w:rsidRPr="00BD41DB">
        <w:rPr>
          <w:rFonts w:ascii="Times New Roman" w:hAnsi="Times New Roman" w:cs="Times New Roman"/>
          <w:sz w:val="24"/>
          <w:szCs w:val="24"/>
        </w:rPr>
        <w:t>u</w:t>
      </w:r>
      <w:r w:rsidRPr="00BD41DB">
        <w:rPr>
          <w:rFonts w:ascii="Times New Roman" w:hAnsi="Times New Roman" w:cs="Times New Roman"/>
          <w:sz w:val="24"/>
          <w:szCs w:val="24"/>
        </w:rPr>
        <w:t xml:space="preserve"> koji se navodi kao objekat</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zaštićen kroz dokumentaciju.</w:t>
      </w:r>
    </w:p>
    <w:p w:rsidR="003E204F" w:rsidRPr="00BD41DB" w:rsidRDefault="003E204F" w:rsidP="00A47EEE">
      <w:pPr>
        <w:autoSpaceDE w:val="0"/>
        <w:autoSpaceDN w:val="0"/>
        <w:adjustRightInd w:val="0"/>
        <w:spacing w:after="0"/>
        <w:jc w:val="both"/>
        <w:rPr>
          <w:rFonts w:ascii="Times New Roman" w:hAnsi="Times New Roman" w:cs="Times New Roman"/>
          <w:sz w:val="24"/>
          <w:szCs w:val="24"/>
        </w:rPr>
      </w:pPr>
    </w:p>
    <w:p w:rsidR="00FD7D6E" w:rsidRPr="00BD41DB" w:rsidRDefault="003E204F" w:rsidP="00FD7D6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sz w:val="24"/>
          <w:szCs w:val="24"/>
        </w:rPr>
        <w:t>Vetrenjača.</w:t>
      </w:r>
      <w:r w:rsidRPr="00BD41DB">
        <w:rPr>
          <w:rFonts w:ascii="Times New Roman" w:hAnsi="Times New Roman" w:cs="Times New Roman"/>
          <w:sz w:val="24"/>
          <w:szCs w:val="24"/>
        </w:rPr>
        <w:t xml:space="preserve"> </w:t>
      </w:r>
      <w:r w:rsidR="00FD7D6E" w:rsidRPr="00BD41DB">
        <w:rPr>
          <w:rFonts w:ascii="Times New Roman" w:hAnsi="Times New Roman" w:cs="Times New Roman"/>
          <w:sz w:val="24"/>
          <w:szCs w:val="24"/>
        </w:rPr>
        <w:t>Jedna od dve preostale vetrenjače na teritoriji opštine Bačka Topola nalazi se pored Zobnatičkog jezera u III zaštitnoj zoni PP „Bačkotopolske doline“. Prvobitna vetrenjača je sazidana na Vašarištu oko 1858. godine, kao prva vetrenjača u ovom kraju od ukupno četiri. Svoju funkciju je imala sve do 1969. godine kada prestaje sa radom. Usled lošeg održavanja, tokom 1982. godine ova vetrenjača je bila na ivici propasti. Zato je 1983. godine srušena, da bi se od njenih delova izgradila nova vetrenjača koja je preneta na mesto na kome se nalazi i danas. Stari mehanizam vetrenjače je sačuvan i prenet u novu vetrenjaču. Krila su montirana 1986. godine, a naredne godine je izvršeno i probno mlevenje (Krejić, 2016). Unutrašnjost vetrenjače je uređena i u nju su doneti određeni upotrebni predmeti, sa ciljem da obnovljena vetrenjača funkcioniše kao Muzej mlinarstva. Međutim, vetrenjača nije bila otvorena za posete i u praksi Muzej mlinarstva nikada nije zaživeo. U međuvremenu, vetrenjača je dospela u privatno vlasništvo, ali se i dalje ne koristi i nema svoju funkciju. Takođe, vetrenjača nije održavana, tako da je vremenom propala konstrukcija krila, pa su ona uklonjena iz bezbednosnih razloga. Spoljašnji mali točak (tzv. “kolica”) pomoću kojeg se pokretala krovna konstrukcija takođe je oštećen i uklonjen.</w:t>
      </w:r>
      <w:r w:rsidR="00B51AF7" w:rsidRPr="00BD41DB">
        <w:rPr>
          <w:rFonts w:ascii="Times New Roman" w:hAnsi="Times New Roman" w:cs="Times New Roman"/>
          <w:sz w:val="24"/>
          <w:szCs w:val="24"/>
        </w:rPr>
        <w:t xml:space="preserve"> Nakon premeštanja, ispred vetrenjače je stajao uspravljen kamen za meljavu kao dopuna postavci Muzeja mlinarstva. </w:t>
      </w:r>
      <w:r w:rsidR="003D0109" w:rsidRPr="00BD41DB">
        <w:rPr>
          <w:rFonts w:ascii="Times New Roman" w:hAnsi="Times New Roman" w:cs="Times New Roman"/>
          <w:sz w:val="24"/>
          <w:szCs w:val="24"/>
        </w:rPr>
        <w:t xml:space="preserve">U međuvremenu </w:t>
      </w:r>
      <w:r w:rsidR="00B51AF7" w:rsidRPr="00BD41DB">
        <w:rPr>
          <w:rFonts w:ascii="Times New Roman" w:hAnsi="Times New Roman" w:cs="Times New Roman"/>
          <w:sz w:val="24"/>
          <w:szCs w:val="24"/>
        </w:rPr>
        <w:t>je kamen oboren i</w:t>
      </w:r>
      <w:r w:rsidR="003D0109" w:rsidRPr="00BD41DB">
        <w:rPr>
          <w:rFonts w:ascii="Times New Roman" w:hAnsi="Times New Roman" w:cs="Times New Roman"/>
          <w:sz w:val="24"/>
          <w:szCs w:val="24"/>
        </w:rPr>
        <w:t xml:space="preserve"> </w:t>
      </w:r>
      <w:r w:rsidR="00B51AF7" w:rsidRPr="00BD41DB">
        <w:rPr>
          <w:rFonts w:ascii="Times New Roman" w:hAnsi="Times New Roman" w:cs="Times New Roman"/>
          <w:sz w:val="24"/>
          <w:szCs w:val="24"/>
        </w:rPr>
        <w:t>propada zarastao u travu.</w:t>
      </w:r>
    </w:p>
    <w:p w:rsidR="00FD7D6E" w:rsidRPr="00BD41DB" w:rsidRDefault="00FD7D6E" w:rsidP="00FD7D6E">
      <w:pPr>
        <w:pStyle w:val="Default"/>
        <w:spacing w:line="276" w:lineRule="auto"/>
        <w:jc w:val="both"/>
        <w:rPr>
          <w:color w:val="auto"/>
        </w:rPr>
      </w:pPr>
      <w:r w:rsidRPr="00BD41DB">
        <w:tab/>
        <w:t xml:space="preserve">Vetrenjače su objekti narodne tehnike i zbog veoma specifične konstrukcije i načina gradnje u graditeljskom pogledu predstavljaju savršenstvo u oblasti narodnog graditeljstva (Krejić, 2016). Vetrenjača u Bačkoj Topoli je evidentirana kao kulturno dobro i upravo zbog toga je neophodno da se reši njen status. U prioritete bi spadalo rešavanje imovinsko-pravnog statusa vetrenjače, kao i revizija stanja </w:t>
      </w:r>
      <w:r w:rsidRPr="00BD41DB">
        <w:rPr>
          <w:color w:val="auto"/>
        </w:rPr>
        <w:t xml:space="preserve">od strane Međuopštinskog zavoda za zaštitu spomenika </w:t>
      </w:r>
      <w:r w:rsidRPr="00BD41DB">
        <w:rPr>
          <w:color w:val="auto"/>
        </w:rPr>
        <w:lastRenderedPageBreak/>
        <w:t>kulture Subotica i pokretanje mera zaštite, a takođe i izrada i realizacija projekta obnove vetrenjače i njenog stavljanja u funkciju.</w:t>
      </w:r>
    </w:p>
    <w:p w:rsidR="00FD7D6E" w:rsidRPr="00BD41DB" w:rsidRDefault="00C12CE9" w:rsidP="00FD7D6E">
      <w:pPr>
        <w:pStyle w:val="Default"/>
        <w:spacing w:line="276" w:lineRule="auto"/>
        <w:jc w:val="both"/>
        <w:rPr>
          <w:color w:val="auto"/>
        </w:rPr>
      </w:pPr>
      <w:r w:rsidRPr="00BD41DB">
        <w:rPr>
          <w:color w:val="auto"/>
        </w:rPr>
        <w:tab/>
      </w:r>
      <w:r w:rsidR="00FD7D6E" w:rsidRPr="00BD41DB">
        <w:rPr>
          <w:color w:val="auto"/>
        </w:rPr>
        <w:t>Vetrenjače predstavljaju turističku atrakciju, pa tako i vetrenjača u Bačkoj Topoli ima značajan turistički potencijal, naročito u oblasti etno- i eko-turizma (vetrenjača kao spomenik narodnom graditeljstvu, prikaz nekadašnjeg načina života, povezivanje žetvenih svečanosti i Muzeja mlinarstva, vetrenjače kao mlinovi koji koriste obnovljiv izvor energije tj. vetar itd.). Nakon obnove, vetrenjača bi mogla da bude stavljena u funkciju kao Muzej mlinarstva i kao takva da upotpuni turističku ponudu Bačke Topole.</w:t>
      </w:r>
      <w:r w:rsidR="00935F4D" w:rsidRPr="00BD41DB">
        <w:rPr>
          <w:color w:val="auto"/>
        </w:rPr>
        <w:t xml:space="preserve"> Kao često korišćen simbol Bačke Topole, vetrenjača svakako zaslužuje da se njen status reši.</w:t>
      </w:r>
    </w:p>
    <w:p w:rsidR="00FD7D6E" w:rsidRPr="00BD41DB" w:rsidRDefault="00FD7D6E" w:rsidP="00A47EEE">
      <w:pPr>
        <w:pStyle w:val="Default"/>
        <w:spacing w:line="276" w:lineRule="auto"/>
        <w:jc w:val="both"/>
        <w:rPr>
          <w:color w:val="auto"/>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Arheološka nalazišta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Opis arheoloških nalazišta područja daje Peter Ric (2001) u Monografiji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Bačke Topole. Prilikom izgradnje veštačkog jezera uništena je jedna nekropola</w:t>
      </w:r>
      <w:r w:rsidR="00BF0714" w:rsidRPr="00BD41DB">
        <w:rPr>
          <w:rFonts w:ascii="Times New Roman" w:hAnsi="Times New Roman" w:cs="Times New Roman"/>
          <w:sz w:val="24"/>
          <w:szCs w:val="24"/>
        </w:rPr>
        <w:t xml:space="preserve"> </w:t>
      </w:r>
      <w:r w:rsidRPr="00BD41DB">
        <w:rPr>
          <w:rFonts w:ascii="Times New Roman" w:hAnsi="Times New Roman" w:cs="Times New Roman"/>
          <w:bCs/>
          <w:sz w:val="24"/>
          <w:szCs w:val="24"/>
        </w:rPr>
        <w:t>bronzanog doba</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na uzvišenju kod današnje rekonstruisane vetrenjače. Ostaci naselja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iz bronzanog doba su otkriveni i na zapadnoj strani akumulacije, u blizini današnje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umetničke kolonije. Na uzvišici kod rekonstruisane vetrenjače je pronađen i grob iz</w:t>
      </w:r>
      <w:r w:rsidR="00BF0714" w:rsidRPr="00BD41DB">
        <w:rPr>
          <w:rFonts w:ascii="Times New Roman" w:hAnsi="Times New Roman" w:cs="Times New Roman"/>
          <w:sz w:val="24"/>
          <w:szCs w:val="24"/>
        </w:rPr>
        <w:t xml:space="preserve"> </w:t>
      </w:r>
      <w:r w:rsidRPr="00BD41DB">
        <w:rPr>
          <w:rFonts w:ascii="Times New Roman" w:hAnsi="Times New Roman" w:cs="Times New Roman"/>
          <w:bCs/>
          <w:sz w:val="24"/>
          <w:szCs w:val="24"/>
        </w:rPr>
        <w:t>doba Sarmata</w:t>
      </w:r>
      <w:r w:rsidRPr="00BD41DB">
        <w:rPr>
          <w:rFonts w:ascii="Times New Roman" w:hAnsi="Times New Roman" w:cs="Times New Roman"/>
          <w:sz w:val="24"/>
          <w:szCs w:val="24"/>
        </w:rPr>
        <w:t xml:space="preserve">, i veći broj hrišćanskih grobova iz </w:t>
      </w:r>
      <w:r w:rsidRPr="00BD41DB">
        <w:rPr>
          <w:rFonts w:ascii="Times New Roman" w:hAnsi="Times New Roman" w:cs="Times New Roman"/>
          <w:bCs/>
          <w:sz w:val="24"/>
          <w:szCs w:val="24"/>
        </w:rPr>
        <w:t>X-XI veka</w:t>
      </w:r>
      <w:r w:rsidRPr="00BD41DB">
        <w:rPr>
          <w:rFonts w:ascii="Times New Roman" w:hAnsi="Times New Roman" w:cs="Times New Roman"/>
          <w:sz w:val="24"/>
          <w:szCs w:val="24"/>
        </w:rPr>
        <w:t>. Veći deo ovog nalazišta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je uništen izradom brane. Ostaci su obrađeni od strane stručnjaka Subotičkog muzeja.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Od brojnih nalazišta iz doba Sarmata već krajem XIX veka se spominje nalazište na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imanju Kiš (Borovszky,</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1909). Ostaci naselja iz</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perioda </w:t>
      </w:r>
      <w:r w:rsidRPr="00BD41DB">
        <w:rPr>
          <w:rFonts w:ascii="Times New Roman" w:hAnsi="Times New Roman" w:cs="Times New Roman"/>
          <w:bCs/>
          <w:sz w:val="24"/>
          <w:szCs w:val="24"/>
        </w:rPr>
        <w:t>Avara</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su takođe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otkriveni kod umetničke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kolonije.</w:t>
      </w:r>
    </w:p>
    <w:p w:rsidR="00941BD6" w:rsidRPr="00BD41DB" w:rsidRDefault="00941BD6" w:rsidP="00A47EEE">
      <w:pPr>
        <w:pStyle w:val="Default"/>
        <w:spacing w:line="276" w:lineRule="auto"/>
        <w:jc w:val="both"/>
        <w:rPr>
          <w:color w:val="auto"/>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Majuri i ekonomije</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Veleposed je bio tipičan oblik gazdovanja na plodnim površinama Bačke.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Centar svake gazdinske jedinice je bio majur, kompleks objekata za stanovanje i</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gazdovanje. Na području Zobnatice su bili podignuti majuri, na kojima se u svako doba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gazdovalo po najsavremenijim metodama. Očuvani stari objekti i dokumenti o</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nekadašnjem načinu gazdovanja predstavljaju deo kulturnog nasleđa područja. Na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području prirodnog dobra već su obnovljeni pojedinačni objekti (stara vetrenjača,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kovačka radionica, muzej konjarstva) i deo su turističke ponude. U okviru te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inicijative još je neophodno uvrstiti i tradicionalno gazdovanje na majurima</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Zobnatice.</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Majuri su naznačeni na starim kartama kao „salaši</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Ove samostalne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privredno-ekonomske celine veleposednika su se sastojale od grupe ekonomskih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objekata: štala, magacina, ambara, </w:t>
      </w:r>
      <w:r w:rsidR="00E704DC" w:rsidRPr="00BD41DB">
        <w:rPr>
          <w:rFonts w:ascii="Times New Roman" w:hAnsi="Times New Roman" w:cs="Times New Roman"/>
          <w:sz w:val="24"/>
          <w:szCs w:val="24"/>
        </w:rPr>
        <w:t>stanova</w:t>
      </w:r>
      <w:r w:rsidR="00941BD6" w:rsidRPr="00BD41DB">
        <w:rPr>
          <w:rFonts w:ascii="Times New Roman" w:hAnsi="Times New Roman" w:cs="Times New Roman"/>
          <w:sz w:val="24"/>
          <w:szCs w:val="24"/>
        </w:rPr>
        <w:t xml:space="preserve"> radnika i njihovih porodica. Radionice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neophodnih zanatlija su takođe bile sastavni deo ovih kompleksa. Majuri su bili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okruženi zelenim površinama. Ako je u okviru majura postojao i „kaštel</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odnosno</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stambena zgrada veleposednika, zelenim površinama je pripadao i park. Većina ovih</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parkova je bila planirana po pravilima tadašnje vrtne arhitekture.</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Posle 1946. godine menjali su se samo odnosi vlasništva, a organizacija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gazdovanja je ostala ista. Zadruga na Zobnatici je obuhvatila nekoliko bivših majura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(Terlei, Vojnič, Kiš, Lelbah, Kalmar, Varga) koje su se nazivale „ekonomijama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Na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području prirodnog dobra se nalaze tri bivše ekonomije, dok je četvrta (kod Malog</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Beograda) u potpunosti uništena. Veliki deo objekata se obnovio četrdesetih 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pedesetih godina (stanovi radnika, štale, magacini). Zgrade naselja Zobnatica uz</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magistralni put takođe su izgrađen</w:t>
      </w:r>
      <w:r w:rsidR="007F35DA"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u ovom periodu. Iako su ovi objekti</w:t>
      </w:r>
      <w:r w:rsidR="007F35D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lastRenderedPageBreak/>
        <w:t>novijeg datuma, izgrađeni su u</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tradicionalnom stilu 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pripadaju malobrojnim</w:t>
      </w:r>
      <w:r w:rsidR="00BF0714" w:rsidRPr="00BD41DB">
        <w:rPr>
          <w:rFonts w:ascii="Times New Roman" w:hAnsi="Times New Roman" w:cs="Times New Roman"/>
          <w:sz w:val="24"/>
          <w:szCs w:val="24"/>
        </w:rPr>
        <w:t xml:space="preserve"> </w:t>
      </w:r>
      <w:r w:rsidR="007F35DA" w:rsidRPr="00BD41DB">
        <w:rPr>
          <w:rFonts w:ascii="Times New Roman" w:hAnsi="Times New Roman" w:cs="Times New Roman"/>
          <w:sz w:val="24"/>
          <w:szCs w:val="24"/>
        </w:rPr>
        <w:t>očuvanim spomenicima poljo</w:t>
      </w:r>
      <w:r w:rsidR="00941BD6" w:rsidRPr="00BD41DB">
        <w:rPr>
          <w:rFonts w:ascii="Times New Roman" w:hAnsi="Times New Roman" w:cs="Times New Roman"/>
          <w:sz w:val="24"/>
          <w:szCs w:val="24"/>
        </w:rPr>
        <w:t>privredne proizvodnje na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području Bačke.</w:t>
      </w:r>
    </w:p>
    <w:p w:rsidR="00941BD6" w:rsidRPr="00BD41DB" w:rsidRDefault="00941BD6" w:rsidP="00A47EEE">
      <w:pPr>
        <w:pStyle w:val="Default"/>
        <w:spacing w:line="276" w:lineRule="auto"/>
        <w:jc w:val="both"/>
        <w:rPr>
          <w:color w:val="auto"/>
        </w:rPr>
      </w:pP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Naselja i infrastruktura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Zaštićeno područje obuhvata najseverniji deo građevinskog područja Bačke</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Topole. Osnovni podaci o naseljima i o infrastrukturi zaštitne zone su preuzeti iz</w:t>
      </w:r>
      <w:r w:rsidR="00BF0714" w:rsidRPr="00BD41DB">
        <w:rPr>
          <w:rFonts w:ascii="Times New Roman" w:hAnsi="Times New Roman" w:cs="Times New Roman"/>
          <w:sz w:val="24"/>
          <w:szCs w:val="24"/>
        </w:rPr>
        <w:t xml:space="preserve"> </w:t>
      </w:r>
      <w:r w:rsidRPr="00BD41DB">
        <w:rPr>
          <w:rFonts w:ascii="Times New Roman" w:hAnsi="Times New Roman" w:cs="Times New Roman"/>
          <w:sz w:val="24"/>
          <w:szCs w:val="24"/>
        </w:rPr>
        <w:t>Prostornog plana Bačke Topole (2010).</w:t>
      </w:r>
    </w:p>
    <w:p w:rsidR="00941BD6" w:rsidRPr="00BD41DB" w:rsidRDefault="00BF071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Naselja</w:t>
      </w:r>
      <w:r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Zaštićeno dobro na svom južnom delu obuhvata rubni deo građevinskog područja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Bačke Topole u obliku zelenih površina predviđenih za razvoj turizma, sporta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rekreacije. U zoni uticaja na zaštićeno dobro nalaze se tri naselja: Karađorđevo,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Zobnatica i Bačka Topola. Opšte karakteristike naselja opisuje Prostorni plan</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Opštine (2010). Sva naselja opštine Bačka Topola imaju karakteristike planski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formiranih vojvođanskih naselja, u kojima dominira pravilna ortogonalna ulična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mreža. Takođe, građevinski blokovi su najčešće pravougaonog oblika, ulice su prave,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ali se ne seku uvek pod pravim uglom i različite su dužine. Ovakvi fragmenti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planskom, ali nepravilnom strukturom, govore o maksimalnom poštovanju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konfiguracije terena i hidrografskih prilika, kao i prilagođavanju pravcima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saobraćajnica. Zobnatica ima izdužen oblik građevinskog rejona, dok druga dva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naselja imaju približno četvorougaoni oblik. Naselje Bačka Topola ima status</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opštinskog centra i gradskog je karaktera.</w:t>
      </w:r>
    </w:p>
    <w:p w:rsidR="00941BD6" w:rsidRPr="00BD41DB" w:rsidRDefault="007F35DA"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Saobraćajna infrastruktura</w:t>
      </w:r>
      <w:r w:rsidR="00BF0714" w:rsidRPr="00BD41DB">
        <w:rPr>
          <w:rFonts w:ascii="Times New Roman" w:hAnsi="Times New Roman" w:cs="Times New Roman"/>
          <w:b/>
          <w:bCs/>
          <w:sz w:val="24"/>
          <w:szCs w:val="24"/>
        </w:rPr>
        <w:t>.</w:t>
      </w:r>
      <w:r w:rsidR="00BF0714" w:rsidRPr="00BD41DB">
        <w:rPr>
          <w:rFonts w:ascii="Times New Roman" w:hAnsi="Times New Roman" w:cs="Times New Roman"/>
          <w:bCs/>
          <w:sz w:val="24"/>
          <w:szCs w:val="24"/>
        </w:rPr>
        <w:t xml:space="preserve"> </w:t>
      </w:r>
      <w:r w:rsidR="00941BD6" w:rsidRPr="00BD41DB">
        <w:rPr>
          <w:rFonts w:ascii="Times New Roman" w:hAnsi="Times New Roman" w:cs="Times New Roman"/>
          <w:sz w:val="24"/>
          <w:szCs w:val="24"/>
        </w:rPr>
        <w:t>Prema postojećem stanju, saobraćajn</w:t>
      </w:r>
      <w:r w:rsidRPr="00BD41DB">
        <w:rPr>
          <w:rFonts w:ascii="Times New Roman" w:hAnsi="Times New Roman" w:cs="Times New Roman"/>
          <w:sz w:val="24"/>
          <w:szCs w:val="24"/>
        </w:rPr>
        <w:t>i</w:t>
      </w:r>
      <w:r w:rsidR="00941BD6" w:rsidRPr="00BD41DB">
        <w:rPr>
          <w:rFonts w:ascii="Times New Roman" w:hAnsi="Times New Roman" w:cs="Times New Roman"/>
          <w:sz w:val="24"/>
          <w:szCs w:val="24"/>
        </w:rPr>
        <w:t>ca za kolski saobraćaj postoji po istočnom i</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južnom, a delom i na zapadnom obodu akumulacije. Državni put I reda M.22.1. Beograd</w:t>
      </w:r>
      <w:r w:rsidRPr="00BD41DB">
        <w:rPr>
          <w:rFonts w:ascii="Times New Roman" w:hAnsi="Times New Roman" w:cs="Times New Roman"/>
          <w:sz w:val="24"/>
          <w:szCs w:val="24"/>
        </w:rPr>
        <w:t>-</w:t>
      </w:r>
      <w:r w:rsidR="00941BD6" w:rsidRPr="00BD41DB">
        <w:rPr>
          <w:rFonts w:ascii="Times New Roman" w:hAnsi="Times New Roman" w:cs="Times New Roman"/>
          <w:sz w:val="24"/>
          <w:szCs w:val="24"/>
        </w:rPr>
        <w:t>Horgoš sa istočne strane tangira predmetni prostor, stvarajući funkcionalnu vezu</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područja sa širim okruženjem.</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Prema PDR dela akumulacionog jezera u Bačkoj Topoli (2011) uz zonu kampa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(južno od hipodroma) planira se formiranje posebnog koridora saobraćajnice za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dvosmerni režim saobraćaja. Na potezu državnog puta I reda M.22.1 planirano je</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objedinjavanje u jedinstveni priključak uz tendenciju smanjenja broja priključaka na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državnom putu. Na južnom delu </w:t>
      </w:r>
      <w:r w:rsidR="007F35DA" w:rsidRPr="00BD41DB">
        <w:rPr>
          <w:rFonts w:ascii="Times New Roman" w:hAnsi="Times New Roman" w:cs="Times New Roman"/>
          <w:sz w:val="24"/>
          <w:szCs w:val="24"/>
        </w:rPr>
        <w:t>zaštićenog</w:t>
      </w:r>
      <w:r w:rsidR="00941BD6" w:rsidRPr="00BD41DB">
        <w:rPr>
          <w:rFonts w:ascii="Times New Roman" w:hAnsi="Times New Roman" w:cs="Times New Roman"/>
          <w:sz w:val="24"/>
          <w:szCs w:val="24"/>
        </w:rPr>
        <w:t xml:space="preserve"> prostora kod poljoprivredne škole na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osnovu velike frekventnosti vozila predviđeno je proširenje postojećeg kolovoza.</w:t>
      </w:r>
    </w:p>
    <w:p w:rsidR="00941BD6" w:rsidRPr="00BD41DB" w:rsidRDefault="00CF7774"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Planira se i izgradnja biciklističke staze na zapadnom delu koridora</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državnog puta I reda M.22.1 od trotoara kod poljoprivredne škole do glavnog ulaza u</w:t>
      </w:r>
      <w:r w:rsidR="00BF071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Zobnaticu.</w:t>
      </w:r>
    </w:p>
    <w:p w:rsidR="00941BD6" w:rsidRPr="00BD41DB" w:rsidRDefault="007F35DA"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Vodoprivredna infrastruktura</w:t>
      </w:r>
      <w:r w:rsidR="00A47EEE" w:rsidRPr="00BD41DB">
        <w:rPr>
          <w:rFonts w:ascii="Times New Roman" w:hAnsi="Times New Roman" w:cs="Times New Roman"/>
          <w:b/>
          <w:bCs/>
          <w:sz w:val="24"/>
          <w:szCs w:val="24"/>
        </w:rPr>
        <w:t xml:space="preserve"> - v</w:t>
      </w:r>
      <w:r w:rsidR="00941BD6" w:rsidRPr="00BD41DB">
        <w:rPr>
          <w:rFonts w:ascii="Times New Roman" w:hAnsi="Times New Roman" w:cs="Times New Roman"/>
          <w:b/>
          <w:bCs/>
          <w:iCs/>
          <w:sz w:val="24"/>
          <w:szCs w:val="24"/>
        </w:rPr>
        <w:t>odosnabdevanje</w:t>
      </w:r>
      <w:r w:rsidR="00A47EEE" w:rsidRPr="00BD41DB">
        <w:rPr>
          <w:rFonts w:ascii="Times New Roman" w:hAnsi="Times New Roman" w:cs="Times New Roman"/>
          <w:b/>
          <w:bCs/>
          <w:i/>
          <w:iCs/>
          <w:sz w:val="24"/>
          <w:szCs w:val="24"/>
        </w:rPr>
        <w:t>.</w:t>
      </w:r>
      <w:r w:rsidR="00A47EEE" w:rsidRPr="00BD41DB">
        <w:rPr>
          <w:rFonts w:ascii="Times New Roman" w:hAnsi="Times New Roman" w:cs="Times New Roman"/>
          <w:bCs/>
          <w:iCs/>
          <w:sz w:val="24"/>
          <w:szCs w:val="24"/>
        </w:rPr>
        <w:t xml:space="preserve"> </w:t>
      </w:r>
      <w:r w:rsidR="00941BD6" w:rsidRPr="00BD41DB">
        <w:rPr>
          <w:rFonts w:ascii="Times New Roman" w:hAnsi="Times New Roman" w:cs="Times New Roman"/>
          <w:sz w:val="24"/>
          <w:szCs w:val="24"/>
        </w:rPr>
        <w:t>Za vodosnabdevanje se koriste isključivo podzemne vode iz osnovnog vodonosnog</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kompleksa. Vodozahvatni objekti su bušeni bunari. Vodosnabdevanje gradskog</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stanovništva Bačke Topole i dela industrije vrši se sa tri izvorišta centralnog</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vodovoda. Kvalitet podzemnih voda zadovoljava normative za vodu za piće. Probleme</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predstavljaju kvalitet i količina vode u svim naseljima kao i Bačkoj Topoli, zatim</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mali kapacitet izvorišta u ovim mestima, postojanje nelegalnih priključaka na</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gradski vodovod u Bačkoj Topoli (tzv. „mikrovodovodne zajednice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nepostojanje</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vodovoda u nekim naseljima i dotrajalost vodovodnih mreža tamo gde vodovodi</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postoje, nepostojanje prečistača u bunarima i nekorišćenje adekvatnih hemijskih</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sredstava za prečišćavanje vode, nepostojanje rezervoara za vodu, kao i nepostojanje</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organizovanog sistema za distribuciju vode u selima i nezaštićenost </w:t>
      </w:r>
      <w:r w:rsidR="00941BD6" w:rsidRPr="00BD41DB">
        <w:rPr>
          <w:rFonts w:ascii="Times New Roman" w:hAnsi="Times New Roman" w:cs="Times New Roman"/>
          <w:sz w:val="24"/>
          <w:szCs w:val="24"/>
        </w:rPr>
        <w:lastRenderedPageBreak/>
        <w:t>vodozahvata i</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podzemnih voda. U Bačkoj Topoli planira se izgradnja postrojenja za pripremu vode za</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piće, rezervoar i crpna stanica sa svom pratećom opremom i neophodnim</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instalacijama.</w:t>
      </w:r>
    </w:p>
    <w:p w:rsidR="00941BD6" w:rsidRPr="00BD41DB" w:rsidRDefault="00941BD6"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Odvođenje voda</w:t>
      </w:r>
      <w:r w:rsidR="00A47EEE" w:rsidRPr="00BD41DB">
        <w:rPr>
          <w:rFonts w:ascii="Times New Roman" w:hAnsi="Times New Roman" w:cs="Times New Roman"/>
          <w:b/>
          <w:bCs/>
          <w:iCs/>
          <w:sz w:val="24"/>
          <w:szCs w:val="24"/>
        </w:rPr>
        <w:t>.</w:t>
      </w:r>
      <w:r w:rsidR="00A47EEE" w:rsidRPr="00BD41DB">
        <w:rPr>
          <w:rFonts w:ascii="Times New Roman" w:hAnsi="Times New Roman" w:cs="Times New Roman"/>
          <w:bCs/>
          <w:iCs/>
          <w:sz w:val="24"/>
          <w:szCs w:val="24"/>
        </w:rPr>
        <w:t xml:space="preserve"> </w:t>
      </w:r>
      <w:r w:rsidRPr="00BD41DB">
        <w:rPr>
          <w:rFonts w:ascii="Times New Roman" w:hAnsi="Times New Roman" w:cs="Times New Roman"/>
          <w:sz w:val="24"/>
          <w:szCs w:val="24"/>
        </w:rPr>
        <w:t>Odvođenje atmosferskih voda u naseljima se odvija preko otvorene kanalske</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mreže koja se uliva u najbliže recipijente, vodotoke, kanale, depresije po obodima</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naselja. Kanali su često obrasli vegetacijom, zapušteni su i ne vrše svoju funkciju.</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Problem evakuacije otpadnih - upotrebljenih voda u naseljenim mestima veoma je</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izražen i on se danas rešava individualno putem vodonepropusnih septičkih jama i</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upojnih bunara. Kanalizaciona mreža je izgrađena samo u jednom delu naselja Bačka</w:t>
      </w:r>
      <w:r w:rsidR="00A47EEE" w:rsidRPr="00BD41DB">
        <w:rPr>
          <w:rFonts w:ascii="Times New Roman" w:hAnsi="Times New Roman" w:cs="Times New Roman"/>
          <w:sz w:val="24"/>
          <w:szCs w:val="24"/>
        </w:rPr>
        <w:t xml:space="preserve"> </w:t>
      </w:r>
      <w:r w:rsidRPr="00BD41DB">
        <w:rPr>
          <w:rFonts w:ascii="Times New Roman" w:hAnsi="Times New Roman" w:cs="Times New Roman"/>
          <w:sz w:val="24"/>
          <w:szCs w:val="24"/>
        </w:rPr>
        <w:t>Topola.</w:t>
      </w:r>
    </w:p>
    <w:p w:rsidR="00941BD6" w:rsidRPr="00BD41DB" w:rsidRDefault="00995C4A" w:rsidP="00A47EEE">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Prema PDR dela akumulacionog jezera u Bačkoj Topoli (2011), u toku je izrada</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projekata za povezivanje Zobnatice i Bačke Topole sistemom fekalne kanalizacije.</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Novoplanirane trase vodovoda i kanalizacije postaviće se u koridoru državnog puta I</w:t>
      </w:r>
      <w:r w:rsidR="00A47EEE"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reda M.22.1 zapadno od kolovozne konstrukcije.</w:t>
      </w:r>
    </w:p>
    <w:p w:rsidR="00995C4A" w:rsidRPr="00BD41DB" w:rsidRDefault="00995C4A" w:rsidP="003103FA">
      <w:pPr>
        <w:autoSpaceDE w:val="0"/>
        <w:autoSpaceDN w:val="0"/>
        <w:adjustRightInd w:val="0"/>
        <w:spacing w:after="0"/>
        <w:jc w:val="both"/>
        <w:rPr>
          <w:rFonts w:ascii="Times New Roman" w:hAnsi="Times New Roman" w:cs="Times New Roman"/>
          <w:sz w:val="24"/>
          <w:szCs w:val="24"/>
        </w:rPr>
      </w:pPr>
    </w:p>
    <w:p w:rsidR="00941BD6" w:rsidRPr="00BD41DB" w:rsidRDefault="00A47EEE" w:rsidP="002A7CED">
      <w:pPr>
        <w:pStyle w:val="Heading2"/>
        <w:rPr>
          <w:rFonts w:ascii="Times New Roman" w:hAnsi="Times New Roman" w:cs="Times New Roman"/>
          <w:color w:val="auto"/>
          <w:sz w:val="24"/>
          <w:szCs w:val="24"/>
        </w:rPr>
      </w:pPr>
      <w:bookmarkStart w:id="42" w:name="_Toc512428967"/>
      <w:r w:rsidRPr="00BD41DB">
        <w:rPr>
          <w:rFonts w:ascii="Times New Roman" w:hAnsi="Times New Roman" w:cs="Times New Roman"/>
          <w:color w:val="auto"/>
          <w:sz w:val="24"/>
          <w:szCs w:val="24"/>
        </w:rPr>
        <w:t>2.12</w:t>
      </w:r>
      <w:r w:rsidR="00941BD6" w:rsidRPr="00BD41DB">
        <w:rPr>
          <w:rFonts w:ascii="Times New Roman" w:hAnsi="Times New Roman" w:cs="Times New Roman"/>
          <w:color w:val="auto"/>
          <w:sz w:val="24"/>
          <w:szCs w:val="24"/>
        </w:rPr>
        <w:t>. Delatnosti</w:t>
      </w:r>
      <w:bookmarkEnd w:id="42"/>
    </w:p>
    <w:p w:rsidR="003103FA" w:rsidRPr="00BD41DB" w:rsidRDefault="003103FA" w:rsidP="003103FA">
      <w:pPr>
        <w:autoSpaceDE w:val="0"/>
        <w:autoSpaceDN w:val="0"/>
        <w:adjustRightInd w:val="0"/>
        <w:spacing w:after="0"/>
        <w:jc w:val="both"/>
        <w:rPr>
          <w:rFonts w:ascii="Times New Roman" w:hAnsi="Times New Roman" w:cs="Times New Roman"/>
          <w:bCs/>
          <w:sz w:val="24"/>
          <w:szCs w:val="24"/>
        </w:rPr>
      </w:pPr>
    </w:p>
    <w:p w:rsidR="00941BD6" w:rsidRPr="00BD41DB" w:rsidRDefault="003103FA" w:rsidP="002A7CED">
      <w:pPr>
        <w:pStyle w:val="Heading3"/>
        <w:rPr>
          <w:rFonts w:ascii="Times New Roman" w:hAnsi="Times New Roman" w:cs="Times New Roman"/>
          <w:color w:val="auto"/>
          <w:sz w:val="24"/>
          <w:szCs w:val="24"/>
        </w:rPr>
      </w:pPr>
      <w:bookmarkStart w:id="43" w:name="_Toc512428968"/>
      <w:r w:rsidRPr="00BD41DB">
        <w:rPr>
          <w:rFonts w:ascii="Times New Roman" w:hAnsi="Times New Roman" w:cs="Times New Roman"/>
          <w:color w:val="auto"/>
          <w:sz w:val="24"/>
          <w:szCs w:val="24"/>
        </w:rPr>
        <w:t xml:space="preserve">2.12.1. </w:t>
      </w:r>
      <w:r w:rsidR="00941BD6" w:rsidRPr="00BD41DB">
        <w:rPr>
          <w:rFonts w:ascii="Times New Roman" w:hAnsi="Times New Roman" w:cs="Times New Roman"/>
          <w:color w:val="auto"/>
          <w:sz w:val="24"/>
          <w:szCs w:val="24"/>
        </w:rPr>
        <w:t>Privreda</w:t>
      </w:r>
      <w:bookmarkEnd w:id="43"/>
    </w:p>
    <w:p w:rsidR="00995C4A" w:rsidRPr="00BD41DB" w:rsidRDefault="00995C4A" w:rsidP="003103FA">
      <w:pPr>
        <w:autoSpaceDE w:val="0"/>
        <w:autoSpaceDN w:val="0"/>
        <w:adjustRightInd w:val="0"/>
        <w:spacing w:after="0"/>
        <w:jc w:val="both"/>
        <w:rPr>
          <w:rFonts w:ascii="Times New Roman" w:hAnsi="Times New Roman" w:cs="Times New Roman"/>
          <w:sz w:val="24"/>
          <w:szCs w:val="24"/>
        </w:rPr>
      </w:pPr>
    </w:p>
    <w:p w:rsidR="003103FA" w:rsidRPr="00BD41DB" w:rsidRDefault="00995C4A"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Nosioci privrednog razvoja opštine Bačka Topola su poljoprivreda i</w:t>
      </w:r>
      <w:r w:rsidR="003103F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industrija. Najveći dohodak ostvaren je u poljoprivredi, lovu, šumarstvu i</w:t>
      </w:r>
      <w:r w:rsidR="003103F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vodoprivredi, zatim u trgovini na veliko i malo i u prerađivačkoj industriji.</w:t>
      </w: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području Parka prirode nema privrednih objekata. Unutar zaštitne zone se</w:t>
      </w:r>
      <w:r w:rsidR="003103F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nalaze tri kompleksa poljoprivrednih objekata, i to kod Zobnatice, između Zobnatice</w:t>
      </w:r>
      <w:r w:rsidR="003103F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 Karađorđeva (lokacija Vargin salaš) i kod imanja Kiš Lajoš.</w:t>
      </w:r>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3103FA" w:rsidP="002A7CED">
      <w:pPr>
        <w:pStyle w:val="Heading3"/>
        <w:rPr>
          <w:rFonts w:ascii="Times New Roman" w:hAnsi="Times New Roman" w:cs="Times New Roman"/>
          <w:color w:val="auto"/>
          <w:sz w:val="24"/>
          <w:szCs w:val="24"/>
        </w:rPr>
      </w:pPr>
      <w:bookmarkStart w:id="44" w:name="_Toc512428969"/>
      <w:r w:rsidRPr="00BD41DB">
        <w:rPr>
          <w:rFonts w:ascii="Times New Roman" w:hAnsi="Times New Roman" w:cs="Times New Roman"/>
          <w:color w:val="auto"/>
          <w:sz w:val="24"/>
          <w:szCs w:val="24"/>
        </w:rPr>
        <w:t xml:space="preserve">2.12.2. </w:t>
      </w:r>
      <w:r w:rsidR="00941BD6" w:rsidRPr="00BD41DB">
        <w:rPr>
          <w:rFonts w:ascii="Times New Roman" w:hAnsi="Times New Roman" w:cs="Times New Roman"/>
          <w:color w:val="auto"/>
          <w:sz w:val="24"/>
          <w:szCs w:val="24"/>
        </w:rPr>
        <w:t>Vodoprivreda</w:t>
      </w:r>
      <w:bookmarkEnd w:id="44"/>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Prve mere na uređenju voda u Vojvodini bile su usmerene na zaštitu od</w:t>
      </w:r>
      <w:r w:rsidR="003103F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poplavnih voda reka izgradnjom nasipa i kanalske mreže za odvodnjavanje. Izgradnjom</w:t>
      </w:r>
      <w:r w:rsidR="008378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višenamenskog Hidrosistema Dunav-Tisa-Dunav sa ulogom odvodnjavanja i sigurnosti u</w:t>
      </w:r>
      <w:r w:rsidR="008378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odbrani od poplava, obezbeđena je i voda za navodnjavanje u delovima Bačke i Banata.</w:t>
      </w:r>
      <w:r w:rsidR="008378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Pošto postojeći hidrosistem ne pokriva područje Severne Bačke, urađeni su projekti</w:t>
      </w:r>
      <w:r w:rsidR="008378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regionalnih hidrosistema, čijom se izgradnjom planira obezbeđivanje dovoljnih</w:t>
      </w:r>
      <w:r w:rsidR="00837867"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količina vode za navodnjavanje poljoprivrednih površina na ovom području.</w:t>
      </w:r>
    </w:p>
    <w:p w:rsidR="00941BD6" w:rsidRPr="00BD41DB" w:rsidRDefault="00941BD6" w:rsidP="008378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Regionalni hidrosistem Severna Bačka</w:t>
      </w:r>
      <w:r w:rsidR="003103FA" w:rsidRPr="00BD41DB">
        <w:rPr>
          <w:rFonts w:ascii="Times New Roman" w:hAnsi="Times New Roman" w:cs="Times New Roman"/>
          <w:b/>
          <w:bCs/>
          <w:sz w:val="24"/>
          <w:szCs w:val="24"/>
        </w:rPr>
        <w:t>.</w:t>
      </w:r>
      <w:r w:rsidR="003103FA"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U toku su radovi na izgradnji regionalnog hidrosistema za Hidrosistem</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„Severna Bačka</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Hidrosistem je podeljen na sedam podsistema koji su određeni</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optimizacijom u skladu sa dometima pojedinih vodozahvata. Podsistem Plazović treba</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da obezbedi vodu za područje severoistočne Bačke. Na južnoj strani uticaj</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podsistema se proteže dolinama Krivaje do akumulacija „Tavankut</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i „Zobnatica</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i</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rečice Čik </w:t>
      </w:r>
      <w:r w:rsidRPr="00BD41DB">
        <w:rPr>
          <w:rFonts w:ascii="Times New Roman" w:hAnsi="Times New Roman" w:cs="Times New Roman"/>
          <w:sz w:val="24"/>
          <w:szCs w:val="24"/>
        </w:rPr>
        <w:lastRenderedPageBreak/>
        <w:t>do akumulacije</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„Svetićevo</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Izvorište</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vode je reka Dunav,</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posredstvom kanala</w:t>
      </w:r>
      <w:r w:rsidR="00837867" w:rsidRPr="00BD41DB">
        <w:rPr>
          <w:rFonts w:ascii="Times New Roman" w:hAnsi="Times New Roman" w:cs="Times New Roman"/>
          <w:sz w:val="24"/>
          <w:szCs w:val="24"/>
        </w:rPr>
        <w:t xml:space="preserve"> </w:t>
      </w:r>
      <w:r w:rsidRPr="00BD41DB">
        <w:rPr>
          <w:rFonts w:ascii="Times New Roman" w:hAnsi="Times New Roman" w:cs="Times New Roman"/>
          <w:sz w:val="24"/>
          <w:szCs w:val="24"/>
        </w:rPr>
        <w:t>Hidrosistema Dunav-Tisa-</w:t>
      </w:r>
      <w:r w:rsidR="00837867" w:rsidRPr="00BD41DB">
        <w:rPr>
          <w:rFonts w:ascii="Times New Roman" w:hAnsi="Times New Roman" w:cs="Times New Roman"/>
          <w:sz w:val="24"/>
          <w:szCs w:val="24"/>
        </w:rPr>
        <w:t>Dunav</w:t>
      </w:r>
      <w:r w:rsidRPr="00BD41DB">
        <w:rPr>
          <w:rFonts w:ascii="Times New Roman" w:hAnsi="Times New Roman" w:cs="Times New Roman"/>
          <w:sz w:val="24"/>
          <w:szCs w:val="24"/>
        </w:rPr>
        <w:t>.</w:t>
      </w:r>
    </w:p>
    <w:p w:rsidR="00941BD6" w:rsidRPr="00BD41DB" w:rsidRDefault="00941BD6" w:rsidP="003103FA">
      <w:pPr>
        <w:pStyle w:val="Default"/>
        <w:spacing w:line="276" w:lineRule="auto"/>
        <w:jc w:val="both"/>
        <w:rPr>
          <w:color w:val="auto"/>
        </w:rPr>
      </w:pPr>
    </w:p>
    <w:p w:rsidR="00941BD6" w:rsidRPr="00BD41DB" w:rsidRDefault="003103FA" w:rsidP="002A7CED">
      <w:pPr>
        <w:pStyle w:val="Heading3"/>
        <w:rPr>
          <w:rFonts w:ascii="Times New Roman" w:hAnsi="Times New Roman" w:cs="Times New Roman"/>
          <w:color w:val="auto"/>
          <w:sz w:val="24"/>
          <w:szCs w:val="24"/>
        </w:rPr>
      </w:pPr>
      <w:bookmarkStart w:id="45" w:name="_Toc512428970"/>
      <w:r w:rsidRPr="00BD41DB">
        <w:rPr>
          <w:rFonts w:ascii="Times New Roman" w:hAnsi="Times New Roman" w:cs="Times New Roman"/>
          <w:color w:val="auto"/>
          <w:sz w:val="24"/>
          <w:szCs w:val="24"/>
        </w:rPr>
        <w:t xml:space="preserve">2.12.3. </w:t>
      </w:r>
      <w:r w:rsidR="00941BD6" w:rsidRPr="00BD41DB">
        <w:rPr>
          <w:rFonts w:ascii="Times New Roman" w:hAnsi="Times New Roman" w:cs="Times New Roman"/>
          <w:color w:val="auto"/>
          <w:sz w:val="24"/>
          <w:szCs w:val="24"/>
        </w:rPr>
        <w:t>Lovstvo</w:t>
      </w:r>
      <w:bookmarkEnd w:id="45"/>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Glavne vrste divljači su zec (</w:t>
      </w:r>
      <w:r w:rsidR="00941BD6" w:rsidRPr="00BD41DB">
        <w:rPr>
          <w:rFonts w:ascii="Times New Roman" w:hAnsi="Times New Roman" w:cs="Times New Roman"/>
          <w:i/>
          <w:iCs/>
          <w:sz w:val="24"/>
          <w:szCs w:val="24"/>
        </w:rPr>
        <w:t>Lepus europaeus</w:t>
      </w:r>
      <w:r w:rsidR="00941BD6" w:rsidRPr="00BD41DB">
        <w:rPr>
          <w:rFonts w:ascii="Times New Roman" w:hAnsi="Times New Roman" w:cs="Times New Roman"/>
          <w:sz w:val="24"/>
          <w:szCs w:val="24"/>
        </w:rPr>
        <w:t>) i srna</w:t>
      </w:r>
      <w:r w:rsidR="0040143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t>
      </w:r>
      <w:r w:rsidR="00941BD6" w:rsidRPr="00BD41DB">
        <w:rPr>
          <w:rFonts w:ascii="Times New Roman" w:hAnsi="Times New Roman" w:cs="Times New Roman"/>
          <w:i/>
          <w:iCs/>
          <w:sz w:val="24"/>
          <w:szCs w:val="24"/>
        </w:rPr>
        <w:t>Capreolus capreolus)</w:t>
      </w:r>
      <w:r w:rsidR="00941BD6" w:rsidRPr="00BD41DB">
        <w:rPr>
          <w:rFonts w:ascii="Times New Roman" w:hAnsi="Times New Roman" w:cs="Times New Roman"/>
          <w:sz w:val="24"/>
          <w:szCs w:val="24"/>
        </w:rPr>
        <w:t>.</w:t>
      </w:r>
      <w:r w:rsidR="0040143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Prostorni plan Opštine (2010) predviđa izgradnju lovno-tehničkih objekata i</w:t>
      </w:r>
      <w:r w:rsidR="0040143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lovno-proizvodne objekte, prvenstveno prihvatilišta za fazanske piliće koj</w:t>
      </w:r>
      <w:r w:rsidR="00FB1369" w:rsidRPr="00BD41DB">
        <w:rPr>
          <w:rFonts w:ascii="Times New Roman" w:hAnsi="Times New Roman" w:cs="Times New Roman"/>
          <w:sz w:val="24"/>
          <w:szCs w:val="24"/>
        </w:rPr>
        <w:t>i</w:t>
      </w:r>
      <w:r w:rsidR="00941BD6" w:rsidRPr="00BD41DB">
        <w:rPr>
          <w:rFonts w:ascii="Times New Roman" w:hAnsi="Times New Roman" w:cs="Times New Roman"/>
          <w:sz w:val="24"/>
          <w:szCs w:val="24"/>
        </w:rPr>
        <w:t xml:space="preserve"> se</w:t>
      </w:r>
      <w:r w:rsidR="0040143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unose iz veštačke proizvodnje. Takođe se naglašava potreba podizanja remiza za</w:t>
      </w:r>
      <w:r w:rsidR="00401430"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divljač.</w:t>
      </w:r>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3103FA" w:rsidP="002A7CED">
      <w:pPr>
        <w:pStyle w:val="Heading3"/>
        <w:rPr>
          <w:rFonts w:ascii="Times New Roman" w:hAnsi="Times New Roman" w:cs="Times New Roman"/>
          <w:color w:val="auto"/>
          <w:sz w:val="24"/>
          <w:szCs w:val="24"/>
        </w:rPr>
      </w:pPr>
      <w:bookmarkStart w:id="46" w:name="_Toc512428971"/>
      <w:r w:rsidRPr="00BD41DB">
        <w:rPr>
          <w:rFonts w:ascii="Times New Roman" w:hAnsi="Times New Roman" w:cs="Times New Roman"/>
          <w:color w:val="auto"/>
          <w:sz w:val="24"/>
          <w:szCs w:val="24"/>
        </w:rPr>
        <w:t xml:space="preserve">2.12.4. </w:t>
      </w:r>
      <w:r w:rsidR="00941BD6" w:rsidRPr="00BD41DB">
        <w:rPr>
          <w:rFonts w:ascii="Times New Roman" w:hAnsi="Times New Roman" w:cs="Times New Roman"/>
          <w:color w:val="auto"/>
          <w:sz w:val="24"/>
          <w:szCs w:val="24"/>
        </w:rPr>
        <w:t>Ribarstvo</w:t>
      </w:r>
      <w:bookmarkEnd w:id="46"/>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Kao posledica procesa eutrofizacije</w:t>
      </w:r>
      <w:r w:rsidR="00FB136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akumulaciji je dolazilo do periodičnog prenamnožavanja</w:t>
      </w:r>
      <w:r w:rsidR="00FB1369"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mikroalgi, odnosno povećanja ukupne biomase, što se često manifestovalo pojavom</w:t>
      </w:r>
      <w:r w:rsidR="00FB1369" w:rsidRPr="00BD41DB">
        <w:rPr>
          <w:rFonts w:ascii="Times New Roman" w:hAnsi="Times New Roman" w:cs="Times New Roman"/>
          <w:sz w:val="24"/>
          <w:szCs w:val="24"/>
        </w:rPr>
        <w:t xml:space="preserve"> cvetanja</w:t>
      </w:r>
      <w:r w:rsidR="00941BD6" w:rsidRPr="00BD41DB">
        <w:rPr>
          <w:rFonts w:ascii="Times New Roman" w:hAnsi="Times New Roman" w:cs="Times New Roman"/>
          <w:sz w:val="24"/>
          <w:szCs w:val="24"/>
        </w:rPr>
        <w:t xml:space="preserve"> vode. Zagađenje vode hranljivim materijama</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uzrokovalo je i prenamnožavanje vodene vegetacije, kako submerzne (drezga) tako i</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priobalne (trska i šaš).</w:t>
      </w: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cilju suzbijanja prenamnožavanja algi u akumulaciji i uklanjanja nabujale</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vodene vegetacije, u periodu od 1997. do 2008. godine na ovoj akumulaciji je vršeno</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plansko poribljavanje i selektivni izlov prvenstveno alohtonih planktofaga kao i</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riba koje se hrane vodenom vegetacijom. Ove biomanipulativne aktivnosti su</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vršene u sklopu planskog povećanja nivoa ihtioprodukcije i poboljšanja kvaliteta</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vode, koje su u tom periodu bile u skladu sa zakonskom regulativom (dozvoljeno</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unošenje alohtonih vrsta riba u veštačka vodena tela) i namenom akumulacionog</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jezera (korišćeno za ribnjačarski uzgoj ekonomski značajnih vrsta riba).</w:t>
      </w: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Izmenom zakonodavstva Republike Srbije iz oblasti zaštite prirode, kao i</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zaštite ribljeg fonda, unošenje alohtonih vrsta riba u prirodne i veštačke vode</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nije dozvoljeno, niti sprovođenje biomanipulativnih aktivnosti sa ovim vrstama.</w:t>
      </w: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nekadašnjem ribarskom području Zobnatica se od početka 80-ih godina</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prošlog veka vršilo plansko poribljavanje i izlov. U tom periodu se akumulaciono</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jezero zbog svoje izuzetne produktivnosti koristilo kao poluribnjak, te su vršena</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planska poribljavanja i izlovi. U periodu 1998-2008. godine u akumulaciji Zobnatica</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 vršeno selektivno poribljavanje. Sivi tolstolobik je poribljen u ukupnoj količini</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 66156 kg, beli tolstolobik 2000 kg, šaran 12576 kg i amur u količini od 10337 kg.</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cilju poboljšanja strukture ribljeg fonda, u istom periodu je dodatno izvršeno</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postavljanje ukupno 662 smuđeva gnezda, koji su omogućili uspešniji mrest smuđa (Pujin</w:t>
      </w:r>
      <w:r w:rsidR="005712C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 sar., 1998, 2000, 2002, 2003, 2004, 2005, 2006, 2007; Miljanović i sar., 2009).</w:t>
      </w:r>
    </w:p>
    <w:p w:rsidR="00045178"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skladu sa Članom 3. Zakona o zaštiti i održivom korišćenju ribljeg fonda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(„Sl. Glasnik RS</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br. 128/14) radi održivog korišćenja ribljeg fonda u ribolovnim</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vodama ustanovljavaju se ribarska područja. Ribarsko područje u zaštićenom području</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proglašava i koristi upravljač zaštićenog područja, po prethodno pribavljenoj</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saglasnosti ministra i on je korisnik ribarskog </w:t>
      </w:r>
      <w:r w:rsidR="00941BD6" w:rsidRPr="00BD41DB">
        <w:rPr>
          <w:rFonts w:ascii="Times New Roman" w:hAnsi="Times New Roman" w:cs="Times New Roman"/>
          <w:sz w:val="24"/>
          <w:szCs w:val="24"/>
        </w:rPr>
        <w:lastRenderedPageBreak/>
        <w:t>područja. Nakon proglašenja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zaštićenog područja, upravljač je u obavezi da na jezeru Zobnatica proglasi ribarsko</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područje i donese Program upravljanja ribarskim područjem na osnovu Članova 18. 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19. Zakona o zaštiti i održivom korišćenju ribljeg fonda. Ovaj dokument reguliše 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rad ribočuvarske službe, koja vrši kontrolu ribolovaca i prodaju ribolovačkih</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dozvola.</w:t>
      </w:r>
    </w:p>
    <w:p w:rsidR="00941BD6" w:rsidRPr="00BD41DB" w:rsidRDefault="00B43752"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 akumulaciji Zobnatica, ribolov se ograničava na rekreativni i sportski, 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 potrebi (u skladu sa zakonskom regulativom) i sanacioni izlov.</w:t>
      </w:r>
    </w:p>
    <w:p w:rsidR="0039179E" w:rsidRPr="00BD41DB" w:rsidRDefault="0039179E" w:rsidP="003103FA">
      <w:pPr>
        <w:autoSpaceDE w:val="0"/>
        <w:autoSpaceDN w:val="0"/>
        <w:adjustRightInd w:val="0"/>
        <w:spacing w:after="0"/>
        <w:jc w:val="both"/>
        <w:rPr>
          <w:rFonts w:ascii="Times New Roman" w:hAnsi="Times New Roman" w:cs="Times New Roman"/>
          <w:sz w:val="24"/>
          <w:szCs w:val="24"/>
        </w:rPr>
      </w:pPr>
    </w:p>
    <w:p w:rsidR="00941BD6" w:rsidRPr="00BD41DB" w:rsidRDefault="003103FA" w:rsidP="002A7CED">
      <w:pPr>
        <w:pStyle w:val="Heading3"/>
        <w:rPr>
          <w:rFonts w:ascii="Times New Roman" w:hAnsi="Times New Roman" w:cs="Times New Roman"/>
          <w:color w:val="auto"/>
          <w:sz w:val="24"/>
          <w:szCs w:val="24"/>
        </w:rPr>
      </w:pPr>
      <w:bookmarkStart w:id="47" w:name="_Toc512428972"/>
      <w:r w:rsidRPr="00BD41DB">
        <w:rPr>
          <w:rFonts w:ascii="Times New Roman" w:hAnsi="Times New Roman" w:cs="Times New Roman"/>
          <w:color w:val="auto"/>
          <w:sz w:val="24"/>
          <w:szCs w:val="24"/>
        </w:rPr>
        <w:t xml:space="preserve">2.12.5. </w:t>
      </w:r>
      <w:r w:rsidR="00941BD6" w:rsidRPr="00BD41DB">
        <w:rPr>
          <w:rFonts w:ascii="Times New Roman" w:hAnsi="Times New Roman" w:cs="Times New Roman"/>
          <w:color w:val="auto"/>
          <w:sz w:val="24"/>
          <w:szCs w:val="24"/>
        </w:rPr>
        <w:t>Šumarstvo</w:t>
      </w:r>
      <w:bookmarkEnd w:id="47"/>
    </w:p>
    <w:p w:rsidR="00B43752" w:rsidRPr="00BD41DB" w:rsidRDefault="00B43752" w:rsidP="003103FA">
      <w:pPr>
        <w:autoSpaceDE w:val="0"/>
        <w:autoSpaceDN w:val="0"/>
        <w:adjustRightInd w:val="0"/>
        <w:spacing w:after="0"/>
        <w:jc w:val="both"/>
        <w:rPr>
          <w:rFonts w:ascii="Times New Roman" w:hAnsi="Times New Roman" w:cs="Times New Roman"/>
          <w:sz w:val="24"/>
          <w:szCs w:val="24"/>
        </w:rPr>
      </w:pPr>
    </w:p>
    <w:p w:rsidR="00941BD6" w:rsidRPr="00BD41DB" w:rsidRDefault="006F456F"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39179E" w:rsidRPr="00BD41DB">
        <w:rPr>
          <w:rFonts w:ascii="Times New Roman" w:hAnsi="Times New Roman" w:cs="Times New Roman"/>
          <w:sz w:val="24"/>
          <w:szCs w:val="24"/>
        </w:rPr>
        <w:t>Gazdinstvo</w:t>
      </w:r>
      <w:r w:rsidR="00941BD6" w:rsidRPr="00BD41DB">
        <w:rPr>
          <w:rFonts w:ascii="Times New Roman" w:hAnsi="Times New Roman" w:cs="Times New Roman"/>
          <w:sz w:val="24"/>
          <w:szCs w:val="24"/>
        </w:rPr>
        <w:t xml:space="preserve"> „Zobnatica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sastoji se od manjih, fizički razdvojenih</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fragmenata šumskih kultura i delova vetrozaštitnih pojaseva koji se prostiru na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ukupnoj površini od 119.26 ha na teritoriji opštine Bačka Topola, od čega se 57.51 ha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nalazi pod šumskim kulturama, dok se ostala površina vodi kao šumsko zemljište,</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zemljište za ostale svrhe i neplodno zemljište.</w:t>
      </w:r>
    </w:p>
    <w:p w:rsidR="006F456F" w:rsidRPr="00BD41DB" w:rsidRDefault="006F456F"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Prema podacima iz Posebne osnove gazdovanja šumama za gazdinsku jedinicu</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„Zobnatica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šume su podeljene u dve namenske celine: zaštitne šume i regionalni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 I u jednoj i u drugoj namenskoj celini dominira gazdinska klasa bagrema, dok</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neznatno učešće u namenskoj celini zaštitne šume, i po površini i po zapremini,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imaju gazdinske klase hrasta i četinara. Šume su većinom mešovitog karaktera, sa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izrazitim učešćem razređenih i degradiranih sastojina. Razmer dobnih razreda je</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nepravilan, pri čemu su u gazdinskoj klasi bagrema prisutne samo mlade i prezrele</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satojine, u gazdinskoj klasi hrasta isključivo dozrevajuće, a kod četinara mlade 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srednjedobne sastojine. Ovakva struktura sastojina čini ih krajnje nestabilnim i</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nepovoljnim sa stanovišta preduzimanja gazdinskih mera.</w:t>
      </w:r>
    </w:p>
    <w:p w:rsidR="00045178" w:rsidRPr="00BD41DB" w:rsidRDefault="00045178" w:rsidP="003103FA">
      <w:pPr>
        <w:autoSpaceDE w:val="0"/>
        <w:autoSpaceDN w:val="0"/>
        <w:adjustRightInd w:val="0"/>
        <w:spacing w:after="0"/>
        <w:jc w:val="both"/>
        <w:rPr>
          <w:rFonts w:ascii="Times New Roman" w:hAnsi="Times New Roman" w:cs="Times New Roman"/>
          <w:sz w:val="24"/>
          <w:szCs w:val="24"/>
        </w:rPr>
      </w:pPr>
    </w:p>
    <w:p w:rsidR="00941BD6" w:rsidRPr="00BD41DB" w:rsidRDefault="003103FA" w:rsidP="002A7CED">
      <w:pPr>
        <w:pStyle w:val="Heading3"/>
        <w:rPr>
          <w:rFonts w:ascii="Times New Roman" w:hAnsi="Times New Roman" w:cs="Times New Roman"/>
          <w:color w:val="auto"/>
          <w:sz w:val="24"/>
          <w:szCs w:val="24"/>
        </w:rPr>
      </w:pPr>
      <w:bookmarkStart w:id="48" w:name="_Toc512428973"/>
      <w:r w:rsidRPr="00BD41DB">
        <w:rPr>
          <w:rFonts w:ascii="Times New Roman" w:hAnsi="Times New Roman" w:cs="Times New Roman"/>
          <w:color w:val="auto"/>
          <w:sz w:val="24"/>
          <w:szCs w:val="24"/>
        </w:rPr>
        <w:t xml:space="preserve">2.12.6. </w:t>
      </w:r>
      <w:r w:rsidR="00941BD6" w:rsidRPr="00BD41DB">
        <w:rPr>
          <w:rFonts w:ascii="Times New Roman" w:hAnsi="Times New Roman" w:cs="Times New Roman"/>
          <w:color w:val="auto"/>
          <w:sz w:val="24"/>
          <w:szCs w:val="24"/>
        </w:rPr>
        <w:t>Poljoprivreda</w:t>
      </w:r>
      <w:bookmarkEnd w:id="48"/>
    </w:p>
    <w:p w:rsidR="006F456F" w:rsidRPr="00BD41DB" w:rsidRDefault="006F456F" w:rsidP="003103FA">
      <w:pPr>
        <w:autoSpaceDE w:val="0"/>
        <w:autoSpaceDN w:val="0"/>
        <w:adjustRightInd w:val="0"/>
        <w:spacing w:after="0"/>
        <w:jc w:val="both"/>
        <w:rPr>
          <w:rFonts w:ascii="Times New Roman" w:hAnsi="Times New Roman" w:cs="Times New Roman"/>
          <w:sz w:val="24"/>
          <w:szCs w:val="24"/>
        </w:rPr>
      </w:pPr>
    </w:p>
    <w:p w:rsidR="00941BD6" w:rsidRPr="00BD41DB" w:rsidRDefault="006F456F"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Park prirode je okružen oraničnim površinama. Obrađene površine obuhvataju</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lesni plato u celini, a zauzimaju i znatan deo padina lesnih dolina. Dominiraju</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ratarske kulture: kukuruz, suncokret i soja. U neposrednoj blizini akumulacije</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zalivanje omogućuje gajenje i po dve kulture godišnje. Intenzivno obrađene parcele su</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velike, a diverzitet useva izuzetno nizak. Na području Karađorđeva i Malog Beograda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zemlja je u privatnoj svojini, tako da su parcele znatno manje, a raznovrsnost kultura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veća.</w:t>
      </w:r>
    </w:p>
    <w:p w:rsidR="00941BD6" w:rsidRPr="00BD41DB" w:rsidRDefault="006F456F" w:rsidP="00045178">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Kompleksi poljoprivrednih objekata (dve ekonomije kod Zobnatice i ekonomija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Kiš Lajoš), koje se nalaze neposredno uz granicu zaštićenog područja tradicionalno</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bave stočarstvom. Na njima se tradicionalno vrši uzgoj svinja, živine i goveda.</w:t>
      </w:r>
      <w:r w:rsidR="0004517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Ergela u Zobnatici takođe se nalazi u zaštitnoj zoni Parka prirode.</w:t>
      </w:r>
    </w:p>
    <w:p w:rsidR="00941BD6" w:rsidRPr="00BD41DB" w:rsidRDefault="00941BD6" w:rsidP="003103FA">
      <w:pPr>
        <w:pStyle w:val="Default"/>
        <w:spacing w:line="276" w:lineRule="auto"/>
        <w:jc w:val="both"/>
        <w:rPr>
          <w:color w:val="auto"/>
        </w:rPr>
      </w:pPr>
    </w:p>
    <w:p w:rsidR="00527891" w:rsidRPr="00BD41DB" w:rsidRDefault="00527891" w:rsidP="003103FA">
      <w:pPr>
        <w:pStyle w:val="Default"/>
        <w:spacing w:line="276" w:lineRule="auto"/>
        <w:jc w:val="both"/>
        <w:rPr>
          <w:color w:val="auto"/>
        </w:rPr>
      </w:pPr>
    </w:p>
    <w:p w:rsidR="00941BD6" w:rsidRPr="00BD41DB" w:rsidRDefault="003103FA" w:rsidP="002A7CED">
      <w:pPr>
        <w:pStyle w:val="Heading3"/>
        <w:rPr>
          <w:rFonts w:ascii="Times New Roman" w:hAnsi="Times New Roman" w:cs="Times New Roman"/>
          <w:color w:val="auto"/>
          <w:sz w:val="24"/>
          <w:szCs w:val="24"/>
        </w:rPr>
      </w:pPr>
      <w:bookmarkStart w:id="49" w:name="_Toc512428974"/>
      <w:r w:rsidRPr="00BD41DB">
        <w:rPr>
          <w:rFonts w:ascii="Times New Roman" w:hAnsi="Times New Roman" w:cs="Times New Roman"/>
          <w:color w:val="auto"/>
          <w:sz w:val="24"/>
          <w:szCs w:val="24"/>
        </w:rPr>
        <w:lastRenderedPageBreak/>
        <w:t xml:space="preserve">2.12.7. </w:t>
      </w:r>
      <w:r w:rsidR="00941BD6" w:rsidRPr="00BD41DB">
        <w:rPr>
          <w:rFonts w:ascii="Times New Roman" w:hAnsi="Times New Roman" w:cs="Times New Roman"/>
          <w:color w:val="auto"/>
          <w:sz w:val="24"/>
          <w:szCs w:val="24"/>
        </w:rPr>
        <w:t>Turizam</w:t>
      </w:r>
      <w:bookmarkEnd w:id="49"/>
    </w:p>
    <w:p w:rsidR="00393B83" w:rsidRPr="00BD41DB" w:rsidRDefault="00393B83" w:rsidP="003103FA">
      <w:pPr>
        <w:autoSpaceDE w:val="0"/>
        <w:autoSpaceDN w:val="0"/>
        <w:adjustRightInd w:val="0"/>
        <w:spacing w:after="0"/>
        <w:jc w:val="both"/>
        <w:rPr>
          <w:rFonts w:ascii="Times New Roman" w:hAnsi="Times New Roman" w:cs="Times New Roman"/>
          <w:bCs/>
          <w:sz w:val="24"/>
          <w:szCs w:val="24"/>
        </w:rPr>
      </w:pPr>
    </w:p>
    <w:p w:rsidR="00941BD6" w:rsidRPr="00BD41DB" w:rsidRDefault="00941BD6" w:rsidP="0036309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Sportsko-rekreativni turizam</w:t>
      </w:r>
      <w:r w:rsidR="00CF487C" w:rsidRPr="00BD41DB">
        <w:rPr>
          <w:rFonts w:ascii="Times New Roman" w:hAnsi="Times New Roman" w:cs="Times New Roman"/>
          <w:b/>
          <w:bCs/>
          <w:iCs/>
          <w:sz w:val="24"/>
          <w:szCs w:val="24"/>
        </w:rPr>
        <w:t>.</w:t>
      </w:r>
      <w:r w:rsidR="00CF487C" w:rsidRPr="00BD41DB">
        <w:rPr>
          <w:rFonts w:ascii="Times New Roman" w:hAnsi="Times New Roman" w:cs="Times New Roman"/>
          <w:bCs/>
          <w:iCs/>
          <w:sz w:val="24"/>
          <w:szCs w:val="24"/>
        </w:rPr>
        <w:t xml:space="preserve"> </w:t>
      </w:r>
      <w:r w:rsidRPr="00BD41DB">
        <w:rPr>
          <w:rFonts w:ascii="Times New Roman" w:hAnsi="Times New Roman" w:cs="Times New Roman"/>
          <w:sz w:val="24"/>
          <w:szCs w:val="24"/>
        </w:rPr>
        <w:t>Prva ergela na Zobnatici je osnovana 1779. godine. Početkom XIX veka na</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pustari Zobnatic</w:t>
      </w:r>
      <w:r w:rsidR="00CF487C" w:rsidRPr="00BD41DB">
        <w:rPr>
          <w:rFonts w:ascii="Times New Roman" w:hAnsi="Times New Roman" w:cs="Times New Roman"/>
          <w:sz w:val="24"/>
          <w:szCs w:val="24"/>
        </w:rPr>
        <w:t xml:space="preserve">a, </w:t>
      </w:r>
      <w:r w:rsidRPr="00BD41DB">
        <w:rPr>
          <w:rFonts w:ascii="Times New Roman" w:hAnsi="Times New Roman" w:cs="Times New Roman"/>
          <w:sz w:val="24"/>
          <w:szCs w:val="24"/>
        </w:rPr>
        <w:t>Terlijevi, Velbahovi i Kalmarovi su gajili konje za uzgoj,</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prodaju, prevoz i sportska nadmetanja. Po završetku Drugog svetskog rata Zobnatica je</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proglašena vojnom ergelom. Visoki zahtevi koje je vojska postavljala uslovili su da</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1949. godine Zobnatica raspolaže sa 900 grla svih kategorija. Od tolikog krda mogla</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se započeti selekcija i stvaranje poznatog zobnatičkog polukrvnog grla. Krajem</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šezdesetih i početkom sedamdesetih godina ergela Zobnatica postaje radna jedinica,</w:t>
      </w:r>
      <w:r w:rsidR="00363096" w:rsidRPr="00BD41DB">
        <w:rPr>
          <w:rFonts w:ascii="Times New Roman" w:hAnsi="Times New Roman" w:cs="Times New Roman"/>
          <w:sz w:val="24"/>
          <w:szCs w:val="24"/>
        </w:rPr>
        <w:t xml:space="preserve"> </w:t>
      </w:r>
      <w:r w:rsidRPr="00BD41DB">
        <w:rPr>
          <w:rFonts w:ascii="Times New Roman" w:hAnsi="Times New Roman" w:cs="Times New Roman"/>
          <w:sz w:val="24"/>
          <w:szCs w:val="24"/>
        </w:rPr>
        <w:t>deo Poljoprivrednog preduzeća „Zobnatica</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w:t>
      </w:r>
    </w:p>
    <w:p w:rsidR="00CF487C" w:rsidRPr="00BD41DB" w:rsidRDefault="00363096"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Danas </w:t>
      </w:r>
      <w:r w:rsidR="00CF487C" w:rsidRPr="00BD41DB">
        <w:rPr>
          <w:rFonts w:ascii="Times New Roman" w:hAnsi="Times New Roman" w:cs="Times New Roman"/>
          <w:sz w:val="24"/>
          <w:szCs w:val="24"/>
        </w:rPr>
        <w:t>j</w:t>
      </w:r>
      <w:r w:rsidR="00941BD6" w:rsidRPr="00BD41DB">
        <w:rPr>
          <w:rFonts w:ascii="Times New Roman" w:hAnsi="Times New Roman" w:cs="Times New Roman"/>
          <w:sz w:val="24"/>
          <w:szCs w:val="24"/>
        </w:rPr>
        <w:t xml:space="preserve">e </w:t>
      </w:r>
      <w:r w:rsidR="00CF487C" w:rsidRPr="00BD41DB">
        <w:rPr>
          <w:rFonts w:ascii="Times New Roman" w:hAnsi="Times New Roman" w:cs="Times New Roman"/>
          <w:sz w:val="24"/>
          <w:szCs w:val="24"/>
        </w:rPr>
        <w:t>gazdinstvo „Zobnatica” u privatnom vlasništvu i turistička ponuda je znatno izmenjena u odnosu na prethodni period.</w:t>
      </w:r>
    </w:p>
    <w:p w:rsidR="00941BD6" w:rsidRPr="00BD41DB" w:rsidRDefault="00941BD6"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Rekreacione površine naselja Bačk</w:t>
      </w:r>
      <w:r w:rsidR="008E3398" w:rsidRPr="00BD41DB">
        <w:rPr>
          <w:rFonts w:ascii="Times New Roman" w:hAnsi="Times New Roman" w:cs="Times New Roman"/>
          <w:b/>
          <w:bCs/>
          <w:iCs/>
          <w:sz w:val="24"/>
          <w:szCs w:val="24"/>
        </w:rPr>
        <w:t>a Topola.</w:t>
      </w:r>
      <w:r w:rsidR="008E3398" w:rsidRPr="00BD41DB">
        <w:rPr>
          <w:rFonts w:ascii="Times New Roman" w:hAnsi="Times New Roman" w:cs="Times New Roman"/>
          <w:bCs/>
          <w:iCs/>
          <w:sz w:val="24"/>
          <w:szCs w:val="24"/>
        </w:rPr>
        <w:t xml:space="preserve"> </w:t>
      </w:r>
      <w:r w:rsidRPr="00BD41DB">
        <w:rPr>
          <w:rFonts w:ascii="Times New Roman" w:hAnsi="Times New Roman" w:cs="Times New Roman"/>
          <w:sz w:val="24"/>
          <w:szCs w:val="24"/>
        </w:rPr>
        <w:t>Južni deo akumulacije završava se rekreativnim prostorom naselja Bačka</w:t>
      </w:r>
      <w:r w:rsidR="008E3398" w:rsidRPr="00BD41DB">
        <w:rPr>
          <w:rFonts w:ascii="Times New Roman" w:hAnsi="Times New Roman" w:cs="Times New Roman"/>
          <w:sz w:val="24"/>
          <w:szCs w:val="24"/>
        </w:rPr>
        <w:t xml:space="preserve"> </w:t>
      </w:r>
      <w:r w:rsidRPr="00BD41DB">
        <w:rPr>
          <w:rFonts w:ascii="Times New Roman" w:hAnsi="Times New Roman" w:cs="Times New Roman"/>
          <w:sz w:val="24"/>
          <w:szCs w:val="24"/>
        </w:rPr>
        <w:t>Topola (poluostrvo sa ulogom odvijanja manifestacija u okviru masovnog turizma i</w:t>
      </w:r>
      <w:r w:rsidR="008E3398" w:rsidRPr="00BD41DB">
        <w:rPr>
          <w:rFonts w:ascii="Times New Roman" w:hAnsi="Times New Roman" w:cs="Times New Roman"/>
          <w:sz w:val="24"/>
          <w:szCs w:val="24"/>
        </w:rPr>
        <w:t xml:space="preserve"> </w:t>
      </w:r>
      <w:r w:rsidRPr="00BD41DB">
        <w:rPr>
          <w:rFonts w:ascii="Times New Roman" w:hAnsi="Times New Roman" w:cs="Times New Roman"/>
          <w:sz w:val="24"/>
          <w:szCs w:val="24"/>
        </w:rPr>
        <w:t>plaža sa pratećim objektima u funkciji turizma).</w:t>
      </w:r>
    </w:p>
    <w:p w:rsidR="00363096" w:rsidRPr="00BD41DB" w:rsidRDefault="00363096" w:rsidP="003103FA">
      <w:pPr>
        <w:autoSpaceDE w:val="0"/>
        <w:autoSpaceDN w:val="0"/>
        <w:adjustRightInd w:val="0"/>
        <w:spacing w:after="0"/>
        <w:jc w:val="both"/>
        <w:rPr>
          <w:rFonts w:ascii="Times New Roman" w:hAnsi="Times New Roman" w:cs="Times New Roman"/>
          <w:sz w:val="24"/>
          <w:szCs w:val="24"/>
        </w:rPr>
      </w:pPr>
    </w:p>
    <w:p w:rsidR="00941BD6" w:rsidRPr="00BD41DB" w:rsidRDefault="00941BD6" w:rsidP="008E3398">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Lovni i ribolovni turizam</w:t>
      </w:r>
      <w:r w:rsidR="008E3398" w:rsidRPr="00BD41DB">
        <w:rPr>
          <w:rFonts w:ascii="Times New Roman" w:hAnsi="Times New Roman" w:cs="Times New Roman"/>
          <w:b/>
          <w:bCs/>
          <w:iCs/>
          <w:sz w:val="24"/>
          <w:szCs w:val="24"/>
        </w:rPr>
        <w:t>.</w:t>
      </w:r>
      <w:r w:rsidR="008E3398" w:rsidRPr="00BD41DB">
        <w:rPr>
          <w:rFonts w:ascii="Times New Roman" w:hAnsi="Times New Roman" w:cs="Times New Roman"/>
          <w:bCs/>
          <w:iCs/>
          <w:sz w:val="24"/>
          <w:szCs w:val="24"/>
        </w:rPr>
        <w:t xml:space="preserve"> </w:t>
      </w:r>
      <w:r w:rsidRPr="00BD41DB">
        <w:rPr>
          <w:rFonts w:ascii="Times New Roman" w:hAnsi="Times New Roman" w:cs="Times New Roman"/>
          <w:sz w:val="24"/>
          <w:szCs w:val="24"/>
        </w:rPr>
        <w:t>Zobnatica poseduje lovište površine 2537 ha u kome se mogu loviti srndać,</w:t>
      </w:r>
      <w:r w:rsidR="008E3398" w:rsidRPr="00BD41DB">
        <w:rPr>
          <w:rFonts w:ascii="Times New Roman" w:hAnsi="Times New Roman" w:cs="Times New Roman"/>
          <w:sz w:val="24"/>
          <w:szCs w:val="24"/>
        </w:rPr>
        <w:t xml:space="preserve"> </w:t>
      </w:r>
      <w:r w:rsidRPr="00BD41DB">
        <w:rPr>
          <w:rFonts w:ascii="Times New Roman" w:hAnsi="Times New Roman" w:cs="Times New Roman"/>
          <w:sz w:val="24"/>
          <w:szCs w:val="24"/>
        </w:rPr>
        <w:t>fazan, zec, divlja patka, prepelice.</w:t>
      </w:r>
      <w:r w:rsidR="008E3398" w:rsidRPr="00BD41DB">
        <w:rPr>
          <w:rFonts w:ascii="Times New Roman" w:hAnsi="Times New Roman" w:cs="Times New Roman"/>
          <w:sz w:val="24"/>
          <w:szCs w:val="24"/>
        </w:rPr>
        <w:t xml:space="preserve"> </w:t>
      </w:r>
      <w:r w:rsidRPr="00BD41DB">
        <w:rPr>
          <w:rFonts w:ascii="Times New Roman" w:hAnsi="Times New Roman" w:cs="Times New Roman"/>
          <w:sz w:val="24"/>
          <w:szCs w:val="24"/>
        </w:rPr>
        <w:t>Ljubiteljima sportskog ribolova na raspolaganju je jezero površine 250 ha,</w:t>
      </w:r>
      <w:r w:rsidR="008E3398" w:rsidRPr="00BD41DB">
        <w:rPr>
          <w:rFonts w:ascii="Times New Roman" w:hAnsi="Times New Roman" w:cs="Times New Roman"/>
          <w:sz w:val="24"/>
          <w:szCs w:val="24"/>
        </w:rPr>
        <w:t xml:space="preserve"> </w:t>
      </w:r>
      <w:r w:rsidRPr="00BD41DB">
        <w:rPr>
          <w:rFonts w:ascii="Times New Roman" w:hAnsi="Times New Roman" w:cs="Times New Roman"/>
          <w:sz w:val="24"/>
          <w:szCs w:val="24"/>
        </w:rPr>
        <w:t>jedno od najbogatijih u Vojvodini. Peca se: šaran, štuka, amur, som, smuđ, babuška.</w:t>
      </w:r>
    </w:p>
    <w:p w:rsidR="00941BD6" w:rsidRPr="00BD41DB" w:rsidRDefault="00941BD6" w:rsidP="003103FA">
      <w:pPr>
        <w:pStyle w:val="Default"/>
        <w:spacing w:line="276" w:lineRule="auto"/>
        <w:jc w:val="both"/>
        <w:rPr>
          <w:color w:val="auto"/>
        </w:rPr>
      </w:pPr>
    </w:p>
    <w:p w:rsidR="00941BD6" w:rsidRPr="00BD41DB" w:rsidRDefault="00BB6585"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Kongresni turizam.</w:t>
      </w:r>
      <w:r w:rsidRPr="00BD41DB">
        <w:rPr>
          <w:rFonts w:ascii="Times New Roman" w:hAnsi="Times New Roman" w:cs="Times New Roman"/>
          <w:bCs/>
          <w:iCs/>
          <w:sz w:val="24"/>
          <w:szCs w:val="24"/>
        </w:rPr>
        <w:t xml:space="preserve"> </w:t>
      </w:r>
      <w:r w:rsidR="00941BD6" w:rsidRPr="00BD41DB">
        <w:rPr>
          <w:rFonts w:ascii="Times New Roman" w:hAnsi="Times New Roman" w:cs="Times New Roman"/>
          <w:sz w:val="24"/>
          <w:szCs w:val="24"/>
        </w:rPr>
        <w:t>Na Zobnatici se održavaju i stručni sastanci i naučni simpozijumi. Tako 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2005. godine održana godišnja skupština i stručni sastanak Kardiološke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Neurološke sekcije DLV-SLD u organizaciji Instituta za kardiovaskularne bolesti,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Klinik</w:t>
      </w:r>
      <w:r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za kardiologiju u Sremskoj Kamenici.</w:t>
      </w:r>
    </w:p>
    <w:p w:rsidR="00796EA8" w:rsidRPr="00BD41DB" w:rsidRDefault="00796EA8" w:rsidP="003103FA">
      <w:pPr>
        <w:autoSpaceDE w:val="0"/>
        <w:autoSpaceDN w:val="0"/>
        <w:adjustRightInd w:val="0"/>
        <w:spacing w:after="0"/>
        <w:jc w:val="both"/>
        <w:rPr>
          <w:rFonts w:ascii="Times New Roman" w:hAnsi="Times New Roman" w:cs="Times New Roman"/>
          <w:sz w:val="24"/>
          <w:szCs w:val="24"/>
        </w:rPr>
      </w:pPr>
    </w:p>
    <w:p w:rsidR="00941BD6" w:rsidRPr="00BD41DB" w:rsidRDefault="00796EA8"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Umetnička kolonija.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Na nekadašnjem salašu porodice Ostrogonac </w:t>
      </w:r>
      <w:r w:rsidRPr="00BD41DB">
        <w:rPr>
          <w:rFonts w:ascii="Times New Roman" w:hAnsi="Times New Roman" w:cs="Times New Roman"/>
          <w:sz w:val="24"/>
          <w:szCs w:val="24"/>
        </w:rPr>
        <w:t>nalazi se</w:t>
      </w:r>
      <w:r w:rsidR="00941BD6" w:rsidRPr="00BD41DB">
        <w:rPr>
          <w:rFonts w:ascii="Times New Roman" w:hAnsi="Times New Roman" w:cs="Times New Roman"/>
          <w:sz w:val="24"/>
          <w:szCs w:val="24"/>
        </w:rPr>
        <w:t xml:space="preserve"> poznata </w:t>
      </w:r>
      <w:r w:rsidR="00941BD6" w:rsidRPr="00BD41DB">
        <w:rPr>
          <w:rFonts w:ascii="Times New Roman" w:hAnsi="Times New Roman" w:cs="Times New Roman"/>
          <w:bCs/>
          <w:sz w:val="24"/>
          <w:szCs w:val="24"/>
        </w:rPr>
        <w:t>Umetnička</w:t>
      </w:r>
      <w:r w:rsidRPr="00BD41DB">
        <w:rPr>
          <w:rFonts w:ascii="Times New Roman" w:hAnsi="Times New Roman" w:cs="Times New Roman"/>
          <w:bCs/>
          <w:sz w:val="24"/>
          <w:szCs w:val="24"/>
        </w:rPr>
        <w:t xml:space="preserve"> </w:t>
      </w:r>
      <w:r w:rsidR="00941BD6" w:rsidRPr="00BD41DB">
        <w:rPr>
          <w:rFonts w:ascii="Times New Roman" w:hAnsi="Times New Roman" w:cs="Times New Roman"/>
          <w:bCs/>
          <w:sz w:val="24"/>
          <w:szCs w:val="24"/>
        </w:rPr>
        <w:t>kolonija</w:t>
      </w:r>
      <w:r w:rsidR="00941BD6" w:rsidRPr="00BD41DB">
        <w:rPr>
          <w:rFonts w:ascii="Times New Roman" w:hAnsi="Times New Roman" w:cs="Times New Roman"/>
          <w:sz w:val="24"/>
          <w:szCs w:val="24"/>
        </w:rPr>
        <w:t xml:space="preserve">. Osnovana je 1953. godine i od tada se svake godine održavaju </w:t>
      </w:r>
      <w:r w:rsidRPr="00BD41DB">
        <w:rPr>
          <w:rFonts w:ascii="Times New Roman" w:hAnsi="Times New Roman" w:cs="Times New Roman"/>
          <w:sz w:val="24"/>
          <w:szCs w:val="24"/>
        </w:rPr>
        <w:t xml:space="preserve">susreti </w:t>
      </w:r>
      <w:r w:rsidR="00941BD6" w:rsidRPr="00BD41DB">
        <w:rPr>
          <w:rFonts w:ascii="Times New Roman" w:hAnsi="Times New Roman" w:cs="Times New Roman"/>
          <w:sz w:val="24"/>
          <w:szCs w:val="24"/>
        </w:rPr>
        <w:t>umetnika na Zobnatici.</w:t>
      </w:r>
    </w:p>
    <w:p w:rsidR="00796EA8" w:rsidRPr="00BD41DB" w:rsidRDefault="00796EA8" w:rsidP="003103FA">
      <w:pPr>
        <w:autoSpaceDE w:val="0"/>
        <w:autoSpaceDN w:val="0"/>
        <w:adjustRightInd w:val="0"/>
        <w:spacing w:after="0"/>
        <w:jc w:val="both"/>
        <w:rPr>
          <w:rFonts w:ascii="Times New Roman" w:hAnsi="Times New Roman" w:cs="Times New Roman"/>
          <w:sz w:val="24"/>
          <w:szCs w:val="24"/>
        </w:rPr>
      </w:pPr>
    </w:p>
    <w:p w:rsidR="00941BD6" w:rsidRPr="00BD41DB" w:rsidRDefault="00941BD6"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iCs/>
          <w:sz w:val="24"/>
          <w:szCs w:val="24"/>
        </w:rPr>
        <w:t>Letnji kampovi</w:t>
      </w:r>
      <w:r w:rsidR="00796EA8" w:rsidRPr="00BD41DB">
        <w:rPr>
          <w:rFonts w:ascii="Times New Roman" w:hAnsi="Times New Roman" w:cs="Times New Roman"/>
          <w:b/>
          <w:bCs/>
          <w:iCs/>
          <w:sz w:val="24"/>
          <w:szCs w:val="24"/>
        </w:rPr>
        <w:t>.</w:t>
      </w:r>
      <w:r w:rsidR="00796EA8" w:rsidRPr="00BD41DB">
        <w:rPr>
          <w:rFonts w:ascii="Times New Roman" w:hAnsi="Times New Roman" w:cs="Times New Roman"/>
          <w:bCs/>
          <w:iCs/>
          <w:sz w:val="24"/>
          <w:szCs w:val="24"/>
        </w:rPr>
        <w:t xml:space="preserve"> </w:t>
      </w:r>
      <w:r w:rsidRPr="00BD41DB">
        <w:rPr>
          <w:rFonts w:ascii="Times New Roman" w:hAnsi="Times New Roman" w:cs="Times New Roman"/>
          <w:sz w:val="24"/>
          <w:szCs w:val="24"/>
        </w:rPr>
        <w:t xml:space="preserve">Na Zobnatici se organizuju </w:t>
      </w:r>
      <w:r w:rsidR="00990604" w:rsidRPr="00BD41DB">
        <w:rPr>
          <w:rFonts w:ascii="Times New Roman" w:hAnsi="Times New Roman" w:cs="Times New Roman"/>
          <w:sz w:val="24"/>
          <w:szCs w:val="24"/>
        </w:rPr>
        <w:t xml:space="preserve">različite vrste stručnih kampova: </w:t>
      </w:r>
      <w:r w:rsidRPr="00BD41DB">
        <w:rPr>
          <w:rFonts w:ascii="Times New Roman" w:hAnsi="Times New Roman" w:cs="Times New Roman"/>
          <w:iCs/>
          <w:sz w:val="24"/>
          <w:szCs w:val="24"/>
        </w:rPr>
        <w:t>ekološki kampovi</w:t>
      </w:r>
      <w:r w:rsidR="00990604" w:rsidRPr="00BD41DB">
        <w:rPr>
          <w:rFonts w:ascii="Times New Roman" w:hAnsi="Times New Roman" w:cs="Times New Roman"/>
          <w:iCs/>
          <w:sz w:val="24"/>
          <w:szCs w:val="24"/>
        </w:rPr>
        <w:t xml:space="preserve">, </w:t>
      </w:r>
      <w:r w:rsidRPr="00BD41DB">
        <w:rPr>
          <w:rFonts w:ascii="Times New Roman" w:hAnsi="Times New Roman" w:cs="Times New Roman"/>
          <w:sz w:val="24"/>
          <w:szCs w:val="24"/>
        </w:rPr>
        <w:t xml:space="preserve"> </w:t>
      </w:r>
      <w:r w:rsidRPr="00BD41DB">
        <w:rPr>
          <w:rFonts w:ascii="Times New Roman" w:hAnsi="Times New Roman" w:cs="Times New Roman"/>
          <w:iCs/>
          <w:sz w:val="24"/>
          <w:szCs w:val="24"/>
        </w:rPr>
        <w:t>kamp</w:t>
      </w:r>
      <w:r w:rsidR="00990604" w:rsidRPr="00BD41DB">
        <w:rPr>
          <w:rFonts w:ascii="Times New Roman" w:hAnsi="Times New Roman" w:cs="Times New Roman"/>
          <w:iCs/>
          <w:sz w:val="24"/>
          <w:szCs w:val="24"/>
        </w:rPr>
        <w:t>ovi za usavršavanje medijskih radnika</w:t>
      </w:r>
      <w:r w:rsidRPr="00BD41DB">
        <w:rPr>
          <w:rFonts w:ascii="Times New Roman" w:hAnsi="Times New Roman" w:cs="Times New Roman"/>
          <w:sz w:val="24"/>
          <w:szCs w:val="24"/>
        </w:rPr>
        <w:t xml:space="preserve">, </w:t>
      </w:r>
      <w:r w:rsidR="00990604" w:rsidRPr="00BD41DB">
        <w:rPr>
          <w:rFonts w:ascii="Times New Roman" w:hAnsi="Times New Roman" w:cs="Times New Roman"/>
          <w:sz w:val="24"/>
          <w:szCs w:val="24"/>
        </w:rPr>
        <w:t>ka</w:t>
      </w:r>
      <w:r w:rsidRPr="00BD41DB">
        <w:rPr>
          <w:rFonts w:ascii="Times New Roman" w:hAnsi="Times New Roman" w:cs="Times New Roman"/>
          <w:iCs/>
          <w:sz w:val="24"/>
          <w:szCs w:val="24"/>
        </w:rPr>
        <w:t>mp</w:t>
      </w:r>
      <w:r w:rsidR="00990604" w:rsidRPr="00BD41DB">
        <w:rPr>
          <w:rFonts w:ascii="Times New Roman" w:hAnsi="Times New Roman" w:cs="Times New Roman"/>
          <w:iCs/>
          <w:sz w:val="24"/>
          <w:szCs w:val="24"/>
        </w:rPr>
        <w:t xml:space="preserve">ovi </w:t>
      </w:r>
      <w:r w:rsidR="003F7440" w:rsidRPr="00BD41DB">
        <w:rPr>
          <w:rFonts w:ascii="Times New Roman" w:hAnsi="Times New Roman" w:cs="Times New Roman"/>
          <w:iCs/>
          <w:sz w:val="24"/>
          <w:szCs w:val="24"/>
        </w:rPr>
        <w:t>za</w:t>
      </w:r>
      <w:r w:rsidRPr="00BD41DB">
        <w:rPr>
          <w:rFonts w:ascii="Times New Roman" w:hAnsi="Times New Roman" w:cs="Times New Roman"/>
          <w:sz w:val="24"/>
          <w:szCs w:val="24"/>
        </w:rPr>
        <w:t xml:space="preserve"> </w:t>
      </w:r>
      <w:r w:rsidRPr="00BD41DB">
        <w:rPr>
          <w:rFonts w:ascii="Times New Roman" w:hAnsi="Times New Roman" w:cs="Times New Roman"/>
          <w:iCs/>
          <w:sz w:val="24"/>
          <w:szCs w:val="24"/>
        </w:rPr>
        <w:t>restauracij</w:t>
      </w:r>
      <w:r w:rsidR="003F7440" w:rsidRPr="00BD41DB">
        <w:rPr>
          <w:rFonts w:ascii="Times New Roman" w:hAnsi="Times New Roman" w:cs="Times New Roman"/>
          <w:iCs/>
          <w:sz w:val="24"/>
          <w:szCs w:val="24"/>
        </w:rPr>
        <w:t>u</w:t>
      </w:r>
      <w:r w:rsidRPr="00BD41DB">
        <w:rPr>
          <w:rFonts w:ascii="Times New Roman" w:hAnsi="Times New Roman" w:cs="Times New Roman"/>
          <w:iCs/>
          <w:sz w:val="24"/>
          <w:szCs w:val="24"/>
        </w:rPr>
        <w:t xml:space="preserve"> spomenika</w:t>
      </w:r>
      <w:r w:rsidR="00796EA8" w:rsidRPr="00BD41DB">
        <w:rPr>
          <w:rFonts w:ascii="Times New Roman" w:hAnsi="Times New Roman" w:cs="Times New Roman"/>
          <w:iCs/>
          <w:sz w:val="24"/>
          <w:szCs w:val="24"/>
        </w:rPr>
        <w:t xml:space="preserve"> </w:t>
      </w:r>
      <w:r w:rsidRPr="00BD41DB">
        <w:rPr>
          <w:rFonts w:ascii="Times New Roman" w:hAnsi="Times New Roman" w:cs="Times New Roman"/>
          <w:iCs/>
          <w:sz w:val="24"/>
          <w:szCs w:val="24"/>
        </w:rPr>
        <w:t xml:space="preserve">kulture </w:t>
      </w:r>
      <w:r w:rsidRPr="00BD41DB">
        <w:rPr>
          <w:rFonts w:ascii="Times New Roman" w:hAnsi="Times New Roman" w:cs="Times New Roman"/>
          <w:sz w:val="24"/>
          <w:szCs w:val="24"/>
        </w:rPr>
        <w:t>(npr. učesnici vrše renoviranje stare vetrenjače u blizini akumulacije),</w:t>
      </w:r>
      <w:r w:rsidR="00796EA8" w:rsidRPr="00BD41DB">
        <w:rPr>
          <w:rFonts w:ascii="Times New Roman" w:hAnsi="Times New Roman" w:cs="Times New Roman"/>
          <w:sz w:val="24"/>
          <w:szCs w:val="24"/>
        </w:rPr>
        <w:t xml:space="preserve"> </w:t>
      </w:r>
      <w:r w:rsidRPr="00BD41DB">
        <w:rPr>
          <w:rFonts w:ascii="Times New Roman" w:hAnsi="Times New Roman" w:cs="Times New Roman"/>
          <w:iCs/>
          <w:sz w:val="24"/>
          <w:szCs w:val="24"/>
        </w:rPr>
        <w:t>etno-kamp</w:t>
      </w:r>
      <w:r w:rsidR="003F7440" w:rsidRPr="00BD41DB">
        <w:rPr>
          <w:rFonts w:ascii="Times New Roman" w:hAnsi="Times New Roman" w:cs="Times New Roman"/>
          <w:iCs/>
          <w:sz w:val="24"/>
          <w:szCs w:val="24"/>
        </w:rPr>
        <w:t>ovi</w:t>
      </w:r>
      <w:r w:rsidRPr="00BD41DB">
        <w:rPr>
          <w:rFonts w:ascii="Times New Roman" w:hAnsi="Times New Roman" w:cs="Times New Roman"/>
          <w:iCs/>
          <w:sz w:val="24"/>
          <w:szCs w:val="24"/>
        </w:rPr>
        <w:t xml:space="preserve"> </w:t>
      </w:r>
      <w:r w:rsidRPr="00BD41DB">
        <w:rPr>
          <w:rFonts w:ascii="Times New Roman" w:hAnsi="Times New Roman" w:cs="Times New Roman"/>
          <w:sz w:val="24"/>
          <w:szCs w:val="24"/>
        </w:rPr>
        <w:t>(upoznavanje sa kulturnim tradicijama naroda i narodnosti ovog kraja,</w:t>
      </w:r>
      <w:r w:rsidR="00796EA8" w:rsidRPr="00BD41DB">
        <w:rPr>
          <w:rFonts w:ascii="Times New Roman" w:hAnsi="Times New Roman" w:cs="Times New Roman"/>
          <w:sz w:val="24"/>
          <w:szCs w:val="24"/>
        </w:rPr>
        <w:t xml:space="preserve"> </w:t>
      </w:r>
      <w:r w:rsidRPr="00BD41DB">
        <w:rPr>
          <w:rFonts w:ascii="Times New Roman" w:hAnsi="Times New Roman" w:cs="Times New Roman"/>
          <w:sz w:val="24"/>
          <w:szCs w:val="24"/>
        </w:rPr>
        <w:t>plesom, narodnim pesmama, običajima). Zobnatica nudi velike potencijale za razvoj i</w:t>
      </w:r>
      <w:r w:rsidR="00796EA8" w:rsidRPr="00BD41DB">
        <w:rPr>
          <w:rFonts w:ascii="Times New Roman" w:hAnsi="Times New Roman" w:cs="Times New Roman"/>
          <w:sz w:val="24"/>
          <w:szCs w:val="24"/>
        </w:rPr>
        <w:t xml:space="preserve"> </w:t>
      </w:r>
      <w:r w:rsidRPr="00BD41DB">
        <w:rPr>
          <w:rFonts w:ascii="Times New Roman" w:hAnsi="Times New Roman" w:cs="Times New Roman"/>
          <w:sz w:val="24"/>
          <w:szCs w:val="24"/>
        </w:rPr>
        <w:t>nastavak održavanja ovih i sličnih kampova. Smisao svih kampova je</w:t>
      </w:r>
      <w:r w:rsidR="00796EA8" w:rsidRPr="00BD41DB">
        <w:rPr>
          <w:rFonts w:ascii="Times New Roman" w:hAnsi="Times New Roman" w:cs="Times New Roman"/>
          <w:sz w:val="24"/>
          <w:szCs w:val="24"/>
        </w:rPr>
        <w:t xml:space="preserve"> </w:t>
      </w:r>
      <w:r w:rsidRPr="00BD41DB">
        <w:rPr>
          <w:rFonts w:ascii="Times New Roman" w:hAnsi="Times New Roman" w:cs="Times New Roman"/>
          <w:sz w:val="24"/>
          <w:szCs w:val="24"/>
        </w:rPr>
        <w:t>upoznavanje područja Zobnatice i pomoć pri unapređenju stanja i medijskoj promociji</w:t>
      </w:r>
      <w:r w:rsidR="00796EA8"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prirodnog dobra.</w:t>
      </w:r>
    </w:p>
    <w:p w:rsidR="003103FA" w:rsidRPr="00BD41DB" w:rsidRDefault="003103FA" w:rsidP="003103FA">
      <w:pPr>
        <w:autoSpaceDE w:val="0"/>
        <w:autoSpaceDN w:val="0"/>
        <w:adjustRightInd w:val="0"/>
        <w:spacing w:after="0"/>
        <w:jc w:val="both"/>
        <w:rPr>
          <w:rFonts w:ascii="Times New Roman" w:hAnsi="Times New Roman" w:cs="Times New Roman"/>
          <w:sz w:val="24"/>
          <w:szCs w:val="24"/>
        </w:rPr>
      </w:pPr>
    </w:p>
    <w:p w:rsidR="00527891" w:rsidRPr="00BD41DB" w:rsidRDefault="00527891" w:rsidP="003103FA">
      <w:pPr>
        <w:autoSpaceDE w:val="0"/>
        <w:autoSpaceDN w:val="0"/>
        <w:adjustRightInd w:val="0"/>
        <w:spacing w:after="0"/>
        <w:jc w:val="both"/>
        <w:rPr>
          <w:rFonts w:ascii="Times New Roman" w:hAnsi="Times New Roman" w:cs="Times New Roman"/>
          <w:sz w:val="24"/>
          <w:szCs w:val="24"/>
        </w:rPr>
      </w:pPr>
    </w:p>
    <w:p w:rsidR="00527891" w:rsidRPr="00BD41DB" w:rsidRDefault="00527891" w:rsidP="003103FA">
      <w:pPr>
        <w:autoSpaceDE w:val="0"/>
        <w:autoSpaceDN w:val="0"/>
        <w:adjustRightInd w:val="0"/>
        <w:spacing w:after="0"/>
        <w:jc w:val="both"/>
        <w:rPr>
          <w:rFonts w:ascii="Times New Roman" w:hAnsi="Times New Roman" w:cs="Times New Roman"/>
          <w:sz w:val="24"/>
          <w:szCs w:val="24"/>
        </w:rPr>
      </w:pPr>
    </w:p>
    <w:p w:rsidR="00941BD6" w:rsidRPr="00BD41DB" w:rsidRDefault="00A47EEE" w:rsidP="002A7CED">
      <w:pPr>
        <w:pStyle w:val="Heading2"/>
        <w:rPr>
          <w:rFonts w:ascii="Times New Roman" w:hAnsi="Times New Roman" w:cs="Times New Roman"/>
          <w:color w:val="auto"/>
          <w:sz w:val="24"/>
          <w:szCs w:val="24"/>
        </w:rPr>
      </w:pPr>
      <w:bookmarkStart w:id="50" w:name="_Toc512428975"/>
      <w:r w:rsidRPr="00BD41DB">
        <w:rPr>
          <w:rFonts w:ascii="Times New Roman" w:hAnsi="Times New Roman" w:cs="Times New Roman"/>
          <w:color w:val="auto"/>
          <w:sz w:val="24"/>
          <w:szCs w:val="24"/>
        </w:rPr>
        <w:lastRenderedPageBreak/>
        <w:t>2.13</w:t>
      </w:r>
      <w:r w:rsidR="00941BD6" w:rsidRPr="00BD41DB">
        <w:rPr>
          <w:rFonts w:ascii="Times New Roman" w:hAnsi="Times New Roman" w:cs="Times New Roman"/>
          <w:color w:val="auto"/>
          <w:sz w:val="24"/>
          <w:szCs w:val="24"/>
        </w:rPr>
        <w:t>. Resursi</w:t>
      </w:r>
      <w:bookmarkEnd w:id="50"/>
    </w:p>
    <w:p w:rsidR="008F4220" w:rsidRPr="00BD41DB" w:rsidRDefault="008F4220" w:rsidP="003103FA">
      <w:pPr>
        <w:autoSpaceDE w:val="0"/>
        <w:autoSpaceDN w:val="0"/>
        <w:adjustRightInd w:val="0"/>
        <w:spacing w:after="0"/>
        <w:jc w:val="both"/>
        <w:rPr>
          <w:rFonts w:ascii="Times New Roman" w:hAnsi="Times New Roman" w:cs="Times New Roman"/>
          <w:b/>
          <w:bCs/>
          <w:sz w:val="24"/>
          <w:szCs w:val="24"/>
        </w:rPr>
      </w:pPr>
    </w:p>
    <w:p w:rsidR="00941BD6" w:rsidRPr="00BD41DB" w:rsidRDefault="008F4220"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Najvažniji resursi zaštićenog područja su veštačko jezero i poljoprivredno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zemljište, koj</w:t>
      </w:r>
      <w:r w:rsidR="004D7FD7"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pripada</w:t>
      </w:r>
      <w:r w:rsidR="004D7FD7" w:rsidRPr="00BD41DB">
        <w:rPr>
          <w:rFonts w:ascii="Times New Roman" w:hAnsi="Times New Roman" w:cs="Times New Roman"/>
          <w:sz w:val="24"/>
          <w:szCs w:val="24"/>
        </w:rPr>
        <w:t xml:space="preserve"> najkvalitetnijima u Vojvodini</w:t>
      </w:r>
      <w:r w:rsidR="00941BD6" w:rsidRPr="00BD41DB">
        <w:rPr>
          <w:rFonts w:ascii="Times New Roman" w:hAnsi="Times New Roman" w:cs="Times New Roman"/>
          <w:sz w:val="24"/>
          <w:szCs w:val="24"/>
        </w:rPr>
        <w: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Glavna funkcija akumulacije je da obezbeđuje vodu za zalivanje okolnih obradivih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površina. Povoljna struktura vodenog ekosistema pruža optimalne uslove za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ribarstvo i turizam.</w:t>
      </w:r>
    </w:p>
    <w:p w:rsidR="00941BD6" w:rsidRPr="00BD41DB" w:rsidRDefault="008F4220"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Navedeni obnovljivi resursi su u velikoj meri zavisni od funkcionisanja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prirodnih sistema. Kvalitet vode u akumulaciji direktno zavisi od stanja ekosistema,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čiji promet materije i energije obezbeđuje procese tzv. „samoprečišćavanja</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Očuvanje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kvaliteta poljoprivrednog zemljišta je takođe povezano sa prirodnim sistemima,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odnosno sa ostacima prirodnih staništa i antropogen</w:t>
      </w:r>
      <w:r w:rsidR="004D7FD7" w:rsidRPr="00BD41DB">
        <w:rPr>
          <w:rFonts w:ascii="Times New Roman" w:hAnsi="Times New Roman" w:cs="Times New Roman"/>
          <w:sz w:val="24"/>
          <w:szCs w:val="24"/>
        </w:rPr>
        <w:t>i</w:t>
      </w:r>
      <w:r w:rsidR="00941BD6" w:rsidRPr="00BD41DB">
        <w:rPr>
          <w:rFonts w:ascii="Times New Roman" w:hAnsi="Times New Roman" w:cs="Times New Roman"/>
          <w:sz w:val="24"/>
          <w:szCs w:val="24"/>
        </w:rPr>
        <w:t>m zelenilom kojima se smanjuje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erozija, koja ugrožava skoro celu površinu lesnog platoa.</w:t>
      </w:r>
    </w:p>
    <w:p w:rsidR="00941BD6" w:rsidRPr="00BD41DB" w:rsidRDefault="008F4220" w:rsidP="003103FA">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4D7FD7" w:rsidRPr="00BD41DB">
        <w:rPr>
          <w:rFonts w:ascii="Times New Roman" w:hAnsi="Times New Roman" w:cs="Times New Roman"/>
          <w:sz w:val="24"/>
          <w:szCs w:val="24"/>
        </w:rPr>
        <w:t>Z</w:t>
      </w:r>
      <w:r w:rsidR="00941BD6" w:rsidRPr="00BD41DB">
        <w:rPr>
          <w:rFonts w:ascii="Times New Roman" w:hAnsi="Times New Roman" w:cs="Times New Roman"/>
          <w:sz w:val="24"/>
          <w:szCs w:val="24"/>
        </w:rPr>
        <w:t>aštićeno područj</w:t>
      </w:r>
      <w:r w:rsidR="004D7FD7" w:rsidRPr="00BD41DB">
        <w:rPr>
          <w:rFonts w:ascii="Times New Roman" w:hAnsi="Times New Roman" w:cs="Times New Roman"/>
          <w:sz w:val="24"/>
          <w:szCs w:val="24"/>
        </w:rPr>
        <w:t>e</w:t>
      </w:r>
      <w:r w:rsidR="00941BD6" w:rsidRPr="00BD41DB">
        <w:rPr>
          <w:rFonts w:ascii="Times New Roman" w:hAnsi="Times New Roman" w:cs="Times New Roman"/>
          <w:sz w:val="24"/>
          <w:szCs w:val="24"/>
        </w:rPr>
        <w:t xml:space="preserve"> može da doprinese očuvanju i unapređenju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stanja ovih obnovljivih resursa. Međusektorska saradnja, naročito sa ciljem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formiranja zaštitnih pojaseva, može doprineti zaštiti kvaliteta vode i plodnog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zemljišta.</w:t>
      </w:r>
    </w:p>
    <w:p w:rsidR="00941BD6" w:rsidRPr="00BD41DB" w:rsidRDefault="00941BD6" w:rsidP="003103FA">
      <w:pPr>
        <w:pStyle w:val="Default"/>
        <w:spacing w:line="276" w:lineRule="auto"/>
        <w:jc w:val="both"/>
        <w:rPr>
          <w:color w:val="auto"/>
        </w:rPr>
      </w:pPr>
    </w:p>
    <w:p w:rsidR="005D5797" w:rsidRPr="00BD41DB" w:rsidRDefault="005D5797" w:rsidP="002A7CED">
      <w:pPr>
        <w:pStyle w:val="Heading2"/>
        <w:rPr>
          <w:rFonts w:ascii="Times New Roman" w:hAnsi="Times New Roman" w:cs="Times New Roman"/>
          <w:color w:val="auto"/>
          <w:sz w:val="24"/>
          <w:szCs w:val="24"/>
        </w:rPr>
      </w:pPr>
      <w:bookmarkStart w:id="51" w:name="_Toc512428976"/>
      <w:r w:rsidRPr="00BD41DB">
        <w:rPr>
          <w:rFonts w:ascii="Times New Roman" w:hAnsi="Times New Roman" w:cs="Times New Roman"/>
          <w:color w:val="auto"/>
          <w:sz w:val="24"/>
          <w:szCs w:val="24"/>
        </w:rPr>
        <w:t>ZNAČAJ I FUNKCIJA ZAŠTIĆENOG PODRUČJA</w:t>
      </w:r>
      <w:bookmarkEnd w:id="51"/>
    </w:p>
    <w:p w:rsidR="00BE6B28" w:rsidRPr="00BD41DB" w:rsidRDefault="00BE6B28" w:rsidP="005D5797">
      <w:pPr>
        <w:autoSpaceDE w:val="0"/>
        <w:autoSpaceDN w:val="0"/>
        <w:adjustRightInd w:val="0"/>
        <w:spacing w:after="0"/>
        <w:jc w:val="both"/>
        <w:rPr>
          <w:rFonts w:ascii="Times New Roman" w:hAnsi="Times New Roman" w:cs="Times New Roman"/>
          <w:b/>
          <w:bCs/>
          <w:sz w:val="24"/>
          <w:szCs w:val="24"/>
          <w:highlight w:val="yellow"/>
        </w:rPr>
      </w:pPr>
    </w:p>
    <w:p w:rsidR="005D5797" w:rsidRPr="00BD41DB" w:rsidRDefault="00BE6B28" w:rsidP="002A7CED">
      <w:pPr>
        <w:pStyle w:val="Heading2"/>
        <w:rPr>
          <w:rFonts w:ascii="Times New Roman" w:hAnsi="Times New Roman" w:cs="Times New Roman"/>
          <w:color w:val="auto"/>
          <w:sz w:val="24"/>
          <w:szCs w:val="24"/>
        </w:rPr>
      </w:pPr>
      <w:bookmarkStart w:id="52" w:name="_Toc512428977"/>
      <w:r w:rsidRPr="00BD41DB">
        <w:rPr>
          <w:rFonts w:ascii="Times New Roman" w:hAnsi="Times New Roman" w:cs="Times New Roman"/>
          <w:color w:val="auto"/>
          <w:sz w:val="24"/>
          <w:szCs w:val="24"/>
        </w:rPr>
        <w:t xml:space="preserve">2.14. </w:t>
      </w:r>
      <w:r w:rsidR="005D5797" w:rsidRPr="00BD41DB">
        <w:rPr>
          <w:rFonts w:ascii="Times New Roman" w:hAnsi="Times New Roman" w:cs="Times New Roman"/>
          <w:color w:val="auto"/>
          <w:sz w:val="24"/>
          <w:szCs w:val="24"/>
        </w:rPr>
        <w:t>Ekološke funkcije</w:t>
      </w:r>
      <w:bookmarkEnd w:id="52"/>
    </w:p>
    <w:p w:rsidR="00BE6B28" w:rsidRPr="00BD41DB" w:rsidRDefault="00BE6B28" w:rsidP="00875E13">
      <w:pPr>
        <w:autoSpaceDE w:val="0"/>
        <w:autoSpaceDN w:val="0"/>
        <w:adjustRightInd w:val="0"/>
        <w:spacing w:after="0"/>
        <w:jc w:val="both"/>
        <w:rPr>
          <w:rFonts w:ascii="Times New Roman" w:hAnsi="Times New Roman" w:cs="Times New Roman"/>
          <w:bCs/>
          <w:sz w:val="24"/>
          <w:szCs w:val="24"/>
        </w:rPr>
      </w:pPr>
    </w:p>
    <w:p w:rsidR="005D5797" w:rsidRPr="00BD41DB" w:rsidRDefault="005D5797"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Doprinos očuvanju biološke raznovrsnosti</w:t>
      </w:r>
      <w:r w:rsidR="00875E13" w:rsidRPr="00BD41DB">
        <w:rPr>
          <w:rFonts w:ascii="Times New Roman" w:hAnsi="Times New Roman" w:cs="Times New Roman"/>
          <w:b/>
          <w:bCs/>
          <w:sz w:val="24"/>
          <w:szCs w:val="24"/>
        </w:rPr>
        <w:t>.</w:t>
      </w:r>
      <w:r w:rsidR="00875E13" w:rsidRPr="00BD41DB">
        <w:rPr>
          <w:rFonts w:ascii="Times New Roman" w:hAnsi="Times New Roman" w:cs="Times New Roman"/>
          <w:bCs/>
          <w:sz w:val="24"/>
          <w:szCs w:val="24"/>
        </w:rPr>
        <w:t xml:space="preserve"> </w:t>
      </w:r>
      <w:r w:rsidRPr="00BD41DB">
        <w:rPr>
          <w:rFonts w:ascii="Times New Roman" w:hAnsi="Times New Roman" w:cs="Times New Roman"/>
          <w:b/>
          <w:bCs/>
          <w:sz w:val="24"/>
          <w:szCs w:val="24"/>
        </w:rPr>
        <w:t xml:space="preserve">Primarna ekološka funkcija </w:t>
      </w:r>
      <w:r w:rsidRPr="00BD41DB">
        <w:rPr>
          <w:rFonts w:ascii="Times New Roman" w:hAnsi="Times New Roman" w:cs="Times New Roman"/>
          <w:sz w:val="24"/>
          <w:szCs w:val="24"/>
        </w:rPr>
        <w:t>Parka prirode je očuvanje kompleksa prirodnih</w:t>
      </w:r>
      <w:r w:rsidR="00875E13" w:rsidRPr="00BD41DB">
        <w:rPr>
          <w:rFonts w:ascii="Times New Roman" w:hAnsi="Times New Roman" w:cs="Times New Roman"/>
          <w:sz w:val="24"/>
          <w:szCs w:val="24"/>
        </w:rPr>
        <w:t xml:space="preserve"> </w:t>
      </w:r>
      <w:r w:rsidRPr="00BD41DB">
        <w:rPr>
          <w:rFonts w:ascii="Times New Roman" w:hAnsi="Times New Roman" w:cs="Times New Roman"/>
          <w:sz w:val="24"/>
          <w:szCs w:val="24"/>
        </w:rPr>
        <w:t>i antropogenih staništa, među kojima su i stanišni tipovi prioritetni za zaštitu,</w:t>
      </w:r>
      <w:r w:rsidR="00875E13"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kao preduslov opstanka strogo zaštićenih i zaštićenih vrsta </w:t>
      </w:r>
      <w:r w:rsidR="00875E13" w:rsidRPr="00BD41DB">
        <w:rPr>
          <w:rFonts w:ascii="Times New Roman" w:hAnsi="Times New Roman" w:cs="Times New Roman"/>
          <w:sz w:val="24"/>
          <w:szCs w:val="24"/>
        </w:rPr>
        <w:t>zaštićenog</w:t>
      </w:r>
      <w:r w:rsidRPr="00BD41DB">
        <w:rPr>
          <w:rFonts w:ascii="Times New Roman" w:hAnsi="Times New Roman" w:cs="Times New Roman"/>
          <w:sz w:val="24"/>
          <w:szCs w:val="24"/>
        </w:rPr>
        <w:t xml:space="preserve"> područja.</w:t>
      </w:r>
      <w:r w:rsidR="00875E13" w:rsidRPr="00BD41DB">
        <w:rPr>
          <w:rFonts w:ascii="Times New Roman" w:hAnsi="Times New Roman" w:cs="Times New Roman"/>
          <w:sz w:val="24"/>
          <w:szCs w:val="24"/>
        </w:rPr>
        <w:t xml:space="preserve"> </w:t>
      </w:r>
      <w:r w:rsidRPr="00BD41DB">
        <w:rPr>
          <w:rFonts w:ascii="Times New Roman" w:hAnsi="Times New Roman" w:cs="Times New Roman"/>
          <w:sz w:val="24"/>
          <w:szCs w:val="24"/>
        </w:rPr>
        <w:t>Bogatstvo i raznovrsnost vrsta, posebno ptičjeg sveta, ukazuje na činjenicu da mozaik</w:t>
      </w:r>
    </w:p>
    <w:p w:rsidR="005D5797" w:rsidRPr="00BD41DB" w:rsidRDefault="005D5797"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antropogenih, prirodnih i delimično izmenjenih prirodnih staništa zaštićenog</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područja predstavlja utočište ugroženim vrstama čija su staništa smanjena uređenjem</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voda.</w:t>
      </w:r>
    </w:p>
    <w:p w:rsidR="005D5797" w:rsidRPr="00BD41DB" w:rsidRDefault="002B662B"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 xml:space="preserve">Područje je sastavni deo </w:t>
      </w:r>
      <w:r w:rsidR="005D5797" w:rsidRPr="00BD41DB">
        <w:rPr>
          <w:rFonts w:ascii="Times New Roman" w:hAnsi="Times New Roman" w:cs="Times New Roman"/>
          <w:b/>
          <w:bCs/>
          <w:sz w:val="24"/>
          <w:szCs w:val="24"/>
        </w:rPr>
        <w:t xml:space="preserve">ekološkog koridora </w:t>
      </w:r>
      <w:r w:rsidR="005D5797" w:rsidRPr="00BD41DB">
        <w:rPr>
          <w:rFonts w:ascii="Times New Roman" w:hAnsi="Times New Roman" w:cs="Times New Roman"/>
          <w:sz w:val="24"/>
          <w:szCs w:val="24"/>
        </w:rPr>
        <w:t>Krivaje. Kompleks staništa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Parka prirode doprinosi funkcionisanju regionalnog ekološkog koridora,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povećavajući prohodnost koridora za divlje vrste, pružajući zaklon i staništa za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ishranu svim vrstama značajnih staništa regiona. Za slabo pokretljive vrste područje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obezbeđuje uslove za razmnožavanje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Navedenim</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funkcijama područje doprinosi trajnom očuvanju ostataka stepske vegetacije Bačke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lesne zaravni. Redovno prisustvo retkih i ugoženih vrsta za vreme seobe utvrđuje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činjenicu da se područje nalazi na migracionom putu ptica, na trasi evropskog</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vazdušnog ekološkog koridora.</w:t>
      </w:r>
    </w:p>
    <w:p w:rsidR="005D5797" w:rsidRPr="00BD41DB" w:rsidRDefault="002B662B"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 xml:space="preserve">Posebno se naglašava </w:t>
      </w:r>
      <w:r w:rsidR="005D5797" w:rsidRPr="00BD41DB">
        <w:rPr>
          <w:rFonts w:ascii="Times New Roman" w:hAnsi="Times New Roman" w:cs="Times New Roman"/>
          <w:b/>
          <w:bCs/>
          <w:sz w:val="24"/>
          <w:szCs w:val="24"/>
        </w:rPr>
        <w:t>ekološka uloga akumulacije</w:t>
      </w:r>
      <w:r w:rsidR="005D5797" w:rsidRPr="00BD41DB">
        <w:rPr>
          <w:rFonts w:ascii="Times New Roman" w:hAnsi="Times New Roman" w:cs="Times New Roman"/>
          <w:sz w:val="24"/>
          <w:szCs w:val="24"/>
        </w:rPr>
        <w:t>, koja je stvorena sa ciljem</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zadovoljavanja ljudskih potreba i čiji su hidrološki procesi pod kontrolom čoveka.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Akumulacija poseduje karakteristike velikih fluvijalnih jezera (mrtvaja), koja su</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nestala regulacijom naših reka, i predstavlja sekundarno stanište vrstama čiji</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opstanak je ugrožen uništavanjem prirodnih vlažnih staništa. Veštačka jezera koja su</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slična prirodnim stajaćim vodama veoma su značajna za ptice vodenih staništa,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 xml:space="preserve">njihovo gnežđenje, seobu i zimovanje (Tucakov i sar., 2009). Sa aspekta </w:t>
      </w:r>
      <w:r w:rsidR="005D5797" w:rsidRPr="00BD41DB">
        <w:rPr>
          <w:rFonts w:ascii="Times New Roman" w:hAnsi="Times New Roman" w:cs="Times New Roman"/>
          <w:sz w:val="24"/>
          <w:szCs w:val="24"/>
        </w:rPr>
        <w:lastRenderedPageBreak/>
        <w:t>strukture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predela, njihova uloga u ekološkoj mreži je skoro identična sa prirodnim stajaćim</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vodama (ograničenja potiču iz primarne uloge akumulacije) i veoma često se ubrajaju u</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značajna staništa na kojima su evidentirane populacije zaštićenih i strogo</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zaštićenih vrsta (Tucakov i Puzović, 2006).</w:t>
      </w:r>
    </w:p>
    <w:p w:rsidR="002B662B" w:rsidRPr="00BD41DB" w:rsidRDefault="002B662B" w:rsidP="00875E13">
      <w:pPr>
        <w:autoSpaceDE w:val="0"/>
        <w:autoSpaceDN w:val="0"/>
        <w:adjustRightInd w:val="0"/>
        <w:spacing w:after="0"/>
        <w:jc w:val="both"/>
        <w:rPr>
          <w:rFonts w:ascii="Times New Roman" w:hAnsi="Times New Roman" w:cs="Times New Roman"/>
          <w:sz w:val="24"/>
          <w:szCs w:val="24"/>
        </w:rPr>
      </w:pPr>
    </w:p>
    <w:p w:rsidR="005D5797" w:rsidRPr="00BD41DB" w:rsidRDefault="005D5797" w:rsidP="002B662B">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Ekosistemske </w:t>
      </w:r>
      <w:r w:rsidRPr="00BD41DB">
        <w:rPr>
          <w:rFonts w:ascii="Times New Roman" w:hAnsi="Times New Roman" w:cs="Times New Roman"/>
          <w:b/>
          <w:sz w:val="24"/>
          <w:szCs w:val="24"/>
        </w:rPr>
        <w:t>u</w:t>
      </w:r>
      <w:r w:rsidRPr="00BD41DB">
        <w:rPr>
          <w:rFonts w:ascii="Times New Roman" w:hAnsi="Times New Roman" w:cs="Times New Roman"/>
          <w:b/>
          <w:bCs/>
          <w:sz w:val="24"/>
          <w:szCs w:val="24"/>
        </w:rPr>
        <w:t>sluge</w:t>
      </w:r>
      <w:r w:rsidR="002B662B" w:rsidRPr="00BD41DB">
        <w:rPr>
          <w:rFonts w:ascii="Times New Roman" w:hAnsi="Times New Roman" w:cs="Times New Roman"/>
          <w:b/>
          <w:bCs/>
          <w:sz w:val="24"/>
          <w:szCs w:val="24"/>
        </w:rPr>
        <w:t>.</w:t>
      </w:r>
      <w:r w:rsidR="002B662B"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 xml:space="preserve">Pored </w:t>
      </w:r>
      <w:r w:rsidRPr="00BD41DB">
        <w:rPr>
          <w:rFonts w:ascii="Times New Roman" w:hAnsi="Times New Roman" w:cs="Times New Roman"/>
          <w:b/>
          <w:bCs/>
          <w:sz w:val="24"/>
          <w:szCs w:val="24"/>
        </w:rPr>
        <w:t>usluge snabdevanja</w:t>
      </w:r>
      <w:r w:rsidR="002B662B"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vodom (zalivanje poljoprivrednih</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površina) i biomasom (ribe i trska),</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veštačko jezero i njegova priobalja</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pružaju i </w:t>
      </w:r>
      <w:r w:rsidRPr="00BD41DB">
        <w:rPr>
          <w:rFonts w:ascii="Times New Roman" w:hAnsi="Times New Roman" w:cs="Times New Roman"/>
          <w:b/>
          <w:bCs/>
          <w:sz w:val="24"/>
          <w:szCs w:val="24"/>
        </w:rPr>
        <w:t>kulturne usluge</w:t>
      </w:r>
      <w:r w:rsidRPr="00BD41DB">
        <w:rPr>
          <w:rFonts w:ascii="Times New Roman" w:hAnsi="Times New Roman" w:cs="Times New Roman"/>
          <w:sz w:val="24"/>
          <w:szCs w:val="24"/>
        </w:rPr>
        <w:t>, koje su</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samo delimično iskorišćene u okviru postojeće turističke</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ponude područja i mogućnostima</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rekreacionog područja na južnom delu</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jezera.</w:t>
      </w:r>
    </w:p>
    <w:p w:rsidR="005D5797" w:rsidRPr="00BD41DB" w:rsidRDefault="002B662B"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Zaštićeno područje, pored doprinosa očuvanju biološke raznovrsnosti, pruža i</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 xml:space="preserve">i značajne </w:t>
      </w:r>
      <w:r w:rsidR="005D5797" w:rsidRPr="00BD41DB">
        <w:rPr>
          <w:rFonts w:ascii="Times New Roman" w:hAnsi="Times New Roman" w:cs="Times New Roman"/>
          <w:b/>
          <w:bCs/>
          <w:sz w:val="24"/>
          <w:szCs w:val="24"/>
        </w:rPr>
        <w:t>podržavajuće-regulacione usluge</w:t>
      </w:r>
      <w:r w:rsidR="005D5797" w:rsidRPr="00BD41DB">
        <w:rPr>
          <w:rFonts w:ascii="Times New Roman" w:hAnsi="Times New Roman" w:cs="Times New Roman"/>
          <w:sz w:val="24"/>
          <w:szCs w:val="24"/>
        </w:rPr>
        <w:t>, od kojih je najvažnija prečišćavanje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vode Krivaje u tršćacima severnog dela Parka prirode. Očuvanje povoljnog odnosa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pokrovnosti tršćaka i otvorenih vodenih površina je preduslov pružanja ove značajne</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usluge. Treba još spomenuti regulaciju eko-klime unutar dolina, smanjenje erozije i</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doprinos obnavljanju podzemnih vodnih resursa. Travne površine priobalja omogućuju</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opstanak vrstama koje imaju ulogu oprašivača ili smanjuju brojnost štetočina na</w:t>
      </w:r>
      <w:r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usevima, što smanjuje potrebu za hemikalijama na okolnim obrađenim parcelama.</w:t>
      </w:r>
    </w:p>
    <w:p w:rsidR="002B662B" w:rsidRPr="00BD41DB" w:rsidRDefault="002B662B" w:rsidP="00875E13">
      <w:pPr>
        <w:autoSpaceDE w:val="0"/>
        <w:autoSpaceDN w:val="0"/>
        <w:adjustRightInd w:val="0"/>
        <w:spacing w:after="0"/>
        <w:jc w:val="both"/>
        <w:rPr>
          <w:rFonts w:ascii="Times New Roman" w:hAnsi="Times New Roman" w:cs="Times New Roman"/>
          <w:sz w:val="24"/>
          <w:szCs w:val="24"/>
        </w:rPr>
      </w:pPr>
    </w:p>
    <w:p w:rsidR="005D5797" w:rsidRPr="00BD41DB" w:rsidRDefault="005D5797"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Klimatske promene</w:t>
      </w:r>
      <w:r w:rsidR="002B662B" w:rsidRPr="00BD41DB">
        <w:rPr>
          <w:rFonts w:ascii="Times New Roman" w:hAnsi="Times New Roman" w:cs="Times New Roman"/>
          <w:b/>
          <w:bCs/>
          <w:sz w:val="24"/>
          <w:szCs w:val="24"/>
        </w:rPr>
        <w:t>.</w:t>
      </w:r>
      <w:r w:rsidR="002B662B"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Adaptaciji klimatskim promenama najviše doprinose vlažna staništa, ne samo</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direktnim ublažavanjem suša kroz zalivanje useva, nego i kroz regulacije podzemnih</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voda, povećanja vlažnosti vazduha i poboljšanja uslova za podizanje šumskih kultura.</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Specif</w:t>
      </w:r>
      <w:r w:rsidR="002B662B" w:rsidRPr="00BD41DB">
        <w:rPr>
          <w:rFonts w:ascii="Times New Roman" w:hAnsi="Times New Roman" w:cs="Times New Roman"/>
          <w:sz w:val="24"/>
          <w:szCs w:val="24"/>
        </w:rPr>
        <w:t xml:space="preserve">ična struktura lesnih dolina </w:t>
      </w:r>
      <w:r w:rsidRPr="00BD41DB">
        <w:rPr>
          <w:rFonts w:ascii="Times New Roman" w:hAnsi="Times New Roman" w:cs="Times New Roman"/>
          <w:sz w:val="24"/>
          <w:szCs w:val="24"/>
        </w:rPr>
        <w:t>povećava rezilijenciju kompleksu staništa prema klimatskim promenama, što je jedan</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od savremenih zahteva formiranja zaštićenih područja (Mawdsley et al., 2009). Kako su</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stanišni tipovi raspoređeni u skladu sa gradijentom kserofilnosti, u slučaju</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pogoršanja ekoloških uslova mogućnosti za „migracije” vrsta su povoljniji u odnosu na</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ravne površine. Mikrostaništa sa povoljnijim uslovima se nalaze na veoma malom</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rastojanju, najčešće su pristupačni već sledećoj generaciji ili čak izdancima jedinki</w:t>
      </w:r>
      <w:r w:rsidR="002B662B" w:rsidRPr="00BD41DB">
        <w:rPr>
          <w:rFonts w:ascii="Times New Roman" w:hAnsi="Times New Roman" w:cs="Times New Roman"/>
          <w:sz w:val="24"/>
          <w:szCs w:val="24"/>
        </w:rPr>
        <w:t xml:space="preserve"> </w:t>
      </w:r>
      <w:r w:rsidRPr="00BD41DB">
        <w:rPr>
          <w:rFonts w:ascii="Times New Roman" w:hAnsi="Times New Roman" w:cs="Times New Roman"/>
          <w:sz w:val="24"/>
          <w:szCs w:val="24"/>
        </w:rPr>
        <w:t>koje se nađu u nepovoljnom položaju.</w:t>
      </w:r>
    </w:p>
    <w:p w:rsidR="002B662B" w:rsidRPr="00BD41DB" w:rsidRDefault="002B662B" w:rsidP="00875E13">
      <w:pPr>
        <w:autoSpaceDE w:val="0"/>
        <w:autoSpaceDN w:val="0"/>
        <w:adjustRightInd w:val="0"/>
        <w:spacing w:after="0"/>
        <w:jc w:val="both"/>
        <w:rPr>
          <w:rFonts w:ascii="Times New Roman" w:hAnsi="Times New Roman" w:cs="Times New Roman"/>
          <w:sz w:val="24"/>
          <w:szCs w:val="24"/>
        </w:rPr>
      </w:pPr>
    </w:p>
    <w:p w:rsidR="005D5797" w:rsidRPr="00BD41DB" w:rsidRDefault="002B662B" w:rsidP="002A7CED">
      <w:pPr>
        <w:pStyle w:val="Heading2"/>
        <w:rPr>
          <w:rFonts w:ascii="Times New Roman" w:hAnsi="Times New Roman" w:cs="Times New Roman"/>
          <w:color w:val="auto"/>
          <w:sz w:val="24"/>
          <w:szCs w:val="24"/>
        </w:rPr>
      </w:pPr>
      <w:bookmarkStart w:id="53" w:name="_Toc512428978"/>
      <w:r w:rsidRPr="00BD41DB">
        <w:rPr>
          <w:rFonts w:ascii="Times New Roman" w:hAnsi="Times New Roman" w:cs="Times New Roman"/>
          <w:color w:val="auto"/>
          <w:sz w:val="24"/>
          <w:szCs w:val="24"/>
        </w:rPr>
        <w:t xml:space="preserve">2.15. </w:t>
      </w:r>
      <w:r w:rsidR="005D5797" w:rsidRPr="00BD41DB">
        <w:rPr>
          <w:rFonts w:ascii="Times New Roman" w:hAnsi="Times New Roman" w:cs="Times New Roman"/>
          <w:color w:val="auto"/>
          <w:sz w:val="24"/>
          <w:szCs w:val="24"/>
        </w:rPr>
        <w:t>Naučno-istraživačka funkcija</w:t>
      </w:r>
      <w:bookmarkEnd w:id="53"/>
    </w:p>
    <w:p w:rsidR="002B662B" w:rsidRPr="00BD41DB" w:rsidRDefault="002B662B" w:rsidP="00875E13">
      <w:pPr>
        <w:autoSpaceDE w:val="0"/>
        <w:autoSpaceDN w:val="0"/>
        <w:adjustRightInd w:val="0"/>
        <w:spacing w:after="0"/>
        <w:jc w:val="both"/>
        <w:rPr>
          <w:rFonts w:ascii="Times New Roman" w:hAnsi="Times New Roman" w:cs="Times New Roman"/>
          <w:bCs/>
          <w:sz w:val="24"/>
          <w:szCs w:val="24"/>
        </w:rPr>
      </w:pPr>
    </w:p>
    <w:p w:rsidR="005D5797" w:rsidRPr="00BD41DB" w:rsidRDefault="002B662B" w:rsidP="00922C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Zahvaljujući raznovrsnosti staništa, zaštićeno područje pruža dobre</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mogućnosti za hidr</w:t>
      </w:r>
      <w:r w:rsidR="00281FAC" w:rsidRPr="00BD41DB">
        <w:rPr>
          <w:rFonts w:ascii="Times New Roman" w:hAnsi="Times New Roman" w:cs="Times New Roman"/>
          <w:sz w:val="24"/>
          <w:szCs w:val="24"/>
        </w:rPr>
        <w:t>o</w:t>
      </w:r>
      <w:r w:rsidR="005D5797" w:rsidRPr="00BD41DB">
        <w:rPr>
          <w:rFonts w:ascii="Times New Roman" w:hAnsi="Times New Roman" w:cs="Times New Roman"/>
          <w:sz w:val="24"/>
          <w:szCs w:val="24"/>
        </w:rPr>
        <w:t>biološka istraživanja i za proučavanje ostataka iskonske stepske</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vegetacije. Takođe</w:t>
      </w:r>
      <w:r w:rsidR="0053501A" w:rsidRPr="00BD41DB">
        <w:rPr>
          <w:rFonts w:ascii="Times New Roman" w:hAnsi="Times New Roman" w:cs="Times New Roman"/>
          <w:sz w:val="24"/>
          <w:szCs w:val="24"/>
        </w:rPr>
        <w:t>,</w:t>
      </w:r>
      <w:r w:rsidR="005D5797" w:rsidRPr="00BD41DB">
        <w:rPr>
          <w:rFonts w:ascii="Times New Roman" w:hAnsi="Times New Roman" w:cs="Times New Roman"/>
          <w:sz w:val="24"/>
          <w:szCs w:val="24"/>
        </w:rPr>
        <w:t xml:space="preserve"> postoji potreba za ekološkim istraživanjima. Prisustvo</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izolovanih i delimično izolovanih ostataka staništa pruža dobre uslove za praćenje</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i izučavanje dinamike malih populacija na fragmentima, kao i na reprezentativnom</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primeru ekološkog koridora. Ova istraživanja mogu da pruže informacije značajne za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rešavanje svakodnevnih problema upravljanja zaštićenim područjima unutar agrarnog</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predela. Rezultati mogu da doprinesu očuvanju postojećih prirodnih vrednosti i za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stvaranje modela unapređenja i revitalizacij</w:t>
      </w:r>
      <w:r w:rsidR="00922C10" w:rsidRPr="00BD41DB">
        <w:rPr>
          <w:rFonts w:ascii="Times New Roman" w:hAnsi="Times New Roman" w:cs="Times New Roman"/>
          <w:sz w:val="24"/>
          <w:szCs w:val="24"/>
        </w:rPr>
        <w:t>e degradiranih delova prirode.</w:t>
      </w:r>
    </w:p>
    <w:p w:rsidR="00922C10" w:rsidRPr="00BD41DB" w:rsidRDefault="00922C10" w:rsidP="00922C10">
      <w:pPr>
        <w:autoSpaceDE w:val="0"/>
        <w:autoSpaceDN w:val="0"/>
        <w:adjustRightInd w:val="0"/>
        <w:spacing w:after="0"/>
        <w:jc w:val="both"/>
        <w:rPr>
          <w:rFonts w:ascii="Times New Roman" w:hAnsi="Times New Roman" w:cs="Times New Roman"/>
          <w:sz w:val="24"/>
          <w:szCs w:val="24"/>
        </w:rPr>
      </w:pPr>
    </w:p>
    <w:p w:rsidR="005D5797" w:rsidRPr="00BD41DB" w:rsidRDefault="002B662B" w:rsidP="002A7CED">
      <w:pPr>
        <w:pStyle w:val="Heading2"/>
        <w:rPr>
          <w:rFonts w:ascii="Times New Roman" w:hAnsi="Times New Roman" w:cs="Times New Roman"/>
          <w:color w:val="auto"/>
          <w:sz w:val="24"/>
          <w:szCs w:val="24"/>
        </w:rPr>
      </w:pPr>
      <w:bookmarkStart w:id="54" w:name="_Toc512428979"/>
      <w:r w:rsidRPr="00BD41DB">
        <w:rPr>
          <w:rFonts w:ascii="Times New Roman" w:hAnsi="Times New Roman" w:cs="Times New Roman"/>
          <w:color w:val="auto"/>
          <w:sz w:val="24"/>
          <w:szCs w:val="24"/>
        </w:rPr>
        <w:lastRenderedPageBreak/>
        <w:t xml:space="preserve">2.16. </w:t>
      </w:r>
      <w:r w:rsidR="005D5797" w:rsidRPr="00BD41DB">
        <w:rPr>
          <w:rFonts w:ascii="Times New Roman" w:hAnsi="Times New Roman" w:cs="Times New Roman"/>
          <w:color w:val="auto"/>
          <w:sz w:val="24"/>
          <w:szCs w:val="24"/>
        </w:rPr>
        <w:t>Vaspitno-obrazovna funkcija</w:t>
      </w:r>
      <w:bookmarkEnd w:id="54"/>
    </w:p>
    <w:p w:rsidR="002B662B" w:rsidRPr="00BD41DB" w:rsidRDefault="002B662B" w:rsidP="00875E13">
      <w:pPr>
        <w:autoSpaceDE w:val="0"/>
        <w:autoSpaceDN w:val="0"/>
        <w:adjustRightInd w:val="0"/>
        <w:spacing w:after="0"/>
        <w:jc w:val="both"/>
        <w:rPr>
          <w:rFonts w:ascii="Times New Roman" w:hAnsi="Times New Roman" w:cs="Times New Roman"/>
          <w:sz w:val="24"/>
          <w:szCs w:val="24"/>
        </w:rPr>
      </w:pPr>
    </w:p>
    <w:p w:rsidR="005D5797" w:rsidRPr="00BD41DB" w:rsidRDefault="002B662B"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Vaspitno-obrazovna funkcija zaštićenog područja se zasniva na navedenim</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prirodnim i kulturnim vrednostima. Raznovrsno</w:t>
      </w:r>
      <w:r w:rsidR="003D35FF" w:rsidRPr="00BD41DB">
        <w:rPr>
          <w:rFonts w:ascii="Times New Roman" w:hAnsi="Times New Roman" w:cs="Times New Roman"/>
          <w:sz w:val="24"/>
          <w:szCs w:val="24"/>
        </w:rPr>
        <w:t>s</w:t>
      </w:r>
      <w:r w:rsidR="005D5797" w:rsidRPr="00BD41DB">
        <w:rPr>
          <w:rFonts w:ascii="Times New Roman" w:hAnsi="Times New Roman" w:cs="Times New Roman"/>
          <w:sz w:val="24"/>
          <w:szCs w:val="24"/>
        </w:rPr>
        <w:t>t stanišnih tipova i njihova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koncentracija na relativno malom prostoru stvara idealne uslove za ekološku</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edukaciju i prezentaciju prirodnog dobra. Park prirode ima poseban značaj u opštini,</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čije su prirodne površine skoro u potpunosti uništene. Dugoročna tradicija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ekoloških kampova, terenskih obilazaka i drugih aktivnosti u prirodi sprovedene od</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strane lokalnih nevladinih organizacija, pružaju dobru osnovu za dalji razvoj ovih</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aktivnosti.</w:t>
      </w:r>
    </w:p>
    <w:p w:rsidR="005D5797" w:rsidRPr="00BD41DB" w:rsidRDefault="002B662B" w:rsidP="00875E1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Pristupačnost prirodnim vrednostima u okviru atraktivnih prostornih celina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omogućuje formiranje edukativnih staza i postavljanje osmatračica za ptice na južnom</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i severnom delu područja. Specifičnosti prirodnih staništa i prisustvo retkih i</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ugroženih vrsta predstavljaju potencijale za proširenje postojećih edukativnih</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aktivnosti i za formiranje specifičnih edukativnih programa za studente i</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stručnjake.</w:t>
      </w:r>
    </w:p>
    <w:p w:rsidR="002F45AA" w:rsidRPr="00BD41DB" w:rsidRDefault="002F45AA" w:rsidP="00875E13">
      <w:pPr>
        <w:autoSpaceDE w:val="0"/>
        <w:autoSpaceDN w:val="0"/>
        <w:adjustRightInd w:val="0"/>
        <w:spacing w:after="0"/>
        <w:jc w:val="both"/>
        <w:rPr>
          <w:rFonts w:ascii="Times New Roman" w:hAnsi="Times New Roman" w:cs="Times New Roman"/>
          <w:sz w:val="24"/>
          <w:szCs w:val="24"/>
        </w:rPr>
      </w:pPr>
    </w:p>
    <w:p w:rsidR="005D5797" w:rsidRPr="00BD41DB" w:rsidRDefault="002B662B" w:rsidP="002A7CED">
      <w:pPr>
        <w:pStyle w:val="Heading2"/>
        <w:rPr>
          <w:rFonts w:ascii="Times New Roman" w:hAnsi="Times New Roman" w:cs="Times New Roman"/>
          <w:color w:val="auto"/>
          <w:sz w:val="24"/>
          <w:szCs w:val="24"/>
        </w:rPr>
      </w:pPr>
      <w:bookmarkStart w:id="55" w:name="_Toc512428980"/>
      <w:r w:rsidRPr="00BD41DB">
        <w:rPr>
          <w:rFonts w:ascii="Times New Roman" w:hAnsi="Times New Roman" w:cs="Times New Roman"/>
          <w:color w:val="auto"/>
          <w:sz w:val="24"/>
          <w:szCs w:val="24"/>
        </w:rPr>
        <w:t xml:space="preserve">2.17. </w:t>
      </w:r>
      <w:r w:rsidR="005D5797" w:rsidRPr="00BD41DB">
        <w:rPr>
          <w:rFonts w:ascii="Times New Roman" w:hAnsi="Times New Roman" w:cs="Times New Roman"/>
          <w:color w:val="auto"/>
          <w:sz w:val="24"/>
          <w:szCs w:val="24"/>
        </w:rPr>
        <w:t>Razvojna funkcija</w:t>
      </w:r>
      <w:bookmarkEnd w:id="55"/>
    </w:p>
    <w:p w:rsidR="002B662B" w:rsidRPr="00BD41DB" w:rsidRDefault="002B662B" w:rsidP="00875E13">
      <w:pPr>
        <w:autoSpaceDE w:val="0"/>
        <w:autoSpaceDN w:val="0"/>
        <w:adjustRightInd w:val="0"/>
        <w:spacing w:after="0"/>
        <w:jc w:val="both"/>
        <w:rPr>
          <w:rFonts w:ascii="Times New Roman" w:hAnsi="Times New Roman" w:cs="Times New Roman"/>
          <w:sz w:val="24"/>
          <w:szCs w:val="24"/>
        </w:rPr>
      </w:pPr>
    </w:p>
    <w:p w:rsidR="005D5797" w:rsidRPr="00BD41DB" w:rsidRDefault="002B662B" w:rsidP="00922C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Imajući u vidu prirodne karakteristike i postojeću namenu prostora, kao i</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prisutne tendencije od strane lokalnog stanovništva, pravce razvoja područja Parka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prirode određuju potrebe razvoja intenzivne poljoprivrede u neposrednom okruženju i</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rastuće potrebe stanovništva prema prostoru za rekreacij</w:t>
      </w:r>
      <w:r w:rsidR="007A07BD" w:rsidRPr="00BD41DB">
        <w:rPr>
          <w:rFonts w:ascii="Times New Roman" w:hAnsi="Times New Roman" w:cs="Times New Roman"/>
          <w:sz w:val="24"/>
          <w:szCs w:val="24"/>
        </w:rPr>
        <w:t>u</w:t>
      </w:r>
      <w:r w:rsidR="005D5797" w:rsidRPr="00BD41DB">
        <w:rPr>
          <w:rFonts w:ascii="Times New Roman" w:hAnsi="Times New Roman" w:cs="Times New Roman"/>
          <w:sz w:val="24"/>
          <w:szCs w:val="24"/>
        </w:rPr>
        <w:t>. Mudro</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korišćenje ove multifunkcionalne akumulacije zahteva dobru međusektorsku saradnju.</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Da bi se očuvale ekosistemske usluge kompleksa staništa, neophodne za trajno</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korišćenje prirodnih resursa, neophodno je sprovođenje svih mera zaštite za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smanjenje negativnih uticaja posto</w:t>
      </w:r>
      <w:r w:rsidR="00922C10" w:rsidRPr="00BD41DB">
        <w:rPr>
          <w:rFonts w:ascii="Times New Roman" w:hAnsi="Times New Roman" w:cs="Times New Roman"/>
          <w:sz w:val="24"/>
          <w:szCs w:val="24"/>
        </w:rPr>
        <w:t>jećih i planiranih aktivnosti.</w:t>
      </w:r>
    </w:p>
    <w:p w:rsidR="005D5797" w:rsidRPr="00BD41DB" w:rsidRDefault="002B662B" w:rsidP="00922C10">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5D5797" w:rsidRPr="00BD41DB">
        <w:rPr>
          <w:rFonts w:ascii="Times New Roman" w:hAnsi="Times New Roman" w:cs="Times New Roman"/>
          <w:sz w:val="24"/>
          <w:szCs w:val="24"/>
        </w:rPr>
        <w:t>Deo prirodnog dobra već više decenija ostvaruje rekreativno-turističku</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funkciju, zahvaljujući prvenstveno antropogenim pejzažnim elementima područja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(ergela, stari park, kaštel, veštačko jezero). Prostorni planovi predviđaju razvoj</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rekreativnih i</w:t>
      </w:r>
      <w:r w:rsidR="00CE2552" w:rsidRPr="00BD41DB">
        <w:rPr>
          <w:rFonts w:ascii="Times New Roman" w:hAnsi="Times New Roman" w:cs="Times New Roman"/>
          <w:sz w:val="24"/>
          <w:szCs w:val="24"/>
        </w:rPr>
        <w:t xml:space="preserve"> turističkih potencijala, </w:t>
      </w:r>
      <w:r w:rsidR="005D5797" w:rsidRPr="00BD41DB">
        <w:rPr>
          <w:rFonts w:ascii="Times New Roman" w:hAnsi="Times New Roman" w:cs="Times New Roman"/>
          <w:sz w:val="24"/>
          <w:szCs w:val="24"/>
        </w:rPr>
        <w:t>npr.</w:t>
      </w:r>
      <w:r w:rsidR="00922C10" w:rsidRPr="00BD41DB">
        <w:rPr>
          <w:rFonts w:ascii="Times New Roman" w:hAnsi="Times New Roman" w:cs="Times New Roman"/>
          <w:sz w:val="24"/>
          <w:szCs w:val="24"/>
        </w:rPr>
        <w:t xml:space="preserve"> </w:t>
      </w:r>
      <w:r w:rsidR="00CE2552" w:rsidRPr="00BD41DB">
        <w:rPr>
          <w:rFonts w:ascii="Times New Roman" w:hAnsi="Times New Roman" w:cs="Times New Roman"/>
          <w:sz w:val="24"/>
          <w:szCs w:val="24"/>
        </w:rPr>
        <w:t>formiranje izletišta</w:t>
      </w:r>
      <w:r w:rsidR="005D5797" w:rsidRPr="00BD41DB">
        <w:rPr>
          <w:rFonts w:ascii="Times New Roman" w:hAnsi="Times New Roman" w:cs="Times New Roman"/>
          <w:sz w:val="24"/>
          <w:szCs w:val="24"/>
        </w:rPr>
        <w:t>. Formiranje multifunkcionalnog tampon-pojasa uz jezero može da poveća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veličinu javnih površina. Osim poboljšanja uslova rekreacionog ribolova, uređenjem</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ovog pojasa, postoje mogućnosti za postavljanje rekreativnih staza za jahanje, trčanje, 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na nekim deonicama i za bicikliste. Unutar tampon pojasa postoji mogućnost za</w:t>
      </w:r>
      <w:r w:rsidR="00922C10" w:rsidRPr="00BD41DB">
        <w:rPr>
          <w:rFonts w:ascii="Times New Roman" w:hAnsi="Times New Roman" w:cs="Times New Roman"/>
          <w:sz w:val="24"/>
          <w:szCs w:val="24"/>
        </w:rPr>
        <w:t xml:space="preserve"> </w:t>
      </w:r>
      <w:r w:rsidR="005D5797" w:rsidRPr="00BD41DB">
        <w:rPr>
          <w:rFonts w:ascii="Times New Roman" w:hAnsi="Times New Roman" w:cs="Times New Roman"/>
          <w:sz w:val="24"/>
          <w:szCs w:val="24"/>
        </w:rPr>
        <w:t>uređenje mesta za loženje vatre, podizanje nastrešica, sanitarnih čvorova i sl.</w:t>
      </w:r>
    </w:p>
    <w:p w:rsidR="005D5797" w:rsidRPr="00BD41DB" w:rsidRDefault="005D5797" w:rsidP="00875E13">
      <w:pPr>
        <w:pStyle w:val="Default"/>
        <w:spacing w:line="276" w:lineRule="auto"/>
        <w:jc w:val="both"/>
        <w:rPr>
          <w:color w:val="auto"/>
        </w:rPr>
      </w:pPr>
    </w:p>
    <w:p w:rsidR="005D5797" w:rsidRPr="00BD41DB" w:rsidRDefault="005D5797" w:rsidP="00875E13">
      <w:pPr>
        <w:rPr>
          <w:rFonts w:ascii="Times New Roman" w:hAnsi="Times New Roman" w:cs="Times New Roman"/>
          <w:sz w:val="24"/>
          <w:szCs w:val="24"/>
        </w:rPr>
      </w:pPr>
      <w:r w:rsidRPr="00BD41DB">
        <w:rPr>
          <w:rFonts w:ascii="Times New Roman" w:hAnsi="Times New Roman" w:cs="Times New Roman"/>
          <w:sz w:val="24"/>
          <w:szCs w:val="24"/>
        </w:rPr>
        <w:br w:type="page"/>
      </w:r>
    </w:p>
    <w:p w:rsidR="00941BD6" w:rsidRPr="00BD41DB" w:rsidRDefault="004D7FD7" w:rsidP="00140AD3">
      <w:pPr>
        <w:pStyle w:val="Heading1"/>
        <w:ind w:left="270" w:hanging="270"/>
        <w:rPr>
          <w:rFonts w:ascii="Times New Roman" w:hAnsi="Times New Roman" w:cs="Times New Roman"/>
          <w:color w:val="auto"/>
        </w:rPr>
      </w:pPr>
      <w:bookmarkStart w:id="56" w:name="_Toc512428981"/>
      <w:r w:rsidRPr="00BD41DB">
        <w:rPr>
          <w:rFonts w:ascii="Times New Roman" w:hAnsi="Times New Roman" w:cs="Times New Roman"/>
          <w:color w:val="auto"/>
        </w:rPr>
        <w:lastRenderedPageBreak/>
        <w:t xml:space="preserve">3. </w:t>
      </w:r>
      <w:r w:rsidR="00941BD6" w:rsidRPr="00BD41DB">
        <w:rPr>
          <w:rFonts w:ascii="Times New Roman" w:hAnsi="Times New Roman" w:cs="Times New Roman"/>
          <w:color w:val="auto"/>
        </w:rPr>
        <w:t>OCENA STAN</w:t>
      </w:r>
      <w:r w:rsidR="006E3BE3" w:rsidRPr="00BD41DB">
        <w:rPr>
          <w:rFonts w:ascii="Times New Roman" w:hAnsi="Times New Roman" w:cs="Times New Roman"/>
          <w:color w:val="auto"/>
        </w:rPr>
        <w:t>J</w:t>
      </w:r>
      <w:r w:rsidR="00941BD6" w:rsidRPr="00BD41DB">
        <w:rPr>
          <w:rFonts w:ascii="Times New Roman" w:hAnsi="Times New Roman" w:cs="Times New Roman"/>
          <w:color w:val="auto"/>
        </w:rPr>
        <w:t xml:space="preserve">A ŽIVOTNE SREDINE </w:t>
      </w:r>
      <w:r w:rsidR="00C5188D" w:rsidRPr="00BD41DB">
        <w:rPr>
          <w:rFonts w:ascii="Times New Roman" w:hAnsi="Times New Roman" w:cs="Times New Roman"/>
          <w:color w:val="auto"/>
        </w:rPr>
        <w:t>PARKA PRIRODE „BAČKOTOPOLSKE DOLINE“</w:t>
      </w:r>
      <w:bookmarkEnd w:id="56"/>
    </w:p>
    <w:p w:rsidR="00C83991" w:rsidRPr="00BD41DB" w:rsidRDefault="00C83991" w:rsidP="006F257D">
      <w:pPr>
        <w:pStyle w:val="Default"/>
        <w:spacing w:line="276" w:lineRule="auto"/>
        <w:jc w:val="both"/>
      </w:pPr>
    </w:p>
    <w:p w:rsidR="00C83991" w:rsidRPr="00BD41DB" w:rsidRDefault="006F257D" w:rsidP="006F257D">
      <w:pPr>
        <w:pStyle w:val="Default"/>
        <w:spacing w:line="276" w:lineRule="auto"/>
        <w:jc w:val="both"/>
        <w:rPr>
          <w:color w:val="auto"/>
        </w:rPr>
      </w:pPr>
      <w:r w:rsidRPr="00BD41DB">
        <w:rPr>
          <w:color w:val="auto"/>
        </w:rPr>
        <w:tab/>
      </w:r>
      <w:r w:rsidR="00C83991" w:rsidRPr="00BD41DB">
        <w:rPr>
          <w:color w:val="auto"/>
        </w:rPr>
        <w:t xml:space="preserve">Najveći deo zaštićenog područja je izmenjen pod uticajem čoveka, pokazujući karakteristike izmenjenih staništa kulturnog predela Panonskog regiona, ali su neki njegovi delovi </w:t>
      </w:r>
      <w:r w:rsidR="0008688C" w:rsidRPr="00BD41DB">
        <w:rPr>
          <w:color w:val="auto"/>
        </w:rPr>
        <w:t>očuvali izvorne karakteristike.</w:t>
      </w:r>
    </w:p>
    <w:p w:rsidR="00C83991" w:rsidRPr="00BD41DB" w:rsidRDefault="006F257D" w:rsidP="006F257D">
      <w:pPr>
        <w:pStyle w:val="Default"/>
        <w:spacing w:line="276" w:lineRule="auto"/>
        <w:jc w:val="both"/>
        <w:rPr>
          <w:color w:val="auto"/>
        </w:rPr>
      </w:pPr>
      <w:r w:rsidRPr="00BD41DB">
        <w:rPr>
          <w:color w:val="auto"/>
        </w:rPr>
        <w:tab/>
      </w:r>
      <w:r w:rsidR="00C83991" w:rsidRPr="00BD41DB">
        <w:rPr>
          <w:color w:val="auto"/>
        </w:rPr>
        <w:t>Tipične i specifične vrednosti izvorne prirode su predstavljene ostacima stanišnih tipova, koji su prioritetni za zaštitu, kao što su ostaci stepske vegetacije. Ovi stanišni tipovi su od evropskog značaja i njihovi fragmenti obezbeđuju opstanak popula</w:t>
      </w:r>
      <w:r w:rsidR="0008688C" w:rsidRPr="00BD41DB">
        <w:rPr>
          <w:color w:val="auto"/>
        </w:rPr>
        <w:t>cijama strogo zaštićenih vrsta.</w:t>
      </w:r>
    </w:p>
    <w:p w:rsidR="0058651F" w:rsidRPr="00BD41DB" w:rsidRDefault="00311728" w:rsidP="006F257D">
      <w:pPr>
        <w:pStyle w:val="Default"/>
        <w:spacing w:line="276" w:lineRule="auto"/>
        <w:jc w:val="both"/>
        <w:rPr>
          <w:color w:val="auto"/>
        </w:rPr>
      </w:pPr>
      <w:r w:rsidRPr="00BD41DB">
        <w:rPr>
          <w:color w:val="auto"/>
        </w:rPr>
        <w:tab/>
      </w:r>
      <w:r w:rsidR="00C83991" w:rsidRPr="00BD41DB">
        <w:rPr>
          <w:color w:val="auto"/>
        </w:rPr>
        <w:t>Uprkos snažnom antropogenom uticaju</w:t>
      </w:r>
      <w:r w:rsidR="0058651F" w:rsidRPr="00BD41DB">
        <w:rPr>
          <w:color w:val="auto"/>
        </w:rPr>
        <w:t xml:space="preserve"> </w:t>
      </w:r>
      <w:r w:rsidR="00C83991" w:rsidRPr="00BD41DB">
        <w:rPr>
          <w:color w:val="auto"/>
        </w:rPr>
        <w:t>ostaci staništa u blisko-prirodnom stanju su očuvali povezanost sa najznačajnijim prostornim celina</w:t>
      </w:r>
      <w:r w:rsidR="0058651F" w:rsidRPr="00BD41DB">
        <w:rPr>
          <w:color w:val="auto"/>
        </w:rPr>
        <w:t>ma ekološke mreže, odnosno ostalim dolinama Krivaje.</w:t>
      </w:r>
    </w:p>
    <w:p w:rsidR="00C83991" w:rsidRPr="00BD41DB" w:rsidRDefault="00311728" w:rsidP="006F257D">
      <w:pPr>
        <w:pStyle w:val="Default"/>
        <w:spacing w:line="276" w:lineRule="auto"/>
        <w:jc w:val="both"/>
        <w:rPr>
          <w:color w:val="auto"/>
        </w:rPr>
      </w:pPr>
      <w:r w:rsidRPr="00BD41DB">
        <w:rPr>
          <w:color w:val="auto"/>
        </w:rPr>
        <w:tab/>
      </w:r>
      <w:r w:rsidR="00C83991" w:rsidRPr="00BD41DB">
        <w:rPr>
          <w:color w:val="auto"/>
        </w:rPr>
        <w:t>Ocen</w:t>
      </w:r>
      <w:r w:rsidR="006A76D9" w:rsidRPr="00BD41DB">
        <w:rPr>
          <w:color w:val="auto"/>
        </w:rPr>
        <w:t>a</w:t>
      </w:r>
      <w:r w:rsidR="00C83991" w:rsidRPr="00BD41DB">
        <w:rPr>
          <w:color w:val="auto"/>
        </w:rPr>
        <w:t xml:space="preserve"> stanja životne sredine može</w:t>
      </w:r>
      <w:r w:rsidR="006A76D9" w:rsidRPr="00BD41DB">
        <w:rPr>
          <w:color w:val="auto"/>
        </w:rPr>
        <w:t xml:space="preserve"> se</w:t>
      </w:r>
      <w:r w:rsidR="00C83991" w:rsidRPr="00BD41DB">
        <w:rPr>
          <w:color w:val="auto"/>
        </w:rPr>
        <w:t xml:space="preserve"> utvrditi preko </w:t>
      </w:r>
      <w:r w:rsidR="006A76D9" w:rsidRPr="00BD41DB">
        <w:rPr>
          <w:color w:val="auto"/>
        </w:rPr>
        <w:t>kvaliteta</w:t>
      </w:r>
      <w:r w:rsidR="00C83991" w:rsidRPr="00BD41DB">
        <w:rPr>
          <w:color w:val="auto"/>
        </w:rPr>
        <w:t xml:space="preserve"> vode, </w:t>
      </w:r>
      <w:r w:rsidR="006A76D9" w:rsidRPr="00BD41DB">
        <w:rPr>
          <w:color w:val="auto"/>
        </w:rPr>
        <w:t xml:space="preserve">stanja </w:t>
      </w:r>
      <w:r w:rsidR="00C83991" w:rsidRPr="00BD41DB">
        <w:rPr>
          <w:color w:val="auto"/>
        </w:rPr>
        <w:t xml:space="preserve">zelenila, biodiverziteta i </w:t>
      </w:r>
      <w:r w:rsidR="006F257D" w:rsidRPr="00BD41DB">
        <w:rPr>
          <w:color w:val="auto"/>
        </w:rPr>
        <w:t>predeonih vrednosti.</w:t>
      </w:r>
    </w:p>
    <w:p w:rsidR="006F257D" w:rsidRPr="00BD41DB" w:rsidRDefault="006F257D" w:rsidP="006F257D">
      <w:pPr>
        <w:pStyle w:val="Default"/>
        <w:spacing w:line="276" w:lineRule="auto"/>
        <w:jc w:val="both"/>
        <w:rPr>
          <w:color w:val="auto"/>
        </w:rPr>
      </w:pPr>
    </w:p>
    <w:p w:rsidR="00C83991" w:rsidRPr="00BD41DB" w:rsidRDefault="003D610C" w:rsidP="002A7CED">
      <w:pPr>
        <w:pStyle w:val="Heading2"/>
        <w:rPr>
          <w:rFonts w:ascii="Times New Roman" w:hAnsi="Times New Roman" w:cs="Times New Roman"/>
          <w:color w:val="auto"/>
          <w:sz w:val="24"/>
          <w:szCs w:val="24"/>
        </w:rPr>
      </w:pPr>
      <w:bookmarkStart w:id="57" w:name="_Toc512428982"/>
      <w:r w:rsidRPr="00BD41DB">
        <w:rPr>
          <w:rFonts w:ascii="Times New Roman" w:hAnsi="Times New Roman" w:cs="Times New Roman"/>
          <w:color w:val="auto"/>
          <w:sz w:val="24"/>
          <w:szCs w:val="24"/>
        </w:rPr>
        <w:t>3</w:t>
      </w:r>
      <w:r w:rsidR="00C83991" w:rsidRPr="00BD41DB">
        <w:rPr>
          <w:rFonts w:ascii="Times New Roman" w:hAnsi="Times New Roman" w:cs="Times New Roman"/>
          <w:color w:val="auto"/>
          <w:sz w:val="24"/>
          <w:szCs w:val="24"/>
        </w:rPr>
        <w:t>.1. Kvalitet vode</w:t>
      </w:r>
      <w:bookmarkEnd w:id="57"/>
    </w:p>
    <w:p w:rsidR="006F257D" w:rsidRPr="00BD41DB" w:rsidRDefault="006F257D" w:rsidP="006F257D">
      <w:pPr>
        <w:pStyle w:val="Default"/>
        <w:spacing w:line="276" w:lineRule="auto"/>
        <w:jc w:val="both"/>
        <w:rPr>
          <w:color w:val="auto"/>
        </w:rPr>
      </w:pPr>
    </w:p>
    <w:p w:rsidR="004E6A63" w:rsidRPr="00BD41DB" w:rsidRDefault="00311728" w:rsidP="004E6A63">
      <w:pPr>
        <w:pStyle w:val="Default"/>
        <w:spacing w:line="276" w:lineRule="auto"/>
        <w:jc w:val="both"/>
      </w:pPr>
      <w:r w:rsidRPr="00BD41DB">
        <w:rPr>
          <w:color w:val="auto"/>
        </w:rPr>
        <w:tab/>
      </w:r>
      <w:r w:rsidR="00C83991" w:rsidRPr="00BD41DB">
        <w:rPr>
          <w:color w:val="auto"/>
        </w:rPr>
        <w:t>Kvalitet vode je temeljna vrednost, ne samo za očuvanje prirodnih vrednost</w:t>
      </w:r>
      <w:r w:rsidR="003D610C" w:rsidRPr="00BD41DB">
        <w:rPr>
          <w:color w:val="auto"/>
        </w:rPr>
        <w:t xml:space="preserve">i, nego i za turistički razvoj. </w:t>
      </w:r>
      <w:r w:rsidR="004E6A63" w:rsidRPr="00BD41DB">
        <w:rPr>
          <w:color w:val="auto"/>
        </w:rPr>
        <w:t xml:space="preserve">Jedan od problema je indirektno zagađenje vode jezera. </w:t>
      </w:r>
      <w:r w:rsidR="00C83991" w:rsidRPr="00BD41DB">
        <w:rPr>
          <w:bCs/>
        </w:rPr>
        <w:t xml:space="preserve">Difuzno zagađenje jezera sa okolnih </w:t>
      </w:r>
      <w:r w:rsidR="004E6A63" w:rsidRPr="00BD41DB">
        <w:rPr>
          <w:bCs/>
        </w:rPr>
        <w:t xml:space="preserve">obradivih </w:t>
      </w:r>
      <w:r w:rsidR="00C83991" w:rsidRPr="00BD41DB">
        <w:rPr>
          <w:bCs/>
        </w:rPr>
        <w:t>površina</w:t>
      </w:r>
      <w:r w:rsidR="00C83991" w:rsidRPr="00BD41DB">
        <w:rPr>
          <w:b/>
          <w:bCs/>
        </w:rPr>
        <w:t xml:space="preserve"> </w:t>
      </w:r>
      <w:r w:rsidR="00C83991" w:rsidRPr="00BD41DB">
        <w:t>dospeva u jezero</w:t>
      </w:r>
      <w:r w:rsidR="004E6A63" w:rsidRPr="00BD41DB">
        <w:t xml:space="preserve"> spiranjem hemikalija koje se koriste u poljoprivrednoj proizvodnji.</w:t>
      </w:r>
    </w:p>
    <w:p w:rsidR="00C83991" w:rsidRPr="00BD41DB" w:rsidRDefault="00A82400" w:rsidP="004E6A63">
      <w:pPr>
        <w:pStyle w:val="Default"/>
        <w:spacing w:line="276" w:lineRule="auto"/>
        <w:jc w:val="both"/>
        <w:rPr>
          <w:color w:val="auto"/>
        </w:rPr>
      </w:pPr>
      <w:r w:rsidRPr="00BD41DB">
        <w:rPr>
          <w:bCs/>
        </w:rPr>
        <w:tab/>
      </w:r>
      <w:r w:rsidR="00C83991" w:rsidRPr="00BD41DB">
        <w:rPr>
          <w:bCs/>
        </w:rPr>
        <w:t>Tačkasti zagađivači</w:t>
      </w:r>
      <w:r w:rsidR="00C83991" w:rsidRPr="00BD41DB">
        <w:t xml:space="preserve">, naizgled zanemarljivo malog intenziteta, kao što su septičke jame i drugi izvori zagađenja (hemikalije iz bašti i sl.) vezani za </w:t>
      </w:r>
      <w:r w:rsidR="00C83991" w:rsidRPr="00BD41DB">
        <w:rPr>
          <w:color w:val="auto"/>
        </w:rPr>
        <w:t xml:space="preserve">objekte u blizini jezera, imaju značajan kumulativni uticaj u dužem vremenskom periodu. Ovoj vrsti zagađivanja vode doprinosilo je </w:t>
      </w:r>
      <w:r w:rsidRPr="00BD41DB">
        <w:rPr>
          <w:color w:val="auto"/>
        </w:rPr>
        <w:t xml:space="preserve">i </w:t>
      </w:r>
      <w:r w:rsidR="00C83991" w:rsidRPr="00BD41DB">
        <w:rPr>
          <w:color w:val="auto"/>
        </w:rPr>
        <w:t>redovno prihranjivanje riba od strane sportskih ribolovaca (kukuruzom, hlebom, specijalnim mešavinama itd.), čime je u jezero dospevalo nekoliko tona organske materije</w:t>
      </w:r>
      <w:r w:rsidR="0008688C" w:rsidRPr="00BD41DB">
        <w:rPr>
          <w:color w:val="auto"/>
        </w:rPr>
        <w:t xml:space="preserve"> godišnje.</w:t>
      </w:r>
    </w:p>
    <w:p w:rsidR="006F257D" w:rsidRPr="00BD41DB" w:rsidRDefault="006F257D" w:rsidP="006F257D">
      <w:pPr>
        <w:pStyle w:val="Default"/>
        <w:spacing w:line="276" w:lineRule="auto"/>
        <w:jc w:val="both"/>
        <w:rPr>
          <w:color w:val="auto"/>
        </w:rPr>
      </w:pPr>
    </w:p>
    <w:p w:rsidR="00C83991" w:rsidRPr="00BD41DB" w:rsidRDefault="009015BE" w:rsidP="002A7CED">
      <w:pPr>
        <w:pStyle w:val="Heading2"/>
        <w:rPr>
          <w:rFonts w:ascii="Times New Roman" w:hAnsi="Times New Roman" w:cs="Times New Roman"/>
          <w:color w:val="auto"/>
          <w:sz w:val="24"/>
          <w:szCs w:val="24"/>
        </w:rPr>
      </w:pPr>
      <w:bookmarkStart w:id="58" w:name="_Toc512428983"/>
      <w:r w:rsidRPr="00BD41DB">
        <w:rPr>
          <w:rFonts w:ascii="Times New Roman" w:hAnsi="Times New Roman" w:cs="Times New Roman"/>
          <w:color w:val="auto"/>
          <w:sz w:val="24"/>
          <w:szCs w:val="24"/>
        </w:rPr>
        <w:t>3</w:t>
      </w:r>
      <w:r w:rsidR="00C83991" w:rsidRPr="00BD41DB">
        <w:rPr>
          <w:rFonts w:ascii="Times New Roman" w:hAnsi="Times New Roman" w:cs="Times New Roman"/>
          <w:color w:val="auto"/>
          <w:sz w:val="24"/>
          <w:szCs w:val="24"/>
        </w:rPr>
        <w:t>.2. Zelenilo</w:t>
      </w:r>
      <w:bookmarkEnd w:id="58"/>
    </w:p>
    <w:p w:rsidR="006F257D" w:rsidRPr="00BD41DB" w:rsidRDefault="006F257D" w:rsidP="006F257D">
      <w:pPr>
        <w:pStyle w:val="Default"/>
        <w:spacing w:line="276" w:lineRule="auto"/>
        <w:jc w:val="both"/>
        <w:rPr>
          <w:color w:val="auto"/>
        </w:rPr>
      </w:pPr>
    </w:p>
    <w:p w:rsidR="005540A8" w:rsidRPr="00BD41DB" w:rsidRDefault="005540A8" w:rsidP="006F257D">
      <w:pPr>
        <w:pStyle w:val="Default"/>
        <w:spacing w:line="276" w:lineRule="auto"/>
        <w:jc w:val="both"/>
        <w:rPr>
          <w:color w:val="auto"/>
        </w:rPr>
      </w:pPr>
      <w:r w:rsidRPr="00BD41DB">
        <w:rPr>
          <w:color w:val="auto"/>
        </w:rPr>
        <w:tab/>
      </w:r>
      <w:r w:rsidR="0070682E" w:rsidRPr="00BD41DB">
        <w:rPr>
          <w:color w:val="auto"/>
        </w:rPr>
        <w:t>Z</w:t>
      </w:r>
      <w:r w:rsidRPr="00BD41DB">
        <w:rPr>
          <w:color w:val="auto"/>
        </w:rPr>
        <w:t>bog velike površine pod poljoprivrednim zemljištem</w:t>
      </w:r>
      <w:r w:rsidR="0070682E" w:rsidRPr="00BD41DB">
        <w:rPr>
          <w:color w:val="auto"/>
        </w:rPr>
        <w:t xml:space="preserve">, površine javnog zelenila su male ili nedostaju, što utiče na lokalne mikroklimatske </w:t>
      </w:r>
      <w:r w:rsidR="0070682E" w:rsidRPr="00BD41DB">
        <w:rPr>
          <w:bCs/>
          <w:color w:val="auto"/>
        </w:rPr>
        <w:t>karakteristike.</w:t>
      </w:r>
    </w:p>
    <w:p w:rsidR="00C83991" w:rsidRPr="00BD41DB" w:rsidRDefault="00311728" w:rsidP="006F257D">
      <w:pPr>
        <w:pStyle w:val="Default"/>
        <w:spacing w:line="276" w:lineRule="auto"/>
        <w:jc w:val="both"/>
        <w:rPr>
          <w:color w:val="auto"/>
        </w:rPr>
      </w:pPr>
      <w:r w:rsidRPr="00BD41DB">
        <w:rPr>
          <w:b/>
          <w:bCs/>
          <w:color w:val="auto"/>
        </w:rPr>
        <w:tab/>
      </w:r>
      <w:r w:rsidR="00C83991" w:rsidRPr="00BD41DB">
        <w:rPr>
          <w:bCs/>
          <w:color w:val="auto"/>
        </w:rPr>
        <w:t>Širenje invazivnih vrsta</w:t>
      </w:r>
      <w:r w:rsidR="00C83991" w:rsidRPr="00BD41DB">
        <w:rPr>
          <w:b/>
          <w:bCs/>
          <w:color w:val="auto"/>
        </w:rPr>
        <w:t xml:space="preserve"> </w:t>
      </w:r>
      <w:r w:rsidR="00C83991" w:rsidRPr="00BD41DB">
        <w:rPr>
          <w:color w:val="auto"/>
        </w:rPr>
        <w:t xml:space="preserve">ugrožava prirodnu vegetaciju, osiromašuje parkovsko zelenilo i povećava troškove održavanja zelenih površina. Najvrednija stara stabla, kao i sama složena struktura </w:t>
      </w:r>
      <w:r w:rsidR="0070682E" w:rsidRPr="00BD41DB">
        <w:rPr>
          <w:color w:val="auto"/>
        </w:rPr>
        <w:t>starog</w:t>
      </w:r>
      <w:r w:rsidR="00C83991" w:rsidRPr="00BD41DB">
        <w:rPr>
          <w:color w:val="auto"/>
        </w:rPr>
        <w:t xml:space="preserve"> parka</w:t>
      </w:r>
      <w:r w:rsidR="0070682E" w:rsidRPr="00BD41DB">
        <w:rPr>
          <w:color w:val="auto"/>
        </w:rPr>
        <w:t xml:space="preserve"> na Zobnatici</w:t>
      </w:r>
      <w:r w:rsidR="00C83991" w:rsidRPr="00BD41DB">
        <w:rPr>
          <w:color w:val="auto"/>
        </w:rPr>
        <w:t>, ugroženi su invazijom zapadnog kopriv</w:t>
      </w:r>
      <w:r w:rsidRPr="00BD41DB">
        <w:rPr>
          <w:color w:val="auto"/>
        </w:rPr>
        <w:t>ića, kiselog drveta i pajasena.</w:t>
      </w:r>
    </w:p>
    <w:p w:rsidR="006F257D" w:rsidRPr="00BD41DB" w:rsidRDefault="006F257D" w:rsidP="006F257D">
      <w:pPr>
        <w:pStyle w:val="Default"/>
        <w:spacing w:line="276" w:lineRule="auto"/>
        <w:jc w:val="both"/>
        <w:rPr>
          <w:bCs/>
          <w:color w:val="auto"/>
        </w:rPr>
      </w:pPr>
    </w:p>
    <w:p w:rsidR="00490024" w:rsidRPr="00BD41DB" w:rsidRDefault="00490024" w:rsidP="006F257D">
      <w:pPr>
        <w:pStyle w:val="Default"/>
        <w:spacing w:line="276" w:lineRule="auto"/>
        <w:jc w:val="both"/>
        <w:rPr>
          <w:color w:val="auto"/>
        </w:rPr>
      </w:pPr>
    </w:p>
    <w:p w:rsidR="00C83991" w:rsidRPr="00BD41DB" w:rsidRDefault="00201A97" w:rsidP="002A7CED">
      <w:pPr>
        <w:pStyle w:val="Heading2"/>
        <w:rPr>
          <w:rFonts w:ascii="Times New Roman" w:hAnsi="Times New Roman" w:cs="Times New Roman"/>
          <w:color w:val="auto"/>
          <w:sz w:val="24"/>
          <w:szCs w:val="24"/>
        </w:rPr>
      </w:pPr>
      <w:bookmarkStart w:id="59" w:name="_Toc512428984"/>
      <w:r w:rsidRPr="00BD41DB">
        <w:rPr>
          <w:rFonts w:ascii="Times New Roman" w:hAnsi="Times New Roman" w:cs="Times New Roman"/>
          <w:color w:val="auto"/>
          <w:sz w:val="24"/>
          <w:szCs w:val="24"/>
        </w:rPr>
        <w:lastRenderedPageBreak/>
        <w:t>3</w:t>
      </w:r>
      <w:r w:rsidR="00C83991" w:rsidRPr="00BD41DB">
        <w:rPr>
          <w:rFonts w:ascii="Times New Roman" w:hAnsi="Times New Roman" w:cs="Times New Roman"/>
          <w:color w:val="auto"/>
          <w:sz w:val="24"/>
          <w:szCs w:val="24"/>
        </w:rPr>
        <w:t xml:space="preserve">.3. </w:t>
      </w:r>
      <w:r w:rsidR="0008688C" w:rsidRPr="00BD41DB">
        <w:rPr>
          <w:rFonts w:ascii="Times New Roman" w:hAnsi="Times New Roman" w:cs="Times New Roman"/>
          <w:color w:val="auto"/>
          <w:sz w:val="24"/>
          <w:szCs w:val="24"/>
        </w:rPr>
        <w:t>Uništavanje prirodnih staništa -</w:t>
      </w:r>
      <w:r w:rsidR="00C83991" w:rsidRPr="00BD41DB">
        <w:rPr>
          <w:rFonts w:ascii="Times New Roman" w:hAnsi="Times New Roman" w:cs="Times New Roman"/>
          <w:color w:val="auto"/>
          <w:sz w:val="24"/>
          <w:szCs w:val="24"/>
        </w:rPr>
        <w:t xml:space="preserve"> narušavanje biodiverziteta</w:t>
      </w:r>
      <w:bookmarkEnd w:id="59"/>
      <w:r w:rsidR="00C83991" w:rsidRPr="00BD41DB">
        <w:rPr>
          <w:rFonts w:ascii="Times New Roman" w:hAnsi="Times New Roman" w:cs="Times New Roman"/>
          <w:color w:val="auto"/>
          <w:sz w:val="24"/>
          <w:szCs w:val="24"/>
        </w:rPr>
        <w:t xml:space="preserve"> </w:t>
      </w:r>
    </w:p>
    <w:p w:rsidR="006F257D" w:rsidRPr="00BD41DB" w:rsidRDefault="006F257D" w:rsidP="006F257D">
      <w:pPr>
        <w:pStyle w:val="Default"/>
        <w:spacing w:line="276" w:lineRule="auto"/>
        <w:jc w:val="both"/>
        <w:rPr>
          <w:color w:val="auto"/>
        </w:rPr>
      </w:pPr>
    </w:p>
    <w:p w:rsidR="00201A97" w:rsidRPr="00BD41DB" w:rsidRDefault="00311728" w:rsidP="006F257D">
      <w:pPr>
        <w:pStyle w:val="Default"/>
        <w:spacing w:line="276" w:lineRule="auto"/>
        <w:jc w:val="both"/>
        <w:rPr>
          <w:color w:val="auto"/>
        </w:rPr>
      </w:pPr>
      <w:r w:rsidRPr="00BD41DB">
        <w:rPr>
          <w:color w:val="auto"/>
        </w:rPr>
        <w:tab/>
      </w:r>
      <w:r w:rsidR="00C83991" w:rsidRPr="00BD41DB">
        <w:rPr>
          <w:color w:val="auto"/>
        </w:rPr>
        <w:t>Nestankom poslednjih ostataka prirodnih staništa nestaju i one vrste koje su u stanju da deo svojih potreba zadovoljavaju na poljoprivrednim i/ili urbanizovanim površinama.</w:t>
      </w:r>
    </w:p>
    <w:p w:rsidR="00C83991" w:rsidRPr="00BD41DB" w:rsidRDefault="0037516B" w:rsidP="006F257D">
      <w:pPr>
        <w:pStyle w:val="Default"/>
        <w:spacing w:line="276" w:lineRule="auto"/>
        <w:jc w:val="both"/>
        <w:rPr>
          <w:color w:val="auto"/>
        </w:rPr>
      </w:pPr>
      <w:r w:rsidRPr="00BD41DB">
        <w:rPr>
          <w:color w:val="auto"/>
        </w:rPr>
        <w:tab/>
      </w:r>
      <w:r w:rsidR="00C83991" w:rsidRPr="00BD41DB">
        <w:rPr>
          <w:color w:val="auto"/>
        </w:rPr>
        <w:t xml:space="preserve">Njive se pružaju do jezera, </w:t>
      </w:r>
      <w:r w:rsidR="00C83991" w:rsidRPr="00BD41DB">
        <w:rPr>
          <w:bCs/>
          <w:color w:val="auto"/>
        </w:rPr>
        <w:t>travna vegetacija obale</w:t>
      </w:r>
      <w:r w:rsidR="00C83991" w:rsidRPr="00BD41DB">
        <w:rPr>
          <w:b/>
          <w:bCs/>
          <w:color w:val="auto"/>
        </w:rPr>
        <w:t xml:space="preserve"> </w:t>
      </w:r>
      <w:r w:rsidR="00C83991" w:rsidRPr="00BD41DB">
        <w:rPr>
          <w:color w:val="auto"/>
        </w:rPr>
        <w:t>ima širinu od svega 1 do 3 metra</w:t>
      </w:r>
      <w:r w:rsidRPr="00BD41DB">
        <w:rPr>
          <w:color w:val="auto"/>
        </w:rPr>
        <w:t xml:space="preserve">. </w:t>
      </w:r>
      <w:r w:rsidR="00C83991" w:rsidRPr="00BD41DB">
        <w:rPr>
          <w:color w:val="auto"/>
        </w:rPr>
        <w:t xml:space="preserve">Sve do druge polovine XX veka populacije gmizavaca su opstale jer su polagale jaja u određene poljoprivredne kulture, a rubne delove njiva su i ostali sitni kičmenjaci koristili za prezimljavanje, delimično i za ishranu. Mehanizacija i hemizacija poljoprivrede izaziva visoku smrtnost (fizičko uništavanje, trovanje i sl.) i dovela je ove vrste na prag </w:t>
      </w:r>
      <w:r w:rsidR="00C83991" w:rsidRPr="00BD41DB">
        <w:rPr>
          <w:bCs/>
          <w:color w:val="auto"/>
        </w:rPr>
        <w:t>lokalnog izumiranja</w:t>
      </w:r>
      <w:r w:rsidR="00C83991" w:rsidRPr="00BD41DB">
        <w:rPr>
          <w:color w:val="auto"/>
        </w:rPr>
        <w:t>.</w:t>
      </w:r>
    </w:p>
    <w:p w:rsidR="0037516B" w:rsidRPr="00BD41DB" w:rsidRDefault="00311728" w:rsidP="0037516B">
      <w:pPr>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C83991" w:rsidRPr="00BD41DB">
        <w:rPr>
          <w:rFonts w:ascii="Times New Roman" w:hAnsi="Times New Roman" w:cs="Times New Roman"/>
          <w:sz w:val="24"/>
          <w:szCs w:val="24"/>
        </w:rPr>
        <w:t>Usled</w:t>
      </w:r>
      <w:r w:rsidR="0037516B" w:rsidRPr="00BD41DB">
        <w:rPr>
          <w:rFonts w:ascii="Times New Roman" w:hAnsi="Times New Roman" w:cs="Times New Roman"/>
          <w:sz w:val="24"/>
          <w:szCs w:val="24"/>
        </w:rPr>
        <w:t xml:space="preserve"> </w:t>
      </w:r>
      <w:r w:rsidR="0037516B" w:rsidRPr="00BD41DB">
        <w:rPr>
          <w:rFonts w:ascii="Times New Roman" w:hAnsi="Times New Roman" w:cs="Times New Roman"/>
          <w:bCs/>
          <w:sz w:val="24"/>
          <w:szCs w:val="24"/>
        </w:rPr>
        <w:t xml:space="preserve">izostanka tradicionalnog korišćenja </w:t>
      </w:r>
      <w:r w:rsidR="0037516B" w:rsidRPr="00BD41DB">
        <w:rPr>
          <w:rFonts w:ascii="Times New Roman" w:hAnsi="Times New Roman" w:cs="Times New Roman"/>
          <w:sz w:val="24"/>
          <w:szCs w:val="24"/>
        </w:rPr>
        <w:t>košenjem ili ispašom,</w:t>
      </w:r>
      <w:r w:rsidR="00F05A40" w:rsidRPr="00BD41DB">
        <w:rPr>
          <w:rFonts w:ascii="Times New Roman" w:hAnsi="Times New Roman" w:cs="Times New Roman"/>
          <w:sz w:val="24"/>
          <w:szCs w:val="24"/>
        </w:rPr>
        <w:t xml:space="preserve"> blizine poljoprivrednog zemljišta i/ili gaženja,</w:t>
      </w:r>
      <w:r w:rsidR="0037516B" w:rsidRPr="00BD41DB">
        <w:rPr>
          <w:rFonts w:ascii="Times New Roman" w:hAnsi="Times New Roman" w:cs="Times New Roman"/>
          <w:sz w:val="24"/>
          <w:szCs w:val="24"/>
        </w:rPr>
        <w:t xml:space="preserve"> stepska vegetacija je ugro</w:t>
      </w:r>
      <w:r w:rsidR="00F05A40" w:rsidRPr="00BD41DB">
        <w:rPr>
          <w:rFonts w:ascii="Times New Roman" w:hAnsi="Times New Roman" w:cs="Times New Roman"/>
          <w:sz w:val="24"/>
          <w:szCs w:val="24"/>
        </w:rPr>
        <w:t>žena zbog mehaničk</w:t>
      </w:r>
      <w:r w:rsidR="00F53935" w:rsidRPr="00BD41DB">
        <w:rPr>
          <w:rFonts w:ascii="Times New Roman" w:hAnsi="Times New Roman" w:cs="Times New Roman"/>
          <w:sz w:val="24"/>
          <w:szCs w:val="24"/>
        </w:rPr>
        <w:t>ih</w:t>
      </w:r>
      <w:r w:rsidR="00F05A40" w:rsidRPr="00BD41DB">
        <w:rPr>
          <w:rFonts w:ascii="Times New Roman" w:hAnsi="Times New Roman" w:cs="Times New Roman"/>
          <w:sz w:val="24"/>
          <w:szCs w:val="24"/>
        </w:rPr>
        <w:t xml:space="preserve"> oštećenja, kao i širenja korovske vegetacije.</w:t>
      </w:r>
    </w:p>
    <w:p w:rsidR="00F53935" w:rsidRPr="00BD41DB" w:rsidRDefault="00311728" w:rsidP="006F257D">
      <w:pPr>
        <w:pStyle w:val="Default"/>
        <w:spacing w:line="276" w:lineRule="auto"/>
        <w:jc w:val="both"/>
        <w:rPr>
          <w:color w:val="auto"/>
        </w:rPr>
      </w:pPr>
      <w:r w:rsidRPr="00BD41DB">
        <w:rPr>
          <w:b/>
          <w:bCs/>
          <w:color w:val="auto"/>
        </w:rPr>
        <w:tab/>
      </w:r>
      <w:r w:rsidR="00C83991" w:rsidRPr="00BD41DB">
        <w:rPr>
          <w:bCs/>
          <w:color w:val="auto"/>
        </w:rPr>
        <w:t xml:space="preserve">Uređenje obale jezera </w:t>
      </w:r>
      <w:r w:rsidR="00C83991" w:rsidRPr="00BD41DB">
        <w:rPr>
          <w:color w:val="auto"/>
        </w:rPr>
        <w:t>uništava životne zajednice priobalne zone</w:t>
      </w:r>
      <w:r w:rsidR="00F53935" w:rsidRPr="00BD41DB">
        <w:rPr>
          <w:color w:val="auto"/>
        </w:rPr>
        <w:t xml:space="preserve">, a dodatno ih ugrožava preoravanje zemljanih puteva i </w:t>
      </w:r>
      <w:r w:rsidR="00204B52" w:rsidRPr="00BD41DB">
        <w:rPr>
          <w:color w:val="auto"/>
        </w:rPr>
        <w:t>približavanje preoranog zemljišta obali jezera.</w:t>
      </w:r>
    </w:p>
    <w:p w:rsidR="00C83991" w:rsidRPr="00BD41DB" w:rsidRDefault="00311728" w:rsidP="006F257D">
      <w:pPr>
        <w:pStyle w:val="Default"/>
        <w:spacing w:line="276" w:lineRule="auto"/>
        <w:jc w:val="both"/>
        <w:rPr>
          <w:color w:val="auto"/>
        </w:rPr>
      </w:pPr>
      <w:r w:rsidRPr="00BD41DB">
        <w:rPr>
          <w:color w:val="auto"/>
        </w:rPr>
        <w:tab/>
      </w:r>
      <w:r w:rsidR="00C83991" w:rsidRPr="00BD41DB">
        <w:rPr>
          <w:color w:val="auto"/>
        </w:rPr>
        <w:t xml:space="preserve">Ukrasno </w:t>
      </w:r>
      <w:r w:rsidR="00C83991" w:rsidRPr="00BD41DB">
        <w:rPr>
          <w:bCs/>
          <w:color w:val="auto"/>
        </w:rPr>
        <w:t>osvetljenje objekata i zelenih površina</w:t>
      </w:r>
      <w:r w:rsidR="00C83991" w:rsidRPr="00BD41DB">
        <w:rPr>
          <w:color w:val="auto"/>
        </w:rPr>
        <w:t xml:space="preserve">, </w:t>
      </w:r>
      <w:r w:rsidR="00022BA1" w:rsidRPr="00BD41DB">
        <w:rPr>
          <w:color w:val="auto"/>
        </w:rPr>
        <w:t xml:space="preserve">naročito kod gradske plaže i u starom parku na Zobnatici, </w:t>
      </w:r>
      <w:r w:rsidR="00C83991" w:rsidRPr="00BD41DB">
        <w:rPr>
          <w:color w:val="auto"/>
        </w:rPr>
        <w:t>drastično sužava životni prostor osetljivih vr</w:t>
      </w:r>
      <w:r w:rsidR="00022BA1" w:rsidRPr="00BD41DB">
        <w:rPr>
          <w:color w:val="auto"/>
        </w:rPr>
        <w:t xml:space="preserve">sta. Prisustvo osetljivih vrsta </w:t>
      </w:r>
      <w:r w:rsidR="00C83991" w:rsidRPr="00BD41DB">
        <w:rPr>
          <w:color w:val="auto"/>
        </w:rPr>
        <w:t>zahteva primenu svih poznatih tehničkih rešenja za smanjenje negativni</w:t>
      </w:r>
      <w:r w:rsidR="006F257D" w:rsidRPr="00BD41DB">
        <w:rPr>
          <w:color w:val="auto"/>
        </w:rPr>
        <w:t>h uticaja osvetljenja na faunu.</w:t>
      </w:r>
    </w:p>
    <w:p w:rsidR="006F257D" w:rsidRPr="00BD41DB" w:rsidRDefault="006F257D" w:rsidP="006F257D">
      <w:pPr>
        <w:pStyle w:val="Default"/>
        <w:spacing w:line="276" w:lineRule="auto"/>
        <w:jc w:val="both"/>
        <w:rPr>
          <w:color w:val="auto"/>
        </w:rPr>
      </w:pPr>
    </w:p>
    <w:p w:rsidR="00C83991" w:rsidRPr="00BD41DB" w:rsidRDefault="00392512" w:rsidP="002A7CED">
      <w:pPr>
        <w:pStyle w:val="Heading2"/>
        <w:rPr>
          <w:rFonts w:ascii="Times New Roman" w:hAnsi="Times New Roman" w:cs="Times New Roman"/>
          <w:color w:val="auto"/>
          <w:sz w:val="24"/>
          <w:szCs w:val="24"/>
        </w:rPr>
      </w:pPr>
      <w:bookmarkStart w:id="60" w:name="_Toc512428985"/>
      <w:r w:rsidRPr="00BD41DB">
        <w:rPr>
          <w:rFonts w:ascii="Times New Roman" w:hAnsi="Times New Roman" w:cs="Times New Roman"/>
          <w:color w:val="auto"/>
          <w:sz w:val="24"/>
          <w:szCs w:val="24"/>
        </w:rPr>
        <w:t>3</w:t>
      </w:r>
      <w:r w:rsidR="00C83991" w:rsidRPr="00BD41DB">
        <w:rPr>
          <w:rFonts w:ascii="Times New Roman" w:hAnsi="Times New Roman" w:cs="Times New Roman"/>
          <w:color w:val="auto"/>
          <w:sz w:val="24"/>
          <w:szCs w:val="24"/>
        </w:rPr>
        <w:t>.4. Nedovoljno poznavanje predeonih vrednosti kao potencijala u razvoju regiona</w:t>
      </w:r>
      <w:bookmarkEnd w:id="60"/>
    </w:p>
    <w:p w:rsidR="006F257D" w:rsidRPr="00BD41DB" w:rsidRDefault="006F257D" w:rsidP="006F257D">
      <w:pPr>
        <w:pStyle w:val="Default"/>
        <w:spacing w:line="276" w:lineRule="auto"/>
        <w:jc w:val="both"/>
        <w:rPr>
          <w:color w:val="auto"/>
        </w:rPr>
      </w:pPr>
    </w:p>
    <w:p w:rsidR="00C83991" w:rsidRPr="00BD41DB" w:rsidRDefault="00311728" w:rsidP="006F257D">
      <w:pPr>
        <w:pStyle w:val="Default"/>
        <w:spacing w:line="276" w:lineRule="auto"/>
        <w:jc w:val="both"/>
        <w:rPr>
          <w:color w:val="auto"/>
        </w:rPr>
      </w:pPr>
      <w:r w:rsidRPr="00BD41DB">
        <w:rPr>
          <w:color w:val="auto"/>
        </w:rPr>
        <w:tab/>
      </w:r>
      <w:r w:rsidR="00C83991" w:rsidRPr="00BD41DB">
        <w:rPr>
          <w:color w:val="auto"/>
        </w:rPr>
        <w:t xml:space="preserve">Prirodne i pejzažne, tj. predeone vrednosti </w:t>
      </w:r>
      <w:r w:rsidR="00392512" w:rsidRPr="00BD41DB">
        <w:rPr>
          <w:color w:val="auto"/>
        </w:rPr>
        <w:t>sistema dolina Krivaje</w:t>
      </w:r>
      <w:r w:rsidR="00C83991" w:rsidRPr="00BD41DB">
        <w:rPr>
          <w:color w:val="auto"/>
        </w:rPr>
        <w:t xml:space="preserve"> nisu posmatrane kao delovi turističke ponude, naprotiv: preovladava mišljenje da ih treba zameniti veštačkim elementima ili vrstama iz drugih krajeva (</w:t>
      </w:r>
      <w:r w:rsidR="008F4F60" w:rsidRPr="00BD41DB">
        <w:rPr>
          <w:color w:val="auto"/>
        </w:rPr>
        <w:t xml:space="preserve">npr. </w:t>
      </w:r>
      <w:r w:rsidR="00C83991" w:rsidRPr="00BD41DB">
        <w:rPr>
          <w:color w:val="auto"/>
        </w:rPr>
        <w:t xml:space="preserve">sadnja četinara). Javnost nije upoznata sa nacionalnim i međunarodnim značajem </w:t>
      </w:r>
      <w:r w:rsidR="00302B3D" w:rsidRPr="00BD41DB">
        <w:rPr>
          <w:color w:val="auto"/>
        </w:rPr>
        <w:t>dolina Krivaje</w:t>
      </w:r>
      <w:r w:rsidR="00C83991" w:rsidRPr="00BD41DB">
        <w:rPr>
          <w:color w:val="auto"/>
        </w:rPr>
        <w:t xml:space="preserve"> i okoline, zbog čega </w:t>
      </w:r>
      <w:r w:rsidR="00C7525F" w:rsidRPr="00BD41DB">
        <w:rPr>
          <w:color w:val="auto"/>
        </w:rPr>
        <w:t xml:space="preserve">se </w:t>
      </w:r>
      <w:r w:rsidR="00C83991" w:rsidRPr="00BD41DB">
        <w:rPr>
          <w:color w:val="auto"/>
        </w:rPr>
        <w:t xml:space="preserve">prirodne vrednosti i pejzažne karakteristike smatraju bezvrednim ili „štetnim“ (npr. tršćaci). Veoma često dolazi do uništavanja zaštićenih i strogo zaštićenih vrsta i njihovih staništa (ubijanje kornjača od strane sportskih ribolovaca, uništavanje prirodne travne vegetacije međa uz poljoprivredne parcele </w:t>
      </w:r>
      <w:r w:rsidR="006F257D" w:rsidRPr="00BD41DB">
        <w:rPr>
          <w:color w:val="auto"/>
        </w:rPr>
        <w:t>i ispred porodičnih kuća itd.).</w:t>
      </w:r>
    </w:p>
    <w:p w:rsidR="00C83991" w:rsidRPr="00BD41DB" w:rsidRDefault="00311728" w:rsidP="006F257D">
      <w:pPr>
        <w:pStyle w:val="Default"/>
        <w:spacing w:line="276" w:lineRule="auto"/>
        <w:jc w:val="both"/>
        <w:rPr>
          <w:color w:val="auto"/>
        </w:rPr>
      </w:pPr>
      <w:r w:rsidRPr="00BD41DB">
        <w:rPr>
          <w:b/>
          <w:bCs/>
          <w:color w:val="auto"/>
        </w:rPr>
        <w:tab/>
      </w:r>
      <w:r w:rsidR="00C83991" w:rsidRPr="00BD41DB">
        <w:rPr>
          <w:bCs/>
          <w:color w:val="auto"/>
        </w:rPr>
        <w:t xml:space="preserve">Korišćenjem </w:t>
      </w:r>
      <w:r w:rsidR="003013A4" w:rsidRPr="00BD41DB">
        <w:rPr>
          <w:bCs/>
          <w:color w:val="auto"/>
        </w:rPr>
        <w:t>alohtonih vrsta</w:t>
      </w:r>
      <w:r w:rsidR="00C83991" w:rsidRPr="00BD41DB">
        <w:rPr>
          <w:b/>
          <w:bCs/>
          <w:color w:val="auto"/>
        </w:rPr>
        <w:t xml:space="preserve"> </w:t>
      </w:r>
      <w:r w:rsidR="00C83991" w:rsidRPr="00BD41DB">
        <w:rPr>
          <w:color w:val="auto"/>
        </w:rPr>
        <w:t>za uređenje svojih parcela korisnici ne doprinose očuvanju biološke raznovrstnosti ni poboljšanju lokalnih klimatskih uslova</w:t>
      </w:r>
      <w:r w:rsidR="003013A4" w:rsidRPr="00BD41DB">
        <w:rPr>
          <w:color w:val="auto"/>
        </w:rPr>
        <w:t>.</w:t>
      </w:r>
    </w:p>
    <w:p w:rsidR="00C83991" w:rsidRPr="00BD41DB" w:rsidRDefault="00311728" w:rsidP="006F257D">
      <w:pPr>
        <w:pStyle w:val="Default"/>
        <w:spacing w:line="276" w:lineRule="auto"/>
        <w:jc w:val="both"/>
        <w:rPr>
          <w:color w:val="auto"/>
        </w:rPr>
      </w:pPr>
      <w:r w:rsidRPr="00BD41DB">
        <w:rPr>
          <w:color w:val="auto"/>
        </w:rPr>
        <w:tab/>
      </w:r>
      <w:r w:rsidR="00C83991" w:rsidRPr="00BD41DB">
        <w:rPr>
          <w:color w:val="auto"/>
        </w:rPr>
        <w:t>Neminovni konflikti razvoja turizma i opstanka biodiverziteta najčešće se javljaju zbog neadekvatnog načina korišćenja obale i priobalne zone jezera, što vodi daljoj degradaciji ekosistema. Uznemiravanje je najintenzivnij</w:t>
      </w:r>
      <w:r w:rsidR="00A213A9" w:rsidRPr="00BD41DB">
        <w:rPr>
          <w:color w:val="auto"/>
        </w:rPr>
        <w:t>e u turistički aktivnom delu kod gradske plaže</w:t>
      </w:r>
      <w:r w:rsidR="00C83991" w:rsidRPr="00BD41DB">
        <w:rPr>
          <w:color w:val="auto"/>
        </w:rPr>
        <w:t>, ali i usled sve većeg prisustva vikendaša i rekreativnih ribolovaca značajan je faktor remećenja mira, pogotovo ptica gnezdarica na celo</w:t>
      </w:r>
      <w:r w:rsidR="006F257D" w:rsidRPr="00BD41DB">
        <w:rPr>
          <w:color w:val="auto"/>
        </w:rPr>
        <w:t>m prostoru zaštićenog područja.</w:t>
      </w:r>
    </w:p>
    <w:p w:rsidR="00C83991" w:rsidRPr="00BD41DB" w:rsidRDefault="00311728" w:rsidP="006F257D">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C83991" w:rsidRPr="00BD41DB">
        <w:rPr>
          <w:rFonts w:ascii="Times New Roman" w:hAnsi="Times New Roman" w:cs="Times New Roman"/>
          <w:sz w:val="24"/>
          <w:szCs w:val="24"/>
        </w:rPr>
        <w:t xml:space="preserve">Erozija obale dejstvom talasa zastupljena je na svim lokacijama na kojima korisnici </w:t>
      </w:r>
      <w:r w:rsidR="00C83991" w:rsidRPr="00BD41DB">
        <w:rPr>
          <w:rFonts w:ascii="Times New Roman" w:hAnsi="Times New Roman" w:cs="Times New Roman"/>
          <w:bCs/>
          <w:sz w:val="24"/>
          <w:szCs w:val="24"/>
        </w:rPr>
        <w:t xml:space="preserve">uništavaju tršćak radi formiranja </w:t>
      </w:r>
      <w:r w:rsidR="00A13004" w:rsidRPr="00BD41DB">
        <w:rPr>
          <w:rFonts w:ascii="Times New Roman" w:hAnsi="Times New Roman" w:cs="Times New Roman"/>
          <w:bCs/>
          <w:sz w:val="24"/>
          <w:szCs w:val="24"/>
        </w:rPr>
        <w:t>molova</w:t>
      </w:r>
      <w:r w:rsidR="00C83991" w:rsidRPr="00BD41DB">
        <w:rPr>
          <w:rFonts w:ascii="Times New Roman" w:hAnsi="Times New Roman" w:cs="Times New Roman"/>
          <w:sz w:val="24"/>
          <w:szCs w:val="24"/>
        </w:rPr>
        <w:t xml:space="preserve">, obezbeđivanja pristupa i „uređenja“ lokaliteta za sportski ribolov, ili sa ciljem „ulepšavanja pejzaža“. Vlasnici priobalnih parcela nisu upoznati sa osnovnim principima funkcionisanja ekosistema jezera i na taj način izazivaju eroziju obala. Na </w:t>
      </w:r>
      <w:r w:rsidR="00C83991" w:rsidRPr="00BD41DB">
        <w:rPr>
          <w:rFonts w:ascii="Times New Roman" w:hAnsi="Times New Roman" w:cs="Times New Roman"/>
          <w:sz w:val="24"/>
          <w:szCs w:val="24"/>
        </w:rPr>
        <w:lastRenderedPageBreak/>
        <w:t>eroziju obale utiču i poljoprivrednici tako što obrađuju zemljište preblizu samoj obali, uništavajući prirodni travnati pokrivač i time izazivaju nestabilnost linije obale i njeno urušavanje.</w:t>
      </w:r>
    </w:p>
    <w:p w:rsidR="0008688C" w:rsidRPr="00BD41DB" w:rsidRDefault="0008688C" w:rsidP="006F257D">
      <w:pPr>
        <w:spacing w:after="0"/>
        <w:jc w:val="both"/>
        <w:rPr>
          <w:rFonts w:ascii="Times New Roman" w:hAnsi="Times New Roman" w:cs="Times New Roman"/>
          <w:sz w:val="24"/>
          <w:szCs w:val="24"/>
        </w:rPr>
      </w:pPr>
    </w:p>
    <w:p w:rsidR="005E66EE" w:rsidRPr="00BD41DB" w:rsidRDefault="005E66EE" w:rsidP="00C83991">
      <w:pPr>
        <w:spacing w:after="0"/>
        <w:rPr>
          <w:rFonts w:ascii="Times New Roman" w:hAnsi="Times New Roman" w:cs="Times New Roman"/>
          <w:bCs/>
          <w:sz w:val="24"/>
          <w:szCs w:val="24"/>
        </w:rPr>
      </w:pPr>
      <w:r w:rsidRPr="00BD41DB">
        <w:rPr>
          <w:rFonts w:ascii="Times New Roman" w:hAnsi="Times New Roman" w:cs="Times New Roman"/>
          <w:bCs/>
          <w:sz w:val="24"/>
          <w:szCs w:val="24"/>
        </w:rPr>
        <w:br w:type="page"/>
      </w:r>
    </w:p>
    <w:p w:rsidR="00941BD6" w:rsidRPr="00BD41DB" w:rsidRDefault="005E66EE" w:rsidP="00140AD3">
      <w:pPr>
        <w:pStyle w:val="Heading1"/>
        <w:ind w:left="270" w:hanging="270"/>
        <w:rPr>
          <w:rFonts w:ascii="Times New Roman" w:hAnsi="Times New Roman" w:cs="Times New Roman"/>
          <w:color w:val="auto"/>
        </w:rPr>
      </w:pPr>
      <w:bookmarkStart w:id="61" w:name="_Toc512428986"/>
      <w:r w:rsidRPr="00BD41DB">
        <w:rPr>
          <w:rFonts w:ascii="Times New Roman" w:hAnsi="Times New Roman" w:cs="Times New Roman"/>
          <w:color w:val="auto"/>
        </w:rPr>
        <w:lastRenderedPageBreak/>
        <w:t xml:space="preserve">4. </w:t>
      </w:r>
      <w:r w:rsidR="00C91A02" w:rsidRPr="00BD41DB">
        <w:rPr>
          <w:rFonts w:ascii="Times New Roman" w:hAnsi="Times New Roman" w:cs="Times New Roman"/>
          <w:color w:val="auto"/>
        </w:rPr>
        <w:t xml:space="preserve">PREGLED KONKRETNIH AKTIVNOSTI, DELATNOSTI I PROCESA KOJI PREDSTAVLJAJU </w:t>
      </w:r>
      <w:r w:rsidR="00941BD6" w:rsidRPr="00BD41DB">
        <w:rPr>
          <w:rFonts w:ascii="Times New Roman" w:hAnsi="Times New Roman" w:cs="Times New Roman"/>
          <w:color w:val="auto"/>
        </w:rPr>
        <w:t>FAKTOR</w:t>
      </w:r>
      <w:r w:rsidR="00C91A02" w:rsidRPr="00BD41DB">
        <w:rPr>
          <w:rFonts w:ascii="Times New Roman" w:hAnsi="Times New Roman" w:cs="Times New Roman"/>
          <w:color w:val="auto"/>
        </w:rPr>
        <w:t>E</w:t>
      </w:r>
      <w:r w:rsidR="00941BD6" w:rsidRPr="00BD41DB">
        <w:rPr>
          <w:rFonts w:ascii="Times New Roman" w:hAnsi="Times New Roman" w:cs="Times New Roman"/>
          <w:color w:val="auto"/>
        </w:rPr>
        <w:t xml:space="preserve"> UGROŽAVAN</w:t>
      </w:r>
      <w:r w:rsidR="006E3BE3" w:rsidRPr="00BD41DB">
        <w:rPr>
          <w:rFonts w:ascii="Times New Roman" w:hAnsi="Times New Roman" w:cs="Times New Roman"/>
          <w:color w:val="auto"/>
        </w:rPr>
        <w:t>J</w:t>
      </w:r>
      <w:r w:rsidR="00941BD6" w:rsidRPr="00BD41DB">
        <w:rPr>
          <w:rFonts w:ascii="Times New Roman" w:hAnsi="Times New Roman" w:cs="Times New Roman"/>
          <w:color w:val="auto"/>
        </w:rPr>
        <w:t>A</w:t>
      </w:r>
      <w:r w:rsidR="00C91A02" w:rsidRPr="00BD41DB">
        <w:rPr>
          <w:rFonts w:ascii="Times New Roman" w:hAnsi="Times New Roman" w:cs="Times New Roman"/>
          <w:color w:val="auto"/>
        </w:rPr>
        <w:t xml:space="preserve"> ZAŠTIĆENOG PODRUČJA</w:t>
      </w:r>
      <w:bookmarkEnd w:id="61"/>
    </w:p>
    <w:p w:rsidR="006E3BE3" w:rsidRPr="00BD41DB" w:rsidRDefault="006E3BE3" w:rsidP="00AB78A2">
      <w:pPr>
        <w:autoSpaceDE w:val="0"/>
        <w:autoSpaceDN w:val="0"/>
        <w:adjustRightInd w:val="0"/>
        <w:spacing w:after="0"/>
        <w:jc w:val="both"/>
        <w:rPr>
          <w:rFonts w:ascii="Times New Roman" w:hAnsi="Times New Roman" w:cs="Times New Roman"/>
          <w:bCs/>
          <w:sz w:val="24"/>
          <w:szCs w:val="24"/>
        </w:rPr>
      </w:pPr>
    </w:p>
    <w:p w:rsidR="00941BD6" w:rsidRPr="00BD41DB" w:rsidRDefault="005D341D" w:rsidP="002A7CED">
      <w:pPr>
        <w:pStyle w:val="Heading2"/>
        <w:rPr>
          <w:rFonts w:ascii="Times New Roman" w:hAnsi="Times New Roman" w:cs="Times New Roman"/>
          <w:color w:val="auto"/>
          <w:sz w:val="24"/>
          <w:szCs w:val="24"/>
        </w:rPr>
      </w:pPr>
      <w:bookmarkStart w:id="62" w:name="_Toc512428987"/>
      <w:r w:rsidRPr="00BD41DB">
        <w:rPr>
          <w:rFonts w:ascii="Times New Roman" w:hAnsi="Times New Roman" w:cs="Times New Roman"/>
          <w:color w:val="auto"/>
          <w:sz w:val="24"/>
          <w:szCs w:val="24"/>
        </w:rPr>
        <w:t>4</w:t>
      </w:r>
      <w:r w:rsidR="00941BD6" w:rsidRPr="00BD41DB">
        <w:rPr>
          <w:rFonts w:ascii="Times New Roman" w:hAnsi="Times New Roman" w:cs="Times New Roman"/>
          <w:color w:val="auto"/>
          <w:sz w:val="24"/>
          <w:szCs w:val="24"/>
        </w:rPr>
        <w:t>.1. Izmenjene ekološke karakteristike područja</w:t>
      </w:r>
      <w:bookmarkEnd w:id="62"/>
    </w:p>
    <w:p w:rsidR="006E3BE3" w:rsidRPr="00BD41DB" w:rsidRDefault="006E3BE3" w:rsidP="00AB78A2">
      <w:pPr>
        <w:autoSpaceDE w:val="0"/>
        <w:autoSpaceDN w:val="0"/>
        <w:adjustRightInd w:val="0"/>
        <w:spacing w:after="0"/>
        <w:jc w:val="both"/>
        <w:rPr>
          <w:rFonts w:ascii="Times New Roman" w:hAnsi="Times New Roman" w:cs="Times New Roman"/>
          <w:bCs/>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Jednostrana namena prostora</w:t>
      </w:r>
      <w:r w:rsidR="00400C73" w:rsidRPr="00BD41DB">
        <w:rPr>
          <w:rFonts w:ascii="Times New Roman" w:hAnsi="Times New Roman" w:cs="Times New Roman"/>
          <w:b/>
          <w:bCs/>
          <w:sz w:val="24"/>
          <w:szCs w:val="24"/>
        </w:rPr>
        <w:t>.</w:t>
      </w:r>
      <w:r w:rsidR="00400C73"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Podaci iz 2008. godine pokazuju da je 83,20% površine Opštine Bačka Topola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 nameni poljoprivredno zemljište, a 90,35% poljoprivrednog zemljišta se koristi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kao oranica. Šumski zasadi zauzimaju 1,01%, a livade i pašnjaci svega 0,71%</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površine opštine (PPO Bačka Topola, 2009). Jednostrani razvoj prostora Opštine je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suprotan principima ruralnog razvoja, formulisanih Regionalnim prostornim planom</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APV (2011). Postojeće zelene površine, vezane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za ruralne forme stanovanja, kontinuirano se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smanjuju zbog nestanka salaša, kao i zbog</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smanjenja površine bašti i voćnjaka unutar</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naselja. Nastala situacija je krajnje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nepovoljna, ne samo za očuvanje biodiverziteta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nego i sa aspekta kvaliteta životne sredine.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Značajne izmene u vodnom režimu, obrada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erodibilnih zemljišnih tipova (Savić 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Letić, 2003), nedostatak šuma, živica i drugih</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tipova prirodne vegetacije u Vojvodini,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povećavaju osetljivost prirodnih 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poluprirodnih sistema na negativne uticaje kao</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što su zagađenje i klimatske promene (Kicošev</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i sar., 2010).</w:t>
      </w:r>
    </w:p>
    <w:p w:rsidR="00941BD6" w:rsidRPr="00BD41DB" w:rsidRDefault="00941BD6" w:rsidP="00AB78A2">
      <w:pPr>
        <w:pStyle w:val="Default"/>
        <w:spacing w:line="276" w:lineRule="auto"/>
        <w:jc w:val="both"/>
        <w:rPr>
          <w:color w:val="auto"/>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Uniformizacijom predela </w:t>
      </w:r>
      <w:r w:rsidRPr="00BD41DB">
        <w:rPr>
          <w:rFonts w:ascii="Times New Roman" w:hAnsi="Times New Roman" w:cs="Times New Roman"/>
          <w:sz w:val="24"/>
          <w:szCs w:val="24"/>
        </w:rPr>
        <w:t>se uništavaju strukturni elementi predela koji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obezbeđuju značajne ekosistemske usluge (Kremen, et al., 2007), kao što je zaštita od</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erozije, ublažavanje klimatskih ekstrema i regulacija brojnosti štetočina.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Preoravanjem travnih međa, uništavanjem drvoreda i živica nestaju divlje vrste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agrarnih područja (Horváth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Szitár, 2007). Opadanje brojnosti oprašivača i predatora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štetnih vrsta u nekim razvijenim zemljama već pokazuje svoje uticaje i na prinose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(Sárospataki et al., 2009). Pod uticajem intenzivne poljoprivrede (mehanizacija,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dubinsko preoravanje, pojačana eolska ero</w:t>
      </w:r>
      <w:r w:rsidR="00E07935" w:rsidRPr="00BD41DB">
        <w:rPr>
          <w:rFonts w:ascii="Times New Roman" w:hAnsi="Times New Roman" w:cs="Times New Roman"/>
          <w:sz w:val="24"/>
          <w:szCs w:val="24"/>
        </w:rPr>
        <w:t xml:space="preserve">zija) mikroreljef lesnog platoa </w:t>
      </w:r>
      <w:r w:rsidRPr="00BD41DB">
        <w:rPr>
          <w:rFonts w:ascii="Times New Roman" w:hAnsi="Times New Roman" w:cs="Times New Roman"/>
          <w:sz w:val="24"/>
          <w:szCs w:val="24"/>
        </w:rPr>
        <w:t>se u znatnoj meri narušava i nestaju karakteristični predeoni elementi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lesne zaravni (surduci, predolice, travne međe, grupacije stabala).</w:t>
      </w:r>
    </w:p>
    <w:p w:rsidR="00941BD6" w:rsidRPr="00BD41DB" w:rsidRDefault="00941BD6" w:rsidP="00AB78A2">
      <w:pPr>
        <w:pStyle w:val="Default"/>
        <w:spacing w:line="276" w:lineRule="auto"/>
        <w:jc w:val="both"/>
        <w:rPr>
          <w:color w:val="auto"/>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Nedostatak zaštitnog zelenila </w:t>
      </w:r>
      <w:r w:rsidRPr="00BD41DB">
        <w:rPr>
          <w:rFonts w:ascii="Times New Roman" w:hAnsi="Times New Roman" w:cs="Times New Roman"/>
          <w:sz w:val="24"/>
          <w:szCs w:val="24"/>
        </w:rPr>
        <w:t>oko naselja povećava zagađenost vazduha 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zemljišta i direktno utiče na zdravstveno stanje stanovništva (Kicošev i sar., 2009).</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Na starim kartama su zab</w:t>
      </w:r>
      <w:r w:rsidR="00E07935" w:rsidRPr="00BD41DB">
        <w:rPr>
          <w:rFonts w:ascii="Times New Roman" w:hAnsi="Times New Roman" w:cs="Times New Roman"/>
          <w:sz w:val="24"/>
          <w:szCs w:val="24"/>
        </w:rPr>
        <w:t>eleženi brojni drvoredi u ataru</w:t>
      </w:r>
      <w:r w:rsidRPr="00BD41DB">
        <w:rPr>
          <w:rFonts w:ascii="Times New Roman" w:hAnsi="Times New Roman" w:cs="Times New Roman"/>
          <w:sz w:val="24"/>
          <w:szCs w:val="24"/>
        </w:rPr>
        <w:t>, a na većim</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imanjima su formirani kvalitetni, ponekad raskošni parkovi i park-šume.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Održavanje i obnavljanje ovih zelenih površina posle Drugog svetskog rata je u</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potpunosti zanemareno, mnogi su pretvoreni u monokulture bagrema ili u potpunosti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uništeni invazijom </w:t>
      </w:r>
      <w:r w:rsidR="00E07935" w:rsidRPr="00BD41DB">
        <w:rPr>
          <w:rFonts w:ascii="Times New Roman" w:hAnsi="Times New Roman" w:cs="Times New Roman"/>
          <w:sz w:val="24"/>
          <w:szCs w:val="24"/>
        </w:rPr>
        <w:t>pajasena ili zapadnog koprivića</w:t>
      </w:r>
      <w:r w:rsidRPr="00BD41DB">
        <w:rPr>
          <w:rFonts w:ascii="Times New Roman" w:hAnsi="Times New Roman" w:cs="Times New Roman"/>
          <w:sz w:val="24"/>
          <w:szCs w:val="24"/>
        </w:rPr>
        <w:t>.</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Forsiranje poljoprivredne proizvodnje ne samo da je uništilo poslednje ostatke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prirodne vegetacije, nego je dovelo i do drastičnog smanjenja zelenih površina.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Komasacijom izvršenom os</w:t>
      </w:r>
      <w:r w:rsidR="005B5908" w:rsidRPr="00BD41DB">
        <w:rPr>
          <w:rFonts w:ascii="Times New Roman" w:hAnsi="Times New Roman" w:cs="Times New Roman"/>
          <w:sz w:val="24"/>
          <w:szCs w:val="24"/>
        </w:rPr>
        <w:t>a</w:t>
      </w:r>
      <w:r w:rsidRPr="00BD41DB">
        <w:rPr>
          <w:rFonts w:ascii="Times New Roman" w:hAnsi="Times New Roman" w:cs="Times New Roman"/>
          <w:sz w:val="24"/>
          <w:szCs w:val="24"/>
        </w:rPr>
        <w:t>mdesetih godina XX veka smanjena je širina poljskih puteva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u ataru, čime su uništeni prostori za sadnju drvoreda i vetrozaštitnih pojaseva.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Nestanak </w:t>
      </w:r>
      <w:r w:rsidRPr="00BD41DB">
        <w:rPr>
          <w:rFonts w:ascii="Times New Roman" w:hAnsi="Times New Roman" w:cs="Times New Roman"/>
          <w:sz w:val="24"/>
          <w:szCs w:val="24"/>
        </w:rPr>
        <w:lastRenderedPageBreak/>
        <w:t>zaštitnog zelenila povećava količinu prašine u naseljima i smanjuje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kvalitet poljoprivrednog zemljišta.</w:t>
      </w:r>
    </w:p>
    <w:p w:rsidR="000768D2" w:rsidRPr="00BD41DB" w:rsidRDefault="000768D2"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Eroziju plodnog zemljišta </w:t>
      </w:r>
      <w:r w:rsidRPr="00BD41DB">
        <w:rPr>
          <w:rFonts w:ascii="Times New Roman" w:hAnsi="Times New Roman" w:cs="Times New Roman"/>
          <w:sz w:val="24"/>
          <w:szCs w:val="24"/>
        </w:rPr>
        <w:t>na Bačkom lesnom platou, pored strukture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zemljišta, pospešuju i klimatski uslovi: najjači vetrovi se javljaju u periodima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obrade zemljišta </w:t>
      </w:r>
      <w:r w:rsidR="00E07935" w:rsidRPr="00BD41DB">
        <w:rPr>
          <w:rFonts w:ascii="Times New Roman" w:hAnsi="Times New Roman" w:cs="Times New Roman"/>
          <w:sz w:val="24"/>
          <w:szCs w:val="24"/>
        </w:rPr>
        <w:t>i kada su usevi još nerazvijeni</w:t>
      </w:r>
      <w:r w:rsidRPr="00BD41DB">
        <w:rPr>
          <w:rFonts w:ascii="Times New Roman" w:hAnsi="Times New Roman" w:cs="Times New Roman"/>
          <w:sz w:val="24"/>
          <w:szCs w:val="24"/>
        </w:rPr>
        <w:t>. U</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Vojvodini je evidentirana erozija od čak dve tone po hektaru vetrom nošenih čestica,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koje su pritom opterećene pesticidima, alergenima, mikroflorom i dr. (Savić 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Letić, 2003). Pored eolske erozije, na preoranim padinama lesnih dolina uočava se 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spiranje plodnog zemljišta. Erozija na kosinama dolina je dovela do</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potpunog uništavanja plodnog zemljišta i uočava se geološka podloga černozema, žuti</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les. Zbog nepovoljnih hidroloških osobina lesa, ove površine su posebno osetljive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na letnje suše. Zemljište na ovim padinama pripada 4. ili 5. klasi boniteta, što</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dovodi u pitanje ekonomičnost preoravanja travnih kosina lesnih dolina.</w:t>
      </w:r>
    </w:p>
    <w:p w:rsidR="00777BA4" w:rsidRPr="00BD41DB" w:rsidRDefault="00777BA4"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Fragmentacija i izolacija prirodnih staništa</w:t>
      </w:r>
      <w:r w:rsidR="00777BA4" w:rsidRPr="00BD41DB">
        <w:rPr>
          <w:rFonts w:ascii="Times New Roman" w:hAnsi="Times New Roman" w:cs="Times New Roman"/>
          <w:b/>
          <w:bCs/>
          <w:sz w:val="24"/>
          <w:szCs w:val="24"/>
        </w:rPr>
        <w:t>.</w:t>
      </w:r>
      <w:r w:rsidR="00777BA4"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Procenat obrađenih površina u Vojvodini je veći od proseka Panonskog</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regiona, jer se 74,5% njene površine nalazi pod kulturama, a ostaci prirodnih</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staništa su opstali u vidu malih, manje-više izolovanih ostataka (Sabadoš i sar.,</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2011b). Razvoj intenzivne poljoprivrede, a posebno </w:t>
      </w:r>
      <w:r w:rsidRPr="00BD41DB">
        <w:rPr>
          <w:rFonts w:ascii="Times New Roman" w:hAnsi="Times New Roman" w:cs="Times New Roman"/>
          <w:bCs/>
          <w:sz w:val="24"/>
          <w:szCs w:val="24"/>
        </w:rPr>
        <w:t>širenje obrađenih površina</w:t>
      </w:r>
      <w:r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je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skoro u potpunosti uništi</w:t>
      </w:r>
      <w:r w:rsidR="00BE68D0" w:rsidRPr="00BD41DB">
        <w:rPr>
          <w:rFonts w:ascii="Times New Roman" w:hAnsi="Times New Roman" w:cs="Times New Roman"/>
          <w:sz w:val="24"/>
          <w:szCs w:val="24"/>
        </w:rPr>
        <w:t>l</w:t>
      </w:r>
      <w:r w:rsidRPr="00BD41DB">
        <w:rPr>
          <w:rFonts w:ascii="Times New Roman" w:hAnsi="Times New Roman" w:cs="Times New Roman"/>
          <w:sz w:val="24"/>
          <w:szCs w:val="24"/>
        </w:rPr>
        <w:t>o stepska staništa, čiji ostaci unutar zaštićenog područja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zauzimaju ukupnu površinu od oko 6 ha. Uski pojasevi stepske vegetacije su opstali na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strmim kosinama lesnih dolina kod ušća Karađorđevačke doline i na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severnom delu prirodnog dobra, kod Malog Beograda. Fragmenti ovih lokaliteta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međusobno su izolovani obrađenim površinama. Deo stepskih ostataka je degradiran</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sadnjom remiza za divljač ili širenjem invazivnih drvenastih vrsta. Smanjenje</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površine i fragmentacija prirodnih sistema remeti njihovo normalno</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funkcionisanje (Saunders et al., 1991), što se odražava kroz opadanje kvaliteta dobara</w:t>
      </w:r>
      <w:r w:rsidR="00777BA4" w:rsidRPr="00BD41DB">
        <w:rPr>
          <w:rFonts w:ascii="Times New Roman" w:hAnsi="Times New Roman" w:cs="Times New Roman"/>
          <w:sz w:val="24"/>
          <w:szCs w:val="24"/>
        </w:rPr>
        <w:t xml:space="preserve"> </w:t>
      </w:r>
      <w:r w:rsidRPr="00BD41DB">
        <w:rPr>
          <w:rFonts w:ascii="Times New Roman" w:hAnsi="Times New Roman" w:cs="Times New Roman"/>
          <w:sz w:val="24"/>
          <w:szCs w:val="24"/>
        </w:rPr>
        <w:t>i usluga koje lj</w:t>
      </w:r>
      <w:r w:rsidR="00777BA4" w:rsidRPr="00BD41DB">
        <w:rPr>
          <w:rFonts w:ascii="Times New Roman" w:hAnsi="Times New Roman" w:cs="Times New Roman"/>
          <w:sz w:val="24"/>
          <w:szCs w:val="24"/>
        </w:rPr>
        <w:t>udima obezbeđuje živa priroda.</w:t>
      </w:r>
    </w:p>
    <w:p w:rsidR="00941BD6" w:rsidRPr="00BD41DB" w:rsidRDefault="00941BD6" w:rsidP="00AB78A2">
      <w:pPr>
        <w:pStyle w:val="Default"/>
        <w:spacing w:line="276" w:lineRule="auto"/>
        <w:jc w:val="both"/>
        <w:rPr>
          <w:color w:val="auto"/>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Stvaranjem akumulacije </w:t>
      </w:r>
      <w:r w:rsidRPr="00BD41DB">
        <w:rPr>
          <w:rFonts w:ascii="Times New Roman" w:hAnsi="Times New Roman" w:cs="Times New Roman"/>
          <w:sz w:val="24"/>
          <w:szCs w:val="24"/>
        </w:rPr>
        <w:t>Zobnatica uništeni su izuzetno vredni delovi starog</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parka kaštela kod Zobnatice i znatno je smanjena i površina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stepskih ostataka na kosinama doline vodotoka. </w:t>
      </w:r>
      <w:r w:rsidRPr="00BD41DB">
        <w:rPr>
          <w:rFonts w:ascii="Times New Roman" w:hAnsi="Times New Roman" w:cs="Times New Roman"/>
          <w:b/>
          <w:bCs/>
          <w:sz w:val="24"/>
          <w:szCs w:val="24"/>
        </w:rPr>
        <w:t xml:space="preserve">Regulacija Krivaje </w:t>
      </w:r>
      <w:r w:rsidRPr="00BD41DB">
        <w:rPr>
          <w:rFonts w:ascii="Times New Roman" w:hAnsi="Times New Roman" w:cs="Times New Roman"/>
          <w:sz w:val="24"/>
          <w:szCs w:val="24"/>
        </w:rPr>
        <w:t>negativno utiče na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njeno svojstvo kao ekološkog koridora: deonice unutar naselja su uske sa izrazito</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nepovoljnim profilima. Zacevljena deonica Krivaje nizvodno od nasipa predstavlja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nepropustljivu barijeru za većinu zaštićenih vrsta ovog područja.</w:t>
      </w:r>
    </w:p>
    <w:p w:rsidR="00777BA4" w:rsidRPr="00BD41DB" w:rsidRDefault="00777BA4"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Nedostatak terestičnog obalnog pojasa </w:t>
      </w:r>
      <w:r w:rsidRPr="00BD41DB">
        <w:rPr>
          <w:rFonts w:ascii="Times New Roman" w:hAnsi="Times New Roman" w:cs="Times New Roman"/>
          <w:sz w:val="24"/>
          <w:szCs w:val="24"/>
        </w:rPr>
        <w:t>uz veštačko jezero utiče na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stabilnost jezerskog ekosistema, smanjujući površinu staništa močvarnim vrstama,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kojima se deo životnog ciklusa odvija na kopnu. Njive se pružaju do jezera, travna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vegetacija obale ima širinu od svega 2 do 8 m. Preoravanje stepa i livada</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uz obale akumulacije Zobnatica pogoršava životne uslove i vrstama vlažnih</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staništa. Prema van Swaay et al. (2010) populacije vrsta vilinskih konjica i drugih</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vodenih insekata su najviše ugrožene od strane intenzivne poljoprivrede i</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urbanizacije. Vrste ubrzano nestaju, posebno u ravničarskim predelima gde su</w:t>
      </w:r>
      <w:r w:rsidR="00FA41AF" w:rsidRPr="00BD41DB">
        <w:rPr>
          <w:rFonts w:ascii="Times New Roman" w:hAnsi="Times New Roman" w:cs="Times New Roman"/>
          <w:sz w:val="24"/>
          <w:szCs w:val="24"/>
        </w:rPr>
        <w:t xml:space="preserve"> </w:t>
      </w:r>
      <w:r w:rsidRPr="00BD41DB">
        <w:rPr>
          <w:rFonts w:ascii="Times New Roman" w:hAnsi="Times New Roman" w:cs="Times New Roman"/>
          <w:sz w:val="24"/>
          <w:szCs w:val="24"/>
        </w:rPr>
        <w:t>urbanizacija i eksploatacija zemljišta u svrhu poljoprivrede najjače izraženi.</w:t>
      </w:r>
    </w:p>
    <w:p w:rsidR="00941BD6" w:rsidRPr="00BD41DB" w:rsidRDefault="00777BA4"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t xml:space="preserve">Otvorene, </w:t>
      </w:r>
      <w:r w:rsidR="00941BD6" w:rsidRPr="00BD41DB">
        <w:rPr>
          <w:rFonts w:ascii="Times New Roman" w:hAnsi="Times New Roman" w:cs="Times New Roman"/>
          <w:sz w:val="24"/>
          <w:szCs w:val="24"/>
        </w:rPr>
        <w:t>suve travne površine visoko iznad nivoa podzemne vode</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predstavljaju ključno stanište za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hibernaciju i polaganje jaja vodozemcima i</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gmizavcima (uključujući i zaštićene vrste</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područja). Ovaj tip staništa je uništen</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preoravanjem kosina lesne doline. Većina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vodozemaca koji žive na ovom</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području (gatalinka, obična češnjarka,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zelena krastača i šumska žaba) borave u</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vodenoj sredini samo tokom kratke sezone</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parenja, dok ostatak godine provode na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okolnim terestričnim lokalitetima, gde se</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hrane i gde provode zimu u hibernaciji. Za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njihov opstanak je veoma značajna i šira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priobalna zona oko vodenih biotopa.</w:t>
      </w:r>
      <w:r w:rsidR="00FA41AF"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Prisutnim vrstama gmizavaca takođe ovaj</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pojas služi za polaganje jaja i za</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hibernaciju. U fazama života koje se</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odvijaju na terestičnim staništima,</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močvarne vrste koriste obrađene površine</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kao zamensko stanište, što povećava</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njihov mortalitet (mehanička oštećenja</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prilikom obrade zemlje, trovanje</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pesticidima i sl.) i ugrožava opstanak</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lokalnih populacija (Semlitsch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Bodie,</w:t>
      </w:r>
      <w:r w:rsidR="00FE3034"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2003).</w:t>
      </w:r>
    </w:p>
    <w:p w:rsidR="00941BD6" w:rsidRPr="00BD41DB" w:rsidRDefault="00941BD6" w:rsidP="00AB78A2">
      <w:pPr>
        <w:pStyle w:val="Default"/>
        <w:spacing w:line="276" w:lineRule="auto"/>
        <w:jc w:val="both"/>
        <w:rPr>
          <w:color w:val="auto"/>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Trasiranje saobraćajnica </w:t>
      </w:r>
      <w:r w:rsidRPr="00BD41DB">
        <w:rPr>
          <w:rFonts w:ascii="Times New Roman" w:hAnsi="Times New Roman" w:cs="Times New Roman"/>
          <w:sz w:val="24"/>
          <w:szCs w:val="24"/>
        </w:rPr>
        <w:t>ima značajan efekat na fragmentaciju prostora</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(Saunders et al., 1991; Forman, 1995), a posledice fragmentacije na divlje vrste rastu</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sa povećanjem intenziteta uticaja. Efekat ruba (promena kvaliteta životne sredine,</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mikroklimatskih parametara, nivoa buke, osvetljenosti i sl.), može da obuhvati</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širinu od više stotina metara (Seiler, 2002; Gilbert et al., 2003.,</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Brugge et al., 2007., Baldauf et al., 2008; Beckerman et al., 2008; Hagler et al., 2009).</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Negativni uticaji prometnih asfaltiranih puteva (put prema Karađorđevu i E-22</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Beograd-Subotica) na životnu sredinu ispoljavaju se tokom redovnog korišćenja i u</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slučaju akcidentnih situacija (Trombulak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Frissel, 2000).</w:t>
      </w:r>
    </w:p>
    <w:p w:rsidR="00941BD6" w:rsidRPr="00BD41DB" w:rsidRDefault="004F3B81"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Saobraćajnice imaju ulogu barijere za kretanje životinjskih vrsta. Mogućnost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prelaza za sitne i slabo pokretljive vrste se menja u zavisnosti od doba dana i 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meteoroloških uslova. Uginuće usled sudara sa vozilima na saobraćajnicama (za neke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sitne vrste i biciklističke staze su smrtnonosne) može znatno smanjiti brojnost</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populacija slabo pokretljivih vrsta. Najčešće su zapažene uginule jedinke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barske kornjače (</w:t>
      </w:r>
      <w:r w:rsidR="00941BD6" w:rsidRPr="00BD41DB">
        <w:rPr>
          <w:rFonts w:ascii="Times New Roman" w:hAnsi="Times New Roman" w:cs="Times New Roman"/>
          <w:i/>
          <w:iCs/>
          <w:sz w:val="24"/>
          <w:szCs w:val="24"/>
        </w:rPr>
        <w:t>Emys orbicularis</w:t>
      </w:r>
      <w:r w:rsidR="00941BD6" w:rsidRPr="00BD41DB">
        <w:rPr>
          <w:rFonts w:ascii="Times New Roman" w:hAnsi="Times New Roman" w:cs="Times New Roman"/>
          <w:sz w:val="24"/>
          <w:szCs w:val="24"/>
        </w:rPr>
        <w:t>) i zelene krastače (</w:t>
      </w:r>
      <w:r w:rsidR="00941BD6" w:rsidRPr="00BD41DB">
        <w:rPr>
          <w:rFonts w:ascii="Times New Roman" w:hAnsi="Times New Roman" w:cs="Times New Roman"/>
          <w:i/>
          <w:iCs/>
          <w:sz w:val="24"/>
          <w:szCs w:val="24"/>
        </w:rPr>
        <w:t>Pseudepidalea viridis</w:t>
      </w:r>
      <w:r w:rsidR="00941BD6" w:rsidRPr="00BD41DB">
        <w:rPr>
          <w:rFonts w:ascii="Times New Roman" w:hAnsi="Times New Roman" w:cs="Times New Roman"/>
          <w:sz w:val="24"/>
          <w:szCs w:val="24"/>
        </w:rPr>
        <w:t>). Izolacija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staništa, kao posledica fragmentacije, kod vodozemaca i gmizavaca dovodi do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inbriding depresije i smanjenja genetske varijabilnosti u malim, izolovanim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populacijama, što vodi ka smanjenoj</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adaptilnosti na promene u okruženju,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duži rok ka smanjenju vijabilnosti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populacija i do izumiranja na lokalnom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nivou.</w:t>
      </w:r>
    </w:p>
    <w:p w:rsidR="00941BD6" w:rsidRPr="00BD41DB" w:rsidRDefault="00941BD6" w:rsidP="00AB78A2">
      <w:pPr>
        <w:pStyle w:val="Default"/>
        <w:spacing w:line="276" w:lineRule="auto"/>
        <w:jc w:val="both"/>
        <w:rPr>
          <w:color w:val="auto"/>
        </w:rPr>
      </w:pPr>
    </w:p>
    <w:p w:rsidR="004F3B81"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Uticaji hidroloških zahvata</w:t>
      </w:r>
      <w:r w:rsidR="004F3B81" w:rsidRPr="00BD41DB">
        <w:rPr>
          <w:rFonts w:ascii="Times New Roman" w:hAnsi="Times New Roman" w:cs="Times New Roman"/>
          <w:b/>
          <w:bCs/>
          <w:sz w:val="24"/>
          <w:szCs w:val="24"/>
        </w:rPr>
        <w:t>.</w:t>
      </w:r>
      <w:r w:rsidR="004F3B81"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Vodotok Krivaja sa svojim slivnim područjem je jedan od mnogih primera u</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Vojvodini na kojem je evidentan uticaj meliorativnih zahvata i poljoprivrede. Taj</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uticaj se odražava na smanjivanje biodiverziteta, zagađenje i eroziju zemljišta,</w:t>
      </w:r>
      <w:r w:rsidR="004F3B81" w:rsidRPr="00BD41DB">
        <w:rPr>
          <w:rFonts w:ascii="Times New Roman" w:hAnsi="Times New Roman" w:cs="Times New Roman"/>
          <w:sz w:val="24"/>
          <w:szCs w:val="24"/>
        </w:rPr>
        <w:t xml:space="preserve"> </w:t>
      </w:r>
      <w:r w:rsidRPr="00BD41DB">
        <w:rPr>
          <w:rFonts w:ascii="Times New Roman" w:hAnsi="Times New Roman" w:cs="Times New Roman"/>
          <w:sz w:val="24"/>
          <w:szCs w:val="24"/>
        </w:rPr>
        <w:t>degradaciju vodnih resursa i na promenu mikroklimatskih uslova.</w:t>
      </w:r>
    </w:p>
    <w:p w:rsidR="004F3B81" w:rsidRPr="00BD41DB" w:rsidRDefault="004F3B81"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Prema podacima iz literature (Rajković i sar., 2008), poljoprivredne površine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u Vojvodini stvarane na račun šuma, stepa, močvara i ritova. Navodnjavanje,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odvodnjavanje, krčenje vegetacije i izgradnja fabrika vode izmenili su vreme oticaja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 prirodnu promenljivost vodenih tokova tj. proces kruženja vode. Slično tome,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korišćenje zaštitnih sredstava i hraniva je povećalo koncentracije nutrijenata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elemenata u tragovima u životnoj sredini. Sve ovo je </w:t>
      </w:r>
      <w:r w:rsidR="00941BD6" w:rsidRPr="00BD41DB">
        <w:rPr>
          <w:rFonts w:ascii="Times New Roman" w:hAnsi="Times New Roman" w:cs="Times New Roman"/>
          <w:sz w:val="24"/>
          <w:szCs w:val="24"/>
        </w:rPr>
        <w:lastRenderedPageBreak/>
        <w:t>izmenilo ekohidrološke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procese reka, jezera, močvara i ritova oštećujući ekosistem (Rajković i sar., 2008).</w:t>
      </w:r>
    </w:p>
    <w:p w:rsidR="00941BD6" w:rsidRPr="00BD41DB" w:rsidRDefault="004F3B81"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U zoni prostiranja uspora od brane i u prostoru same akumulacije odvija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proces taloženja nanosa. Položaj i oblik nanosnih naslaga u određenoj akumulaciji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zavise od više različitih faktora. Troškovi uklanjanja nanosa mogu biti tako veliki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da se dovodi u pitanje ekonomska opravdanost iskorišćavanja objekta. Čak i ako </w:t>
      </w:r>
      <w:r w:rsidRPr="00BD41DB">
        <w:rPr>
          <w:rFonts w:ascii="Times New Roman" w:hAnsi="Times New Roman" w:cs="Times New Roman"/>
          <w:sz w:val="24"/>
          <w:szCs w:val="24"/>
        </w:rPr>
        <w:t xml:space="preserve">process </w:t>
      </w:r>
      <w:r w:rsidR="00941BD6" w:rsidRPr="00BD41DB">
        <w:rPr>
          <w:rFonts w:ascii="Times New Roman" w:hAnsi="Times New Roman" w:cs="Times New Roman"/>
          <w:sz w:val="24"/>
          <w:szCs w:val="24"/>
        </w:rPr>
        <w:t>nije intenzivan, taloženje nanosa u akumulaciji predstavlja problem za njene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korisnike, jer nanosne naslage mogu da ometaju ili onemoguće funkcionisanje objekata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 akumulaciji. Druge nepovoljne posledice su zamuljenje i pogoršanje kvaliteta vode.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Sve ove pojave zahtevaju određen obim radova i mera za sanaciju.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Veštačka regulacija nivoa vode odstupa od prirodne dinamike i na taj način</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remeti ekološke procese koji se odigravaju u priobalnom pojasu. Životni ciklus</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močvarnih vrsta je prilagođen isušivanju obalnog pojasa u periodu jul-septembar.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Priobalne površine muljevitog dna u ovom periodu služe za ishranu brojnim vrstama,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čime se smanjuje količina organske materije u jezeru. </w:t>
      </w:r>
      <w:r w:rsidRPr="00BD41DB">
        <w:rPr>
          <w:rFonts w:ascii="Times New Roman" w:hAnsi="Times New Roman" w:cs="Times New Roman"/>
          <w:sz w:val="24"/>
          <w:szCs w:val="24"/>
        </w:rPr>
        <w:t>Trska klija na vlažnoj podlozi</w:t>
      </w:r>
      <w:r w:rsidR="002A2E1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ovog pojasa (Haslam, 1971), čime se održava genetska raznovrsnost i vitalnost</w:t>
      </w:r>
      <w:r w:rsidR="002A2E18"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tršćaka.</w:t>
      </w:r>
    </w:p>
    <w:p w:rsidR="002A2E18" w:rsidRPr="00BD41DB" w:rsidRDefault="002A2E18"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Prestanak tradicionalnih vidova korišćenja prirodnih resursa</w:t>
      </w:r>
      <w:r w:rsidR="002A2E18" w:rsidRPr="00BD41DB">
        <w:rPr>
          <w:rFonts w:ascii="Times New Roman" w:hAnsi="Times New Roman" w:cs="Times New Roman"/>
          <w:b/>
          <w:bCs/>
          <w:sz w:val="24"/>
          <w:szCs w:val="24"/>
        </w:rPr>
        <w:t>.</w:t>
      </w:r>
      <w:r w:rsidR="00D40039" w:rsidRPr="00BD41DB">
        <w:rPr>
          <w:rFonts w:ascii="Times New Roman" w:hAnsi="Times New Roman" w:cs="Times New Roman"/>
          <w:b/>
          <w:bCs/>
          <w:sz w:val="24"/>
          <w:szCs w:val="24"/>
        </w:rPr>
        <w:t xml:space="preserve"> - </w:t>
      </w:r>
      <w:r w:rsidRPr="00BD41DB">
        <w:rPr>
          <w:rFonts w:ascii="Times New Roman" w:hAnsi="Times New Roman" w:cs="Times New Roman"/>
          <w:b/>
          <w:bCs/>
          <w:sz w:val="24"/>
          <w:szCs w:val="24"/>
        </w:rPr>
        <w:t xml:space="preserve">Tradicionalno korišćenje travnih staništa </w:t>
      </w:r>
      <w:r w:rsidRPr="00BD41DB">
        <w:rPr>
          <w:rFonts w:ascii="Times New Roman" w:hAnsi="Times New Roman" w:cs="Times New Roman"/>
          <w:sz w:val="24"/>
          <w:szCs w:val="24"/>
        </w:rPr>
        <w:t>je u skladu sa njihovom</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prirodnom dinamikom koja u velikoj meri zavisi od uticaja krupnih biljojeda (Molnár </w:t>
      </w:r>
      <w:r w:rsidR="000D3D5C" w:rsidRPr="00BD41DB">
        <w:rPr>
          <w:rFonts w:ascii="Times New Roman" w:hAnsi="Times New Roman" w:cs="Times New Roman"/>
          <w:sz w:val="24"/>
          <w:szCs w:val="24"/>
        </w:rPr>
        <w:t>et</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Kun, 2000). Nestankom krda bizona, divljeg govečeta i ostalih divljih vrsta iz</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Panonskog regiona, ovu ulogu su preuzela stada domaćih životinja. Pored uticaja na</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vegetaciju, gaženjem stoke nastaju mikrostaništa neophodna za opstanak životinjskih</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vrsta koje su vezane za nisku vegetaciju ili za prisustvo manjih golih površina (npr.</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žaba češnjača i gušteri). Među njima je i tekunica</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w:t>
      </w:r>
      <w:r w:rsidRPr="00BD41DB">
        <w:rPr>
          <w:rFonts w:ascii="Times New Roman" w:hAnsi="Times New Roman" w:cs="Times New Roman"/>
          <w:i/>
          <w:iCs/>
          <w:sz w:val="24"/>
          <w:szCs w:val="24"/>
        </w:rPr>
        <w:t>Spermophilus citellus</w:t>
      </w:r>
      <w:r w:rsidRPr="00BD41DB">
        <w:rPr>
          <w:rFonts w:ascii="Times New Roman" w:hAnsi="Times New Roman" w:cs="Times New Roman"/>
          <w:sz w:val="24"/>
          <w:szCs w:val="24"/>
        </w:rPr>
        <w:t>), čiji opstanak zavisi od očuvanja</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pašnjaka i pašarenja, jer je prilagođena travnim</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površinama na kojima je vegetacija niska tokom cele godine.</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Zbog nedostatka ispaše, ova vrsta je nestala sa zaštićenog</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područja, ostaci populacije su prisutni nekoliko stotina metara</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od severne granice PP „Bačkotopolske doline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na području</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opštine Subotica.</w:t>
      </w:r>
    </w:p>
    <w:p w:rsidR="00941BD6" w:rsidRPr="00BD41DB" w:rsidRDefault="002A2E18"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Prisustvo domaćih životinja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pašnjaku obezbeđuje životne uslove brojnim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vrstama, jer su za njih vezani ne samo njihovi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paraziti, nego i vrste koje se u određenoj fazi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života hrane njihovim izmetom, kao što su npr.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larve muva i balegara. Na izmetu se razvijaju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koprofilne gljive, a njima se hrane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crvi i razni insekti – stvarajući nove ogranke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lancima ishrane. Na taj način prisustvo tri-četiri vrste krupnih biljojeda, u ovom slučaju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domaćih životinja, značajno povećava broj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raznovrsnost vrsta pašnjaka. Novija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istraživanja ukazuju na činjenicu, da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ispašom poboljšavaju i životni uslovi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ugroženh ptičjih vrsta, što se objašnjava većom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raznovrsno</w:t>
      </w:r>
      <w:r w:rsidR="008B4306" w:rsidRPr="00BD41DB">
        <w:rPr>
          <w:rFonts w:ascii="Times New Roman" w:hAnsi="Times New Roman" w:cs="Times New Roman"/>
          <w:sz w:val="24"/>
          <w:szCs w:val="24"/>
        </w:rPr>
        <w:t>š</w:t>
      </w:r>
      <w:r w:rsidR="00941BD6" w:rsidRPr="00BD41DB">
        <w:rPr>
          <w:rFonts w:ascii="Times New Roman" w:hAnsi="Times New Roman" w:cs="Times New Roman"/>
          <w:sz w:val="24"/>
          <w:szCs w:val="24"/>
        </w:rPr>
        <w:t>ću i biomasom beskičmenjaka kojima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oni hrane (Ecsedi et al., 2006).</w:t>
      </w:r>
    </w:p>
    <w:p w:rsidR="00941BD6" w:rsidRPr="00BD41DB" w:rsidRDefault="00941BD6" w:rsidP="00AB78A2">
      <w:pPr>
        <w:pStyle w:val="Default"/>
        <w:spacing w:line="276" w:lineRule="auto"/>
        <w:jc w:val="both"/>
        <w:rPr>
          <w:color w:val="auto"/>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 xml:space="preserve">Prestanak ispaše i košenja </w:t>
      </w:r>
      <w:r w:rsidRPr="00BD41DB">
        <w:rPr>
          <w:rFonts w:ascii="Times New Roman" w:hAnsi="Times New Roman" w:cs="Times New Roman"/>
          <w:sz w:val="24"/>
          <w:szCs w:val="24"/>
        </w:rPr>
        <w:t>ugrožava stepske i livadske zajednice, u kojima se</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pod normalnim uslovima veći deo biomase redovno odstranjuje od strane krupnih</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biljojeda (Molnár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Kun, 2000). Na zapuštenim travnim površinama smanjuje se broj</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biljnih i životinjskih vrsta, a mestimično dolazi i do zarastanja žbunastom</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vegetacijom. Širenje trske na vlažnim livadama je </w:t>
      </w:r>
      <w:r w:rsidRPr="00BD41DB">
        <w:rPr>
          <w:rFonts w:ascii="Times New Roman" w:hAnsi="Times New Roman" w:cs="Times New Roman"/>
          <w:sz w:val="24"/>
          <w:szCs w:val="24"/>
        </w:rPr>
        <w:lastRenderedPageBreak/>
        <w:t>takođe rezultat nedostatka</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redovnog košenja. Na najvrednijim staništima kod Zobnatice nedostatak košenja se</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odražava smanjenjem broja dikotila i može dovesti do nestanka osnovnih</w:t>
      </w:r>
      <w:r w:rsidR="002A2E18" w:rsidRPr="00BD41DB">
        <w:rPr>
          <w:rFonts w:ascii="Times New Roman" w:hAnsi="Times New Roman" w:cs="Times New Roman"/>
          <w:sz w:val="24"/>
          <w:szCs w:val="24"/>
        </w:rPr>
        <w:t xml:space="preserve"> </w:t>
      </w:r>
      <w:r w:rsidRPr="00BD41DB">
        <w:rPr>
          <w:rFonts w:ascii="Times New Roman" w:hAnsi="Times New Roman" w:cs="Times New Roman"/>
          <w:sz w:val="24"/>
          <w:szCs w:val="24"/>
        </w:rPr>
        <w:t>florističkih vrednosti područja.</w:t>
      </w:r>
    </w:p>
    <w:p w:rsidR="00941BD6" w:rsidRPr="00BD41DB" w:rsidRDefault="002A2E18"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Preterana ispaša </w:t>
      </w:r>
      <w:r w:rsidR="00941BD6" w:rsidRPr="00BD41DB">
        <w:rPr>
          <w:rFonts w:ascii="Times New Roman" w:hAnsi="Times New Roman" w:cs="Times New Roman"/>
          <w:sz w:val="24"/>
          <w:szCs w:val="24"/>
        </w:rPr>
        <w:t>i gaženje dovode do degradacije pašnjačkih površina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osiromašenja vegetacije. Kod Malog Beograda u periodu 2004-2006</w:t>
      </w:r>
      <w:r w:rsidR="008630ED"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godine stepa je bila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krajnje osiromašena preteranom ispašom ovaca.</w:t>
      </w:r>
    </w:p>
    <w:p w:rsidR="00941BD6" w:rsidRPr="00BD41DB" w:rsidRDefault="002A2E18"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Nepravilno košenje </w:t>
      </w:r>
      <w:r w:rsidR="00941BD6" w:rsidRPr="00BD41DB">
        <w:rPr>
          <w:rFonts w:ascii="Times New Roman" w:hAnsi="Times New Roman" w:cs="Times New Roman"/>
          <w:sz w:val="24"/>
          <w:szCs w:val="24"/>
        </w:rPr>
        <w:t>smanjuje biološku raznovrsnost livada i istovremeno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smanjuje otpornost livadske zajednice na nepovoljne uslove. Košenje rotacionom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kosilicom, zbog presecanja busenova, vodi do postepenog nestanka ovih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 Među njima su i vrste najotpornije na suše, pri čemu je prinos trave u sušnim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godinama značajno manji u odnosu na livade košene drugim tipovima kosilica. Košenje</w:t>
      </w:r>
      <w:r w:rsidRPr="00BD41DB">
        <w:rPr>
          <w:rFonts w:ascii="Times New Roman" w:hAnsi="Times New Roman" w:cs="Times New Roman"/>
          <w:sz w:val="24"/>
          <w:szCs w:val="24"/>
        </w:rPr>
        <w:t xml:space="preserve"> </w:t>
      </w:r>
      <w:r w:rsidR="00941BD6" w:rsidRPr="00BD41DB">
        <w:rPr>
          <w:rFonts w:ascii="Times New Roman" w:hAnsi="Times New Roman" w:cs="Times New Roman"/>
          <w:bCs/>
          <w:sz w:val="24"/>
          <w:szCs w:val="24"/>
        </w:rPr>
        <w:t>teškom mehanizacijom</w:t>
      </w:r>
      <w:r w:rsidR="00941BD6" w:rsidRPr="00BD41DB">
        <w:rPr>
          <w:rFonts w:ascii="Times New Roman" w:hAnsi="Times New Roman" w:cs="Times New Roman"/>
          <w:b/>
          <w:bCs/>
          <w:sz w:val="24"/>
          <w:szCs w:val="24"/>
        </w:rPr>
        <w:t xml:space="preserve"> </w:t>
      </w:r>
      <w:r w:rsidR="00941BD6" w:rsidRPr="00BD41DB">
        <w:rPr>
          <w:rFonts w:ascii="Times New Roman" w:hAnsi="Times New Roman" w:cs="Times New Roman"/>
          <w:sz w:val="24"/>
          <w:szCs w:val="24"/>
        </w:rPr>
        <w:t>i po nepovoljnim vremenskim uslovima izaziva oštećenje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zemljišta i degradaciju vlažnih livada, što je najviše uočljivo kod Malog Beograda.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Nedostatak seče trske uslovljava ubrzano zarastanje slobodnih vodenih površina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širenje trske po vlažnim livadskim staništima. Zarastanje zajednica visokih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šaševa trskom ugrožava severni deo prirodnog dobra.</w:t>
      </w:r>
    </w:p>
    <w:p w:rsidR="00274916" w:rsidRPr="00BD41DB" w:rsidRDefault="00274916" w:rsidP="00AB78A2">
      <w:pPr>
        <w:autoSpaceDE w:val="0"/>
        <w:autoSpaceDN w:val="0"/>
        <w:adjustRightInd w:val="0"/>
        <w:spacing w:after="0"/>
        <w:jc w:val="both"/>
        <w:rPr>
          <w:rFonts w:ascii="Times New Roman" w:hAnsi="Times New Roman" w:cs="Times New Roman"/>
          <w:sz w:val="24"/>
          <w:szCs w:val="24"/>
        </w:rPr>
      </w:pPr>
    </w:p>
    <w:p w:rsidR="00941BD6" w:rsidRPr="00BD41DB" w:rsidRDefault="002A2E18"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Širenje alohtonih invazivnih vrsta</w:t>
      </w:r>
      <w:r w:rsidRPr="00BD41DB">
        <w:rPr>
          <w:rFonts w:ascii="Times New Roman" w:hAnsi="Times New Roman" w:cs="Times New Roman"/>
          <w:b/>
          <w:bCs/>
          <w:sz w:val="24"/>
          <w:szCs w:val="24"/>
        </w:rPr>
        <w:t>.</w:t>
      </w:r>
      <w:r w:rsidRPr="00BD41DB">
        <w:rPr>
          <w:rFonts w:ascii="Times New Roman" w:hAnsi="Times New Roman" w:cs="Times New Roman"/>
          <w:bCs/>
          <w:sz w:val="24"/>
          <w:szCs w:val="24"/>
        </w:rPr>
        <w:t xml:space="preserve"> </w:t>
      </w:r>
      <w:r w:rsidR="00941BD6" w:rsidRPr="00BD41DB">
        <w:rPr>
          <w:rFonts w:ascii="Times New Roman" w:hAnsi="Times New Roman" w:cs="Times New Roman"/>
          <w:sz w:val="24"/>
          <w:szCs w:val="24"/>
        </w:rPr>
        <w:t>Podizanje monokulture bagrema na zemljištu koje je krajnje nepovoljno za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gazdovanje šumama ima za posledicu zapuštenost ovih zasada, jer sprovođenje mera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nege nije is</w:t>
      </w:r>
      <w:r w:rsidR="00673F3C" w:rsidRPr="00BD41DB">
        <w:rPr>
          <w:rFonts w:ascii="Times New Roman" w:hAnsi="Times New Roman" w:cs="Times New Roman"/>
          <w:sz w:val="24"/>
          <w:szCs w:val="24"/>
        </w:rPr>
        <w:t>p</w:t>
      </w:r>
      <w:r w:rsidR="00941BD6" w:rsidRPr="00BD41DB">
        <w:rPr>
          <w:rFonts w:ascii="Times New Roman" w:hAnsi="Times New Roman" w:cs="Times New Roman"/>
          <w:sz w:val="24"/>
          <w:szCs w:val="24"/>
        </w:rPr>
        <w:t>lativo. Nedostatak negovanja zasada, i promene stanišnih uslova pod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uticajem bagrema (nagomlavanje azotnih jedinjenja i alelopatska dejstva) pospešuju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širenje invazivnih vrsta. Neke od invazivnih vrsta, npr. pajasen, američki koprivić,</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kiselo drvo i dr. bile su namerno unesene na zaštićeno područje radi podizanja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parkova, zaštitnog zelenila ili lovnih remiza. Najkritičnije je stanje na području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park-šuma i u šumskim zasadima, u kojima je američki koprivić postao dominantna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vrsta.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Neadekvatno upravljanje stepskim, livadskim i močvarnim staništima takođe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ubrzava širenje invazivnih vrsta, što dovodi do razaranja strukture prirodnih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biljnih zajednica (Mihály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Botta-Dukát, 2004; Botta-Dukát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Balogh, 2008). Degradacija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ostataka mezofilnih i vlažnih livada uz obalu, a naročito na severnom delu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područja, zahteva hitne mere zaštite. Vlažne livade, zbog nedostatka košenja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ispaše, sve više su pokrivene trskom, a na ovim lokalitetima se širi i invazivni</w:t>
      </w:r>
      <w:r w:rsidRPr="00BD41DB">
        <w:rPr>
          <w:rFonts w:ascii="Times New Roman" w:hAnsi="Times New Roman" w:cs="Times New Roman"/>
          <w:sz w:val="24"/>
          <w:szCs w:val="24"/>
        </w:rPr>
        <w:t xml:space="preserve"> </w:t>
      </w:r>
      <w:r w:rsidR="00941BD6" w:rsidRPr="00BD41DB">
        <w:rPr>
          <w:rFonts w:ascii="Times New Roman" w:hAnsi="Times New Roman" w:cs="Times New Roman"/>
          <w:i/>
          <w:iCs/>
          <w:sz w:val="24"/>
          <w:szCs w:val="24"/>
        </w:rPr>
        <w:t>Solidago canadensis</w:t>
      </w:r>
      <w:r w:rsidR="00941BD6" w:rsidRPr="00BD41DB">
        <w:rPr>
          <w:rFonts w:ascii="Times New Roman" w:hAnsi="Times New Roman" w:cs="Times New Roman"/>
          <w:sz w:val="24"/>
          <w:szCs w:val="24"/>
        </w:rPr>
        <w:t xml:space="preserve">, smanjujući </w:t>
      </w:r>
      <w:r w:rsidRPr="00BD41DB">
        <w:rPr>
          <w:rFonts w:ascii="Times New Roman" w:hAnsi="Times New Roman" w:cs="Times New Roman"/>
          <w:sz w:val="24"/>
          <w:szCs w:val="24"/>
        </w:rPr>
        <w:t>površinu ovih stanišnih tipova</w:t>
      </w:r>
      <w:r w:rsidR="00E86BB7" w:rsidRPr="00BD41DB">
        <w:rPr>
          <w:rFonts w:ascii="Times New Roman" w:hAnsi="Times New Roman" w:cs="Times New Roman"/>
          <w:sz w:val="24"/>
          <w:szCs w:val="24"/>
        </w:rPr>
        <w:t>.</w:t>
      </w:r>
    </w:p>
    <w:p w:rsidR="00941BD6" w:rsidRPr="00BD41DB" w:rsidRDefault="00941BD6" w:rsidP="00AB78A2">
      <w:pPr>
        <w:pStyle w:val="Default"/>
        <w:spacing w:line="276" w:lineRule="auto"/>
        <w:jc w:val="both"/>
        <w:rPr>
          <w:color w:val="auto"/>
        </w:rPr>
      </w:pPr>
    </w:p>
    <w:p w:rsidR="00941BD6" w:rsidRPr="00BD41DB" w:rsidRDefault="00E86BB7" w:rsidP="002A7CED">
      <w:pPr>
        <w:pStyle w:val="Heading2"/>
        <w:rPr>
          <w:rFonts w:ascii="Times New Roman" w:hAnsi="Times New Roman" w:cs="Times New Roman"/>
          <w:color w:val="auto"/>
          <w:sz w:val="24"/>
          <w:szCs w:val="24"/>
        </w:rPr>
      </w:pPr>
      <w:bookmarkStart w:id="63" w:name="_Toc512428988"/>
      <w:r w:rsidRPr="00BD41DB">
        <w:rPr>
          <w:rFonts w:ascii="Times New Roman" w:hAnsi="Times New Roman" w:cs="Times New Roman"/>
          <w:color w:val="auto"/>
          <w:sz w:val="24"/>
          <w:szCs w:val="24"/>
        </w:rPr>
        <w:t>4</w:t>
      </w:r>
      <w:r w:rsidR="00A70164" w:rsidRPr="00BD41DB">
        <w:rPr>
          <w:rFonts w:ascii="Times New Roman" w:hAnsi="Times New Roman" w:cs="Times New Roman"/>
          <w:color w:val="auto"/>
          <w:sz w:val="24"/>
          <w:szCs w:val="24"/>
        </w:rPr>
        <w:t xml:space="preserve">.2. </w:t>
      </w:r>
      <w:r w:rsidR="00941BD6" w:rsidRPr="00BD41DB">
        <w:rPr>
          <w:rFonts w:ascii="Times New Roman" w:hAnsi="Times New Roman" w:cs="Times New Roman"/>
          <w:color w:val="auto"/>
          <w:sz w:val="24"/>
          <w:szCs w:val="24"/>
        </w:rPr>
        <w:t>Zagađenje</w:t>
      </w:r>
      <w:bookmarkEnd w:id="63"/>
    </w:p>
    <w:p w:rsidR="00B508D0" w:rsidRPr="00BD41DB" w:rsidRDefault="00B508D0" w:rsidP="00AB78A2">
      <w:pPr>
        <w:autoSpaceDE w:val="0"/>
        <w:autoSpaceDN w:val="0"/>
        <w:adjustRightInd w:val="0"/>
        <w:spacing w:after="0"/>
        <w:jc w:val="both"/>
        <w:rPr>
          <w:rFonts w:ascii="Times New Roman" w:hAnsi="Times New Roman" w:cs="Times New Roman"/>
          <w:bCs/>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Difuzno zagađivanje sa poljoprivrednih površina</w:t>
      </w:r>
      <w:r w:rsidR="00B508D0" w:rsidRPr="00BD41DB">
        <w:rPr>
          <w:rFonts w:ascii="Times New Roman" w:hAnsi="Times New Roman" w:cs="Times New Roman"/>
          <w:b/>
          <w:bCs/>
          <w:sz w:val="24"/>
          <w:szCs w:val="24"/>
        </w:rPr>
        <w:t>.</w:t>
      </w:r>
      <w:r w:rsidR="00B508D0"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Najvažniji izvor eutrofizacije prirodnih površina potiče od priliva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hranjivih materija sa poljoprivrednih površina putem podzemnih voda ili pod</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dejstvom eolske erozije. Zagađenju u manjoj meri doprinose septičke jame okolnih</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naselja. Zagađenje izaziva promene u strukturi biljnih zajednica, invaziju trske na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skoro svim tipovima staništa i eutrofizaciju površinskih voda. Glavni izvor</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hemijskog zagađenja je intenzivna poljoprivreda koja koristi pesticide, a oni se u</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celini ili u obliku njihovih derivata akumuliraju u živim organizmima.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Negativni efekti pesticida na zaštićeno prirodno dobro </w:t>
      </w:r>
      <w:r w:rsidRPr="00BD41DB">
        <w:rPr>
          <w:rFonts w:ascii="Times New Roman" w:hAnsi="Times New Roman" w:cs="Times New Roman"/>
          <w:sz w:val="24"/>
          <w:szCs w:val="24"/>
        </w:rPr>
        <w:lastRenderedPageBreak/>
        <w:t>pojavljuju se u vidu</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zagađenja vode i zemljišta: predoziranje kod upotrebe hemikalija i fitosanitarnih</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proizvoda, površinsko vlaženje i spiranje po profilu zemljišta do podzemnih 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površinskih voda (usled kiša ili navodnjavanja), promet pesticida preko lanaca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ishrane, dospevanje na ili u zemlju i vodu biljnih i životinjskih ostataka u kojima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ima nakupljenih tragova pesticida, neposredno dospevanje čestica iz atmosfere i sl.</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(Popa i sar., 2004). Lanci ishrane vodenih ekosistema omogućuju brzu amplifikaciju</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opasnih jedinjenja, ugrožavajući mesojede i grabljivice, pa i samog čoveka. Vrste koje</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koriste i poljoprivredne površine za ishranu (galebovi, čaplje, vilini konjici itd.),</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direktno su ugrožene nagomilavanjem pesticida u organizmu.</w:t>
      </w:r>
      <w:r w:rsidR="00B508D0" w:rsidRPr="00BD41DB">
        <w:rPr>
          <w:rFonts w:ascii="Times New Roman" w:hAnsi="Times New Roman" w:cs="Times New Roman"/>
          <w:sz w:val="24"/>
          <w:szCs w:val="24"/>
        </w:rPr>
        <w:t xml:space="preserve"> </w:t>
      </w:r>
      <w:r w:rsidRPr="00BD41DB">
        <w:rPr>
          <w:rFonts w:ascii="Times New Roman" w:hAnsi="Times New Roman" w:cs="Times New Roman"/>
          <w:b/>
          <w:bCs/>
          <w:sz w:val="24"/>
          <w:szCs w:val="24"/>
        </w:rPr>
        <w:t xml:space="preserve">Mineralna đubriva </w:t>
      </w:r>
      <w:r w:rsidRPr="00BD41DB">
        <w:rPr>
          <w:rFonts w:ascii="Times New Roman" w:hAnsi="Times New Roman" w:cs="Times New Roman"/>
          <w:sz w:val="24"/>
          <w:szCs w:val="24"/>
        </w:rPr>
        <w:t>se akumuliraju u zemljištu u obliku različitih</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nerastvornih soli koje zagađuju zemljište, površinske i podzemne vode. Upotrebom</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veće količine đubriva mogu se pojaviti i teški metali u zemljištu i vodi.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Dospevanjem u vodu ove zagađujuće materije izazivaju brzu eutrofikaciju (Jablanović 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sar., 2003). Priobalni pojas močvarne vegetacije (pojas visokih šaševa i močvarne</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livade) na najvećem delu obale je uništen širenjem trske koja je posledica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priliva azotnih i fosfornih jedinjenja sa okolnih obrađenih površina.</w:t>
      </w:r>
    </w:p>
    <w:p w:rsidR="00B508D0" w:rsidRPr="00BD41DB" w:rsidRDefault="00B508D0"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Zagađivanje vode i zemljišta iz tačkastih izvora</w:t>
      </w:r>
      <w:r w:rsidR="00B508D0" w:rsidRPr="00BD41DB">
        <w:rPr>
          <w:rFonts w:ascii="Times New Roman" w:hAnsi="Times New Roman" w:cs="Times New Roman"/>
          <w:b/>
          <w:bCs/>
          <w:sz w:val="24"/>
          <w:szCs w:val="24"/>
        </w:rPr>
        <w:t xml:space="preserve">. </w:t>
      </w:r>
      <w:r w:rsidRPr="00BD41DB">
        <w:rPr>
          <w:rFonts w:ascii="Times New Roman" w:hAnsi="Times New Roman" w:cs="Times New Roman"/>
          <w:b/>
          <w:bCs/>
          <w:sz w:val="24"/>
          <w:szCs w:val="24"/>
        </w:rPr>
        <w:t xml:space="preserve">Uticaj naselja </w:t>
      </w:r>
      <w:r w:rsidRPr="00BD41DB">
        <w:rPr>
          <w:rFonts w:ascii="Times New Roman" w:hAnsi="Times New Roman" w:cs="Times New Roman"/>
          <w:sz w:val="24"/>
          <w:szCs w:val="24"/>
        </w:rPr>
        <w:t>na Park prirode „Bačkotopolske doline</w:t>
      </w:r>
      <w:r w:rsidR="00F319BE" w:rsidRPr="00BD41DB">
        <w:rPr>
          <w:rFonts w:ascii="Times New Roman" w:hAnsi="Times New Roman" w:cs="Times New Roman"/>
          <w:sz w:val="24"/>
          <w:szCs w:val="24"/>
        </w:rPr>
        <w:t>”</w:t>
      </w:r>
      <w:r w:rsidRPr="00BD41DB">
        <w:rPr>
          <w:rFonts w:ascii="Times New Roman" w:hAnsi="Times New Roman" w:cs="Times New Roman"/>
          <w:sz w:val="24"/>
          <w:szCs w:val="24"/>
        </w:rPr>
        <w:t xml:space="preserve"> manifestuje se</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hidrološkim putem. Tok Krivaje je prijemnik otpadnih voda uzvodnih naselja 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industrijskih objekata (klanica, fabrika cipela, industrija električnih mašina,</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proizvodnja alkoholnih pića itd.). Ni jedan proizvodni pogon nema rešen problem</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prečišćavanja otpadnih voda. U zavisnosti od teh</w:t>
      </w:r>
      <w:r w:rsidR="00B508D0" w:rsidRPr="00BD41DB">
        <w:rPr>
          <w:rFonts w:ascii="Times New Roman" w:hAnsi="Times New Roman" w:cs="Times New Roman"/>
          <w:sz w:val="24"/>
          <w:szCs w:val="24"/>
        </w:rPr>
        <w:t xml:space="preserve">nološkog procesa, otpadne vode </w:t>
      </w:r>
      <w:r w:rsidRPr="00BD41DB">
        <w:rPr>
          <w:rFonts w:ascii="Times New Roman" w:hAnsi="Times New Roman" w:cs="Times New Roman"/>
          <w:sz w:val="24"/>
          <w:szCs w:val="24"/>
        </w:rPr>
        <w:t>pomenutih proizvodnih objekata sadrže različite</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vrste zagađujućih materija (koje mogu usporavati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procese biološke razgradnje ako ispoljavaju</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baktericidno ili fungicidno dejstvo), kao i</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određeni procentat organskog opterećenja, čime</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doprinose procesu eutrofikacije vode prirodnog</w:t>
      </w:r>
      <w:r w:rsidR="00B508D0" w:rsidRPr="00BD41DB">
        <w:rPr>
          <w:rFonts w:ascii="Times New Roman" w:hAnsi="Times New Roman" w:cs="Times New Roman"/>
          <w:sz w:val="24"/>
          <w:szCs w:val="24"/>
        </w:rPr>
        <w:t xml:space="preserve"> </w:t>
      </w:r>
      <w:r w:rsidRPr="00BD41DB">
        <w:rPr>
          <w:rFonts w:ascii="Times New Roman" w:hAnsi="Times New Roman" w:cs="Times New Roman"/>
          <w:sz w:val="24"/>
          <w:szCs w:val="24"/>
        </w:rPr>
        <w:t>recipijenta.</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Naselje Karađorđevo nema izgrađen kanalizacioni sistem, a otpadne vode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ispuštaju se u vodopropusne septičke jame. Sadržaj iz septičkih jama se bez prethodnog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prečišćavanja cisternama vozi do smetlišta, a sadržaj cisterne se ponekad ilegalno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ispušta u kanal koji vodi prema akumulaciji.</w:t>
      </w:r>
    </w:p>
    <w:p w:rsidR="00941BD6"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Nutrijenti, kao uzrok organskog opterećenja, vode poreklo od većine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antropogenih delatnosti. Osim prehrambne industrije, najveće koncentracije po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jedinici površine tla odnosno zapremine vodnog tela potiču od poljoprivrede,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naselja i smetlišta (Kicošev i sar., 2011). S obzirom da ne postoje podaci 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kontinualnom praćenju kvaliteta vodotoka Krivaje, izrazito negativan uticaj industrijskih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otpadnih voda na zaštićen vodotok moguće je pratiti preko promena u ekosistemima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prirodnog dobra. Rezultati urađenih analiza ukazuju na eutrofno stanje vode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akumulacije Zobnatica i na pogoršavanje kvaliteta vode. Znak eutrofizacije je širenje trske i osiromašenje diverziteta unutar</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svih grupa vodenih organizama. Otrovne materije opterećuju životne zajednice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močvarnih i vodenih staništa i mogu da ugroze i privredni ribolov na akumulaciji.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Pražnjenje fekalija iz cisterni redovno zagađuje Karađorđevačku dolinu i mora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rešiti uređenjem deponije za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ovu vrstu otpadnih voda ili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izgradnjom prečistača za</w:t>
      </w:r>
      <w:r w:rsidRPr="00BD41DB">
        <w:rPr>
          <w:rFonts w:ascii="Times New Roman" w:hAnsi="Times New Roman" w:cs="Times New Roman"/>
          <w:sz w:val="24"/>
          <w:szCs w:val="24"/>
        </w:rPr>
        <w:t xml:space="preserve"> komunalne vode naselja.</w:t>
      </w:r>
    </w:p>
    <w:p w:rsidR="00941BD6"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ab/>
      </w:r>
      <w:r w:rsidR="00941BD6" w:rsidRPr="00BD41DB">
        <w:rPr>
          <w:rFonts w:ascii="Times New Roman" w:hAnsi="Times New Roman" w:cs="Times New Roman"/>
          <w:sz w:val="24"/>
          <w:szCs w:val="24"/>
        </w:rPr>
        <w:t>U okolini prirodnog dobra nalaze se četiri ekonomije, a uz jednu od njih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lociran je turistički kompleks. </w:t>
      </w:r>
      <w:r w:rsidR="00941BD6" w:rsidRPr="00BD41DB">
        <w:rPr>
          <w:rFonts w:ascii="Times New Roman" w:hAnsi="Times New Roman" w:cs="Times New Roman"/>
          <w:b/>
          <w:bCs/>
          <w:sz w:val="24"/>
          <w:szCs w:val="24"/>
        </w:rPr>
        <w:t xml:space="preserve">Ekonomije </w:t>
      </w:r>
      <w:r w:rsidR="00941BD6" w:rsidRPr="00BD41DB">
        <w:rPr>
          <w:rFonts w:ascii="Times New Roman" w:hAnsi="Times New Roman" w:cs="Times New Roman"/>
          <w:sz w:val="24"/>
          <w:szCs w:val="24"/>
        </w:rPr>
        <w:t>pretežno imaju funkciju stočarske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proizvodnje sa pratećim objektima. Na svakoj ekonomiji nalazi se veća ili manja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površina stambenog prostora. Snabdevanje vodom na ovim lokalitetima vrši se putem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bušenih bunara, a odvođenje otpadnih voda rešava se pomoću vodopropusnih septičkih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jama. Otpadne vode se upuštaju u septičke jame, a deponovanje osoke se vrši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otvorenim zemljanim lagunama.</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p>
    <w:p w:rsidR="006406B1"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Smetlišta</w:t>
      </w:r>
      <w:r w:rsidR="00AB78A2" w:rsidRPr="00BD41DB">
        <w:rPr>
          <w:rFonts w:ascii="Times New Roman" w:hAnsi="Times New Roman" w:cs="Times New Roman"/>
          <w:b/>
          <w:bCs/>
          <w:sz w:val="24"/>
          <w:szCs w:val="24"/>
        </w:rPr>
        <w:t>.</w:t>
      </w:r>
      <w:r w:rsidR="00AB78A2"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Naselje Karađorđevo nema organizovanu komunalnu službu za odnošenje smeća.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U Karađorđevačkoj dolini i blizu ekonomija se povremeno nalazi nekoliko nelegalno</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formiranih smetlišta, a neka od njih su delimično revitalizovana. Kod neuređenih</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smetlišta veoma je izražen problem zagađenja okolnog zemljišta, površinskih i</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podzemnih voda kako filtratom, tako i otpacima koji se raznose putem vetra. U</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filtratu se može očekivati pojava virusnih i bakterijskih uzročnika infektivnih</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oboljenja.</w:t>
      </w:r>
    </w:p>
    <w:p w:rsidR="006406B1" w:rsidRPr="00BD41DB" w:rsidRDefault="006406B1"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Poseban problem predstavlja </w:t>
      </w:r>
      <w:r w:rsidR="00B9745B" w:rsidRPr="00BD41DB">
        <w:rPr>
          <w:rFonts w:ascii="Times New Roman" w:hAnsi="Times New Roman" w:cs="Times New Roman"/>
          <w:sz w:val="24"/>
          <w:szCs w:val="24"/>
        </w:rPr>
        <w:t>divlja deponija kod Kalmarovog salaša</w:t>
      </w:r>
      <w:r w:rsidR="00650CE7" w:rsidRPr="00BD41DB">
        <w:rPr>
          <w:rFonts w:ascii="Times New Roman" w:hAnsi="Times New Roman" w:cs="Times New Roman"/>
          <w:sz w:val="24"/>
          <w:szCs w:val="24"/>
        </w:rPr>
        <w:t xml:space="preserve"> pored Karađorđeva. Divlja deponija se jednim delom nalazi u III zoni zaštite, a drugim delom u II zoni zaštite. </w:t>
      </w:r>
      <w:r w:rsidR="00E823E2" w:rsidRPr="00BD41DB">
        <w:rPr>
          <w:rFonts w:ascii="Times New Roman" w:hAnsi="Times New Roman" w:cs="Times New Roman"/>
          <w:sz w:val="24"/>
          <w:szCs w:val="24"/>
        </w:rPr>
        <w:t>Pošto se na deponiju nekontrolisano odlaže otpad ona je potencijalno opasna</w:t>
      </w:r>
      <w:r w:rsidR="006932B1" w:rsidRPr="00BD41DB">
        <w:rPr>
          <w:rFonts w:ascii="Times New Roman" w:hAnsi="Times New Roman" w:cs="Times New Roman"/>
          <w:sz w:val="24"/>
          <w:szCs w:val="24"/>
        </w:rPr>
        <w:t xml:space="preserve">. Između ostalog, na </w:t>
      </w:r>
      <w:r w:rsidR="00E36F48" w:rsidRPr="00BD41DB">
        <w:rPr>
          <w:rFonts w:ascii="Times New Roman" w:hAnsi="Times New Roman" w:cs="Times New Roman"/>
          <w:sz w:val="24"/>
          <w:szCs w:val="24"/>
        </w:rPr>
        <w:t>ovoj divljoj deponiji mo</w:t>
      </w:r>
      <w:r w:rsidR="00CE0E37" w:rsidRPr="00BD41DB">
        <w:rPr>
          <w:rFonts w:ascii="Times New Roman" w:hAnsi="Times New Roman" w:cs="Times New Roman"/>
          <w:sz w:val="24"/>
          <w:szCs w:val="24"/>
        </w:rPr>
        <w:t xml:space="preserve">gu se naći sledeće vrste otpada: građevinski otpad (betonski delovi, šut i sl.), otpad biljnog i životinjskog porekla, otpad iz domaćinstava, </w:t>
      </w:r>
      <w:r w:rsidR="00FE1AE9" w:rsidRPr="00BD41DB">
        <w:rPr>
          <w:rFonts w:ascii="Times New Roman" w:hAnsi="Times New Roman" w:cs="Times New Roman"/>
          <w:sz w:val="24"/>
          <w:szCs w:val="24"/>
        </w:rPr>
        <w:t>prazna ambalaža od različitih vrsta pesticida i</w:t>
      </w:r>
      <w:r w:rsidR="00A87504" w:rsidRPr="00BD41DB">
        <w:rPr>
          <w:rFonts w:ascii="Times New Roman" w:hAnsi="Times New Roman" w:cs="Times New Roman"/>
          <w:sz w:val="24"/>
          <w:szCs w:val="24"/>
        </w:rPr>
        <w:t xml:space="preserve"> medicinsko-veterinarski otpad (špricevi, igle za injekcije, ambalaža od lekova itd.).</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Putna mreža</w:t>
      </w:r>
      <w:r w:rsidR="00AB78A2" w:rsidRPr="00BD41DB">
        <w:rPr>
          <w:rFonts w:ascii="Times New Roman" w:hAnsi="Times New Roman" w:cs="Times New Roman"/>
          <w:b/>
          <w:bCs/>
          <w:sz w:val="24"/>
          <w:szCs w:val="24"/>
        </w:rPr>
        <w:t>.</w:t>
      </w:r>
      <w:r w:rsidR="00AB78A2" w:rsidRPr="00BD41DB">
        <w:rPr>
          <w:rFonts w:ascii="Times New Roman" w:hAnsi="Times New Roman" w:cs="Times New Roman"/>
          <w:bCs/>
          <w:sz w:val="24"/>
          <w:szCs w:val="24"/>
        </w:rPr>
        <w:t xml:space="preserve"> </w:t>
      </w:r>
      <w:r w:rsidRPr="00BD41DB">
        <w:rPr>
          <w:rFonts w:ascii="Times New Roman" w:hAnsi="Times New Roman" w:cs="Times New Roman"/>
          <w:b/>
          <w:bCs/>
          <w:sz w:val="24"/>
          <w:szCs w:val="24"/>
        </w:rPr>
        <w:t xml:space="preserve">Zagađivanje </w:t>
      </w:r>
      <w:r w:rsidRPr="00BD41DB">
        <w:rPr>
          <w:rFonts w:ascii="Times New Roman" w:hAnsi="Times New Roman" w:cs="Times New Roman"/>
          <w:sz w:val="24"/>
          <w:szCs w:val="24"/>
        </w:rPr>
        <w:t>vazduha zagađujućim materijama primarnog i sekundarnog porekla,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od kojih najnegativniji uticaj na zaštićeno područje imaju olovo i jedinjenja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ugljovodonika, najizraženije je u neposrednoj blizini puteva. </w:t>
      </w:r>
      <w:r w:rsidRPr="00BD41DB">
        <w:rPr>
          <w:rFonts w:ascii="Times New Roman" w:hAnsi="Times New Roman" w:cs="Times New Roman"/>
          <w:b/>
          <w:bCs/>
          <w:sz w:val="24"/>
          <w:szCs w:val="24"/>
        </w:rPr>
        <w:t>Zagađenje vode i</w:t>
      </w:r>
      <w:r w:rsidR="00AB78A2" w:rsidRPr="00BD41DB">
        <w:rPr>
          <w:rFonts w:ascii="Times New Roman" w:hAnsi="Times New Roman" w:cs="Times New Roman"/>
          <w:b/>
          <w:bCs/>
          <w:sz w:val="24"/>
          <w:szCs w:val="24"/>
        </w:rPr>
        <w:t xml:space="preserve"> </w:t>
      </w:r>
      <w:r w:rsidRPr="00BD41DB">
        <w:rPr>
          <w:rFonts w:ascii="Times New Roman" w:hAnsi="Times New Roman" w:cs="Times New Roman"/>
          <w:b/>
          <w:bCs/>
          <w:sz w:val="24"/>
          <w:szCs w:val="24"/>
        </w:rPr>
        <w:t xml:space="preserve">zemljišta </w:t>
      </w:r>
      <w:r w:rsidRPr="00BD41DB">
        <w:rPr>
          <w:rFonts w:ascii="Times New Roman" w:hAnsi="Times New Roman" w:cs="Times New Roman"/>
          <w:sz w:val="24"/>
          <w:szCs w:val="24"/>
        </w:rPr>
        <w:t>tokom redovnog korišćenja putne mreže, kao i u slučaju akcidentnog</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izlivanja opasnih materija na prostor prirodnog dobra, može imati dugoročno</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negativne posledice na kvalitet zemljišta i podzemnih voda, kao i na živi svet ovog</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vrednog prirodnog područja. Najčešće zagađujuće materije su: zauljene otpadne</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atmosferske vode; so koja se koristi za uklanjanje poledice sa puteva tokom zimskih</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meseci; olovo čije se koncentracije veće od dozvoljenih mogu naći i na udaljenosti od</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28 m od ivice prometnih puteva, a posebno negativan uticaj na floru zabeležen je na</w:t>
      </w:r>
      <w:r w:rsidR="00AB78A2" w:rsidRPr="00BD41DB">
        <w:rPr>
          <w:rFonts w:ascii="Times New Roman" w:hAnsi="Times New Roman" w:cs="Times New Roman"/>
          <w:sz w:val="24"/>
          <w:szCs w:val="24"/>
        </w:rPr>
        <w:t xml:space="preserve"> udaljenosti od 7-10 m.</w:t>
      </w:r>
    </w:p>
    <w:p w:rsidR="00941BD6" w:rsidRPr="00BD41DB" w:rsidRDefault="00941BD6" w:rsidP="00AB78A2">
      <w:pPr>
        <w:pStyle w:val="Default"/>
        <w:spacing w:line="276" w:lineRule="auto"/>
        <w:jc w:val="both"/>
        <w:rPr>
          <w:color w:val="auto"/>
        </w:rPr>
      </w:pPr>
    </w:p>
    <w:p w:rsidR="00941BD6" w:rsidRPr="00BD41DB" w:rsidRDefault="006819EB" w:rsidP="002A7CED">
      <w:pPr>
        <w:pStyle w:val="Heading2"/>
        <w:rPr>
          <w:rFonts w:ascii="Times New Roman" w:hAnsi="Times New Roman" w:cs="Times New Roman"/>
          <w:color w:val="auto"/>
          <w:sz w:val="24"/>
          <w:szCs w:val="24"/>
        </w:rPr>
      </w:pPr>
      <w:bookmarkStart w:id="64" w:name="_Toc512428989"/>
      <w:r w:rsidRPr="00BD41DB">
        <w:rPr>
          <w:rFonts w:ascii="Times New Roman" w:hAnsi="Times New Roman" w:cs="Times New Roman"/>
          <w:color w:val="auto"/>
          <w:sz w:val="24"/>
          <w:szCs w:val="24"/>
        </w:rPr>
        <w:t>4</w:t>
      </w:r>
      <w:r w:rsidR="00A70164" w:rsidRPr="00BD41DB">
        <w:rPr>
          <w:rFonts w:ascii="Times New Roman" w:hAnsi="Times New Roman" w:cs="Times New Roman"/>
          <w:color w:val="auto"/>
          <w:sz w:val="24"/>
          <w:szCs w:val="24"/>
        </w:rPr>
        <w:t xml:space="preserve">.3. </w:t>
      </w:r>
      <w:r w:rsidR="00941BD6" w:rsidRPr="00BD41DB">
        <w:rPr>
          <w:rFonts w:ascii="Times New Roman" w:hAnsi="Times New Roman" w:cs="Times New Roman"/>
          <w:color w:val="auto"/>
          <w:sz w:val="24"/>
          <w:szCs w:val="24"/>
        </w:rPr>
        <w:t>Ostali uticaji antropogenih elemenata predela</w:t>
      </w:r>
      <w:bookmarkEnd w:id="64"/>
    </w:p>
    <w:p w:rsidR="00AB78A2" w:rsidRPr="00BD41DB" w:rsidRDefault="00AB78A2" w:rsidP="00AB78A2">
      <w:pPr>
        <w:autoSpaceDE w:val="0"/>
        <w:autoSpaceDN w:val="0"/>
        <w:adjustRightInd w:val="0"/>
        <w:spacing w:after="0"/>
        <w:jc w:val="both"/>
        <w:rPr>
          <w:rFonts w:ascii="Times New Roman" w:hAnsi="Times New Roman" w:cs="Times New Roman"/>
          <w:bCs/>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Naselja, proizvodni i turistički objekti</w:t>
      </w:r>
      <w:r w:rsidR="00AB78A2" w:rsidRPr="00BD41DB">
        <w:rPr>
          <w:rFonts w:ascii="Times New Roman" w:hAnsi="Times New Roman" w:cs="Times New Roman"/>
          <w:b/>
          <w:bCs/>
          <w:sz w:val="24"/>
          <w:szCs w:val="24"/>
        </w:rPr>
        <w:t>.</w:t>
      </w:r>
      <w:r w:rsidR="00AB78A2" w:rsidRPr="00BD41DB">
        <w:rPr>
          <w:rFonts w:ascii="Times New Roman" w:hAnsi="Times New Roman" w:cs="Times New Roman"/>
          <w:bCs/>
          <w:sz w:val="24"/>
          <w:szCs w:val="24"/>
        </w:rPr>
        <w:t xml:space="preserve"> </w:t>
      </w:r>
      <w:r w:rsidRPr="00BD41DB">
        <w:rPr>
          <w:rFonts w:ascii="Times New Roman" w:hAnsi="Times New Roman" w:cs="Times New Roman"/>
          <w:sz w:val="24"/>
          <w:szCs w:val="24"/>
        </w:rPr>
        <w:t>Noćno osvetljenje objekata i njihove okoline povećava uginuće insekata (ginu od</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sudara sa svetlosnim telima) koji nisu u stanju da izbegnu smrtnonosnu zamku</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svetlosti (Boda et al., 2014), kao i onih vrsta koje privuče masa dezorijentisanih ili</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uginulih isekata (slepi miševi, žabe, sove itd.) i može dovesti do njihovog lokalnog</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izumiranja (Gaston et al., 2014). Ovaj efekat je naročito izražen kod osvetljenja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priobalja. Visoko postavljena svetlosna tela ometaju dnevnonoćno kretanje slepih</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miševa između jezera i šumskih površina, a mogu da privuku noćne insekte sa većih</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daljina. Zbog navedenog, </w:t>
      </w:r>
      <w:r w:rsidRPr="00BD41DB">
        <w:rPr>
          <w:rFonts w:ascii="Times New Roman" w:hAnsi="Times New Roman" w:cs="Times New Roman"/>
          <w:sz w:val="24"/>
          <w:szCs w:val="24"/>
        </w:rPr>
        <w:lastRenderedPageBreak/>
        <w:t>neophodno je primeniti sva pristupačna planska i tehnička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rešenja za smanjenje negativnih uticaja osvetljenja na živi svet. Svetlosni snopovi</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usmereni prema nebu (reflektori, ukrasno osvetljenje) ometaju ptice za vreme</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migracije.</w:t>
      </w:r>
    </w:p>
    <w:p w:rsidR="00941BD6"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Prisustvo ljudi na staništima divljih vrsta može imati razne posledice.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Pored mogućnosti uništavanja vegetacije prisustvo čoveka može da ometa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divlje životinje. Dok tzv. urbanizovane divlje vrste (kos, vrapci, lisice, slepi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miševi) žive u ljudskim naseljima, osetljive vrste izbegavaju ljude (Rodgers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Smith,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1997). U slučaju jezera Zobnatica, neophodno je usaglasiti kretanje posetilaca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zahtevima osetljivih vrsta. Tolerancija prema prisustvu čoveka zavisi od vrste: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primer, eja močvarica (</w:t>
      </w:r>
      <w:r w:rsidR="00941BD6" w:rsidRPr="00BD41DB">
        <w:rPr>
          <w:rFonts w:ascii="Times New Roman" w:hAnsi="Times New Roman" w:cs="Times New Roman"/>
          <w:i/>
          <w:iCs/>
          <w:sz w:val="24"/>
          <w:szCs w:val="24"/>
        </w:rPr>
        <w:t>Circus aeruginosus</w:t>
      </w:r>
      <w:r w:rsidR="00941BD6" w:rsidRPr="00BD41DB">
        <w:rPr>
          <w:rFonts w:ascii="Times New Roman" w:hAnsi="Times New Roman" w:cs="Times New Roman"/>
          <w:sz w:val="24"/>
          <w:szCs w:val="24"/>
        </w:rPr>
        <w:t>) pokazuje uznemirenost već na daljini 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300-500 m (Whitfield et al., 2008).</w:t>
      </w:r>
    </w:p>
    <w:p w:rsidR="00941BD6"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Psi i mačke (a naročito lutalice) su u odsustvu prirodnih predatora veoma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brojni i predstavljaju neselektivne grabljivice (predatore) zaštićenih vrsta ptica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sisara (Bíró et al., 2005, Hughes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Macdonald, 2013, Rodgers </w:t>
      </w:r>
      <w:r w:rsidR="000D3D5C" w:rsidRPr="00BD41DB">
        <w:rPr>
          <w:rFonts w:ascii="Times New Roman" w:hAnsi="Times New Roman" w:cs="Times New Roman"/>
          <w:sz w:val="24"/>
          <w:szCs w:val="24"/>
        </w:rPr>
        <w:t>et</w:t>
      </w:r>
      <w:r w:rsidR="00941BD6" w:rsidRPr="00BD41DB">
        <w:rPr>
          <w:rFonts w:ascii="Times New Roman" w:hAnsi="Times New Roman" w:cs="Times New Roman"/>
          <w:sz w:val="24"/>
          <w:szCs w:val="24"/>
        </w:rPr>
        <w:t xml:space="preserve"> Smith, 1997). Oni smatraju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svojim lovištem prostor na udaljenosti do jednog kilometra od naselja ili salaša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(Wierzbowska et al., 2012), gde znatno smanjuju brojnost divljih vrsta (Ecsedi et al., 2006).</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p>
    <w:p w:rsidR="00941BD6" w:rsidRPr="00BD41DB" w:rsidRDefault="00941BD6"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Infrastruktura</w:t>
      </w:r>
      <w:r w:rsidR="00AB78A2" w:rsidRPr="00BD41DB">
        <w:rPr>
          <w:rFonts w:ascii="Times New Roman" w:hAnsi="Times New Roman" w:cs="Times New Roman"/>
          <w:b/>
          <w:bCs/>
          <w:sz w:val="24"/>
          <w:szCs w:val="24"/>
        </w:rPr>
        <w:t>.</w:t>
      </w:r>
      <w:r w:rsidR="00AB78A2" w:rsidRPr="00BD41DB">
        <w:rPr>
          <w:rFonts w:ascii="Times New Roman" w:hAnsi="Times New Roman" w:cs="Times New Roman"/>
          <w:bCs/>
          <w:sz w:val="24"/>
          <w:szCs w:val="24"/>
        </w:rPr>
        <w:t xml:space="preserve"> </w:t>
      </w:r>
      <w:r w:rsidRPr="00BD41DB">
        <w:rPr>
          <w:rFonts w:ascii="Times New Roman" w:hAnsi="Times New Roman" w:cs="Times New Roman"/>
          <w:b/>
          <w:bCs/>
          <w:sz w:val="24"/>
          <w:szCs w:val="24"/>
        </w:rPr>
        <w:t xml:space="preserve">Saobraćajnice </w:t>
      </w:r>
      <w:r w:rsidRPr="00BD41DB">
        <w:rPr>
          <w:rFonts w:ascii="Times New Roman" w:hAnsi="Times New Roman" w:cs="Times New Roman"/>
          <w:sz w:val="24"/>
          <w:szCs w:val="24"/>
        </w:rPr>
        <w:t xml:space="preserve">su izvor </w:t>
      </w:r>
      <w:r w:rsidRPr="00BD41DB">
        <w:rPr>
          <w:rFonts w:ascii="Times New Roman" w:hAnsi="Times New Roman" w:cs="Times New Roman"/>
          <w:b/>
          <w:bCs/>
          <w:sz w:val="24"/>
          <w:szCs w:val="24"/>
        </w:rPr>
        <w:t xml:space="preserve">buke i vibracija. </w:t>
      </w:r>
      <w:r w:rsidRPr="00BD41DB">
        <w:rPr>
          <w:rFonts w:ascii="Times New Roman" w:hAnsi="Times New Roman" w:cs="Times New Roman"/>
          <w:sz w:val="24"/>
          <w:szCs w:val="24"/>
        </w:rPr>
        <w:t>Podaci ukazuju da je njihovo dejstvo</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na ptičji svet (posebno u reproduktivnom periodu) izraženo na udaljenosti od 300 do</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400 m, u zavisnosti od osetljivosti vrsta (Palominoa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Carrascal, 2007). Buka sa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saobraćanica utiče na rasprostranjenost gnezdarica unutar zaštićenog područja, 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svetlosno zagađenje sa puta ometa i ptice (Molenaar et al., 2006). </w:t>
      </w:r>
      <w:r w:rsidRPr="00BD41DB">
        <w:rPr>
          <w:rFonts w:ascii="Times New Roman" w:hAnsi="Times New Roman" w:cs="Times New Roman"/>
          <w:b/>
          <w:bCs/>
          <w:sz w:val="24"/>
          <w:szCs w:val="24"/>
        </w:rPr>
        <w:t>Svetlosna tela</w:t>
      </w:r>
      <w:r w:rsidR="00AB78A2" w:rsidRPr="00BD41DB">
        <w:rPr>
          <w:rFonts w:ascii="Times New Roman" w:hAnsi="Times New Roman" w:cs="Times New Roman"/>
          <w:b/>
          <w:bCs/>
          <w:sz w:val="24"/>
          <w:szCs w:val="24"/>
        </w:rPr>
        <w:t xml:space="preserve"> </w:t>
      </w:r>
      <w:r w:rsidRPr="00BD41DB">
        <w:rPr>
          <w:rFonts w:ascii="Times New Roman" w:hAnsi="Times New Roman" w:cs="Times New Roman"/>
          <w:sz w:val="24"/>
          <w:szCs w:val="24"/>
        </w:rPr>
        <w:t>privlače insekte, dezorijentisani i uginuli insekti predstavljaju lak plen za</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grabljivice (ptice, ježeve, žabe) a one često stradaju od motornih vozila ili od</w:t>
      </w:r>
      <w:r w:rsidR="00AB78A2"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domaćih životinja (Rich </w:t>
      </w:r>
      <w:r w:rsidR="000D3D5C" w:rsidRPr="00BD41DB">
        <w:rPr>
          <w:rFonts w:ascii="Times New Roman" w:hAnsi="Times New Roman" w:cs="Times New Roman"/>
          <w:sz w:val="24"/>
          <w:szCs w:val="24"/>
        </w:rPr>
        <w:t>et</w:t>
      </w:r>
      <w:r w:rsidRPr="00BD41DB">
        <w:rPr>
          <w:rFonts w:ascii="Times New Roman" w:hAnsi="Times New Roman" w:cs="Times New Roman"/>
          <w:sz w:val="24"/>
          <w:szCs w:val="24"/>
        </w:rPr>
        <w:t xml:space="preserve"> Longcore, 2006).</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b/>
          <w:bCs/>
          <w:sz w:val="24"/>
          <w:szCs w:val="24"/>
        </w:rPr>
        <w:tab/>
      </w:r>
      <w:r w:rsidR="00941BD6" w:rsidRPr="00BD41DB">
        <w:rPr>
          <w:rFonts w:ascii="Times New Roman" w:hAnsi="Times New Roman" w:cs="Times New Roman"/>
          <w:b/>
          <w:bCs/>
          <w:sz w:val="24"/>
          <w:szCs w:val="24"/>
        </w:rPr>
        <w:t xml:space="preserve">Dalekovodi, </w:t>
      </w:r>
      <w:r w:rsidR="00941BD6" w:rsidRPr="00BD41DB">
        <w:rPr>
          <w:rFonts w:ascii="Times New Roman" w:hAnsi="Times New Roman" w:cs="Times New Roman"/>
          <w:sz w:val="24"/>
          <w:szCs w:val="24"/>
        </w:rPr>
        <w:t>kao veštačke strukture unutar predela, mogu imati i brojne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negativne posledice na staništa živog sveta i strogo zaštićene vrste, među kojima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ističu kolizija i elektrokucija krupnih vrsta ptica (Puzović, 2007). Elektroenergetski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vodovi predstavljaju veliku opasnost za krupne primerke zaštićene ornitofaune, koja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krilima može da prespoji dve susedne žice za prenos električne energije. Ovi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problemi se mogu potopuno izbeći pravovremenim planiranjem trasa i primenom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odgovarajućih tehničkih rešenja.</w:t>
      </w:r>
    </w:p>
    <w:p w:rsidR="00AB78A2" w:rsidRPr="00BD41DB" w:rsidRDefault="00AB78A2" w:rsidP="00AB78A2">
      <w:pPr>
        <w:autoSpaceDE w:val="0"/>
        <w:autoSpaceDN w:val="0"/>
        <w:adjustRightInd w:val="0"/>
        <w:spacing w:after="0"/>
        <w:jc w:val="both"/>
        <w:rPr>
          <w:rFonts w:ascii="Times New Roman" w:hAnsi="Times New Roman" w:cs="Times New Roman"/>
          <w:sz w:val="24"/>
          <w:szCs w:val="24"/>
        </w:rPr>
      </w:pPr>
    </w:p>
    <w:p w:rsidR="00AB78A2" w:rsidRPr="00BD41DB" w:rsidRDefault="00AB78A2" w:rsidP="00AB78A2">
      <w:pPr>
        <w:rPr>
          <w:rFonts w:ascii="Times New Roman" w:hAnsi="Times New Roman" w:cs="Times New Roman"/>
          <w:sz w:val="24"/>
          <w:szCs w:val="24"/>
        </w:rPr>
      </w:pPr>
      <w:r w:rsidRPr="00BD41DB">
        <w:rPr>
          <w:rFonts w:ascii="Times New Roman" w:hAnsi="Times New Roman" w:cs="Times New Roman"/>
          <w:sz w:val="24"/>
          <w:szCs w:val="24"/>
        </w:rPr>
        <w:br w:type="page"/>
      </w:r>
    </w:p>
    <w:p w:rsidR="00995D1E" w:rsidRPr="00BD41DB" w:rsidRDefault="00995D1E" w:rsidP="00490024">
      <w:pPr>
        <w:pStyle w:val="Heading1"/>
        <w:ind w:left="270" w:hanging="270"/>
        <w:rPr>
          <w:rFonts w:ascii="Times New Roman" w:hAnsi="Times New Roman" w:cs="Times New Roman"/>
          <w:color w:val="auto"/>
        </w:rPr>
      </w:pPr>
      <w:bookmarkStart w:id="65" w:name="_Toc512428990"/>
      <w:r w:rsidRPr="00BD41DB">
        <w:rPr>
          <w:rFonts w:ascii="Times New Roman" w:hAnsi="Times New Roman" w:cs="Times New Roman"/>
          <w:color w:val="auto"/>
        </w:rPr>
        <w:lastRenderedPageBreak/>
        <w:t>5. DUGOROČNI CILJEVI ZAŠTITE, OČUVANJA I UNAPREĐENJA I ODRŽIVOG RAZVOJA PARKA PRIRODE</w:t>
      </w:r>
      <w:r w:rsidR="00490024" w:rsidRPr="00BD41DB">
        <w:rPr>
          <w:rFonts w:ascii="Times New Roman" w:hAnsi="Times New Roman" w:cs="Times New Roman"/>
          <w:color w:val="auto"/>
        </w:rPr>
        <w:t xml:space="preserve"> </w:t>
      </w:r>
      <w:r w:rsidRPr="00BD41DB">
        <w:rPr>
          <w:rFonts w:ascii="Times New Roman" w:hAnsi="Times New Roman" w:cs="Times New Roman"/>
          <w:color w:val="auto"/>
        </w:rPr>
        <w:t>„BAČKOTOPOLSKE DOLINE“</w:t>
      </w:r>
      <w:bookmarkEnd w:id="65"/>
    </w:p>
    <w:p w:rsidR="00282863" w:rsidRPr="00BD41DB" w:rsidRDefault="00282863" w:rsidP="00282863">
      <w:pPr>
        <w:pStyle w:val="Default"/>
        <w:spacing w:line="276" w:lineRule="auto"/>
      </w:pPr>
    </w:p>
    <w:p w:rsidR="00995D1E" w:rsidRPr="00BD41DB" w:rsidRDefault="00282863" w:rsidP="00282863">
      <w:pPr>
        <w:spacing w:after="0"/>
        <w:jc w:val="both"/>
        <w:rPr>
          <w:rFonts w:ascii="Times New Roman" w:hAnsi="Times New Roman" w:cs="Times New Roman"/>
          <w:sz w:val="24"/>
          <w:szCs w:val="24"/>
        </w:rPr>
      </w:pPr>
      <w:r w:rsidRPr="00BD41DB">
        <w:rPr>
          <w:rFonts w:ascii="Times New Roman" w:hAnsi="Times New Roman" w:cs="Times New Roman"/>
          <w:sz w:val="24"/>
          <w:szCs w:val="24"/>
        </w:rPr>
        <w:tab/>
        <w:t>Navedeni ciljevi se odnose na ukupne aktivnosti na području Parka prirode „Bačkotopolske doline“ i njegove zaštitne zone. Nosioci ovih aktivnosti su pored Upravljača koji sprovodi svoje zakonom propisane obaveze (Zakon o zaštiti prirode, čl. 68, 109, 110) i lokalna samouprava, korisnici prostora i svi ostali zainteresovani subjekti.</w:t>
      </w:r>
    </w:p>
    <w:p w:rsidR="00CF5F62" w:rsidRPr="00BD41DB" w:rsidRDefault="00CF5F62" w:rsidP="00CF5F62">
      <w:pPr>
        <w:pStyle w:val="Default"/>
        <w:spacing w:line="276" w:lineRule="auto"/>
      </w:pPr>
    </w:p>
    <w:p w:rsidR="00CF5F62" w:rsidRPr="00BD41DB" w:rsidRDefault="00390E7B" w:rsidP="002A7CED">
      <w:pPr>
        <w:pStyle w:val="Heading2"/>
        <w:rPr>
          <w:rFonts w:ascii="Times New Roman" w:hAnsi="Times New Roman" w:cs="Times New Roman"/>
          <w:color w:val="auto"/>
          <w:sz w:val="24"/>
          <w:szCs w:val="24"/>
        </w:rPr>
      </w:pPr>
      <w:bookmarkStart w:id="66" w:name="_Toc512428991"/>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.1. Poboljšavanje kvaliteta vode</w:t>
      </w:r>
      <w:bookmarkEnd w:id="66"/>
      <w:r w:rsidR="00CF5F62" w:rsidRPr="00BD41DB">
        <w:rPr>
          <w:rFonts w:ascii="Times New Roman" w:hAnsi="Times New Roman" w:cs="Times New Roman"/>
          <w:color w:val="auto"/>
          <w:sz w:val="24"/>
          <w:szCs w:val="24"/>
        </w:rPr>
        <w:t xml:space="preserve"> </w:t>
      </w:r>
    </w:p>
    <w:p w:rsidR="00CF5F62" w:rsidRPr="00BD41DB" w:rsidRDefault="00CF5F62" w:rsidP="00CF5F62">
      <w:pPr>
        <w:pStyle w:val="Default"/>
        <w:spacing w:after="27" w:line="276" w:lineRule="auto"/>
        <w:rPr>
          <w:color w:val="auto"/>
        </w:rPr>
      </w:pPr>
    </w:p>
    <w:p w:rsidR="00CF5F62" w:rsidRPr="00BD41DB" w:rsidRDefault="00CF5F62" w:rsidP="000F2D25">
      <w:pPr>
        <w:pStyle w:val="Default"/>
        <w:spacing w:after="27" w:line="276" w:lineRule="auto"/>
        <w:jc w:val="both"/>
        <w:rPr>
          <w:color w:val="auto"/>
        </w:rPr>
      </w:pPr>
      <w:r w:rsidRPr="00BD41DB">
        <w:rPr>
          <w:color w:val="auto"/>
        </w:rPr>
        <w:tab/>
        <w:t xml:space="preserve">Poboljšanje kvaliteta vode jezera preventivnim delovanjem, da zagađujuće materije (otpadne vode iz domaćinstava, bašti, sa oranica, </w:t>
      </w:r>
      <w:r w:rsidR="000F2D25" w:rsidRPr="00BD41DB">
        <w:rPr>
          <w:color w:val="auto"/>
        </w:rPr>
        <w:t xml:space="preserve">osoka itd.) </w:t>
      </w:r>
      <w:r w:rsidRPr="00BD41DB">
        <w:rPr>
          <w:color w:val="auto"/>
        </w:rPr>
        <w:t xml:space="preserve">ne dospevaju u vodu jezera. </w:t>
      </w:r>
      <w:r w:rsidR="000F2D25" w:rsidRPr="00BD41DB">
        <w:rPr>
          <w:color w:val="auto"/>
        </w:rPr>
        <w:t xml:space="preserve">Takođe, neophodno je održavanje </w:t>
      </w:r>
      <w:r w:rsidRPr="00BD41DB">
        <w:rPr>
          <w:color w:val="auto"/>
        </w:rPr>
        <w:t xml:space="preserve">tršćaka i </w:t>
      </w:r>
      <w:r w:rsidR="000F2D25" w:rsidRPr="00BD41DB">
        <w:rPr>
          <w:color w:val="auto"/>
        </w:rPr>
        <w:t xml:space="preserve">u slučaju potrebe </w:t>
      </w:r>
      <w:r w:rsidRPr="00BD41DB">
        <w:rPr>
          <w:color w:val="auto"/>
        </w:rPr>
        <w:t>njihova planska seča</w:t>
      </w:r>
      <w:r w:rsidR="00121087" w:rsidRPr="00BD41DB">
        <w:rPr>
          <w:color w:val="auto"/>
        </w:rPr>
        <w:t>. Tršćaci</w:t>
      </w:r>
      <w:r w:rsidR="00DE3473" w:rsidRPr="00BD41DB">
        <w:rPr>
          <w:color w:val="auto"/>
        </w:rPr>
        <w:t>,</w:t>
      </w:r>
      <w:r w:rsidRPr="00BD41DB">
        <w:rPr>
          <w:color w:val="auto"/>
        </w:rPr>
        <w:t xml:space="preserve"> pored unapređenja kvaliteta vode</w:t>
      </w:r>
      <w:r w:rsidR="00DE3473" w:rsidRPr="00BD41DB">
        <w:rPr>
          <w:color w:val="auto"/>
        </w:rPr>
        <w:t>,</w:t>
      </w:r>
      <w:r w:rsidRPr="00BD41DB">
        <w:rPr>
          <w:color w:val="auto"/>
        </w:rPr>
        <w:t xml:space="preserve"> </w:t>
      </w:r>
      <w:r w:rsidR="000F2D25" w:rsidRPr="00BD41DB">
        <w:rPr>
          <w:color w:val="auto"/>
        </w:rPr>
        <w:t>smanjuj</w:t>
      </w:r>
      <w:r w:rsidR="00121087" w:rsidRPr="00BD41DB">
        <w:rPr>
          <w:color w:val="auto"/>
        </w:rPr>
        <w:t>u</w:t>
      </w:r>
      <w:r w:rsidR="000F2D25" w:rsidRPr="00BD41DB">
        <w:rPr>
          <w:color w:val="auto"/>
        </w:rPr>
        <w:t xml:space="preserve"> eroziju obale.</w:t>
      </w:r>
    </w:p>
    <w:p w:rsidR="00CF5F62" w:rsidRPr="00BD41DB" w:rsidRDefault="00CF5F62" w:rsidP="00CF5F62">
      <w:pPr>
        <w:pStyle w:val="Default"/>
        <w:spacing w:line="276" w:lineRule="auto"/>
        <w:rPr>
          <w:color w:val="auto"/>
        </w:rPr>
      </w:pPr>
    </w:p>
    <w:p w:rsidR="00CF5F62" w:rsidRPr="00BD41DB" w:rsidRDefault="00390E7B" w:rsidP="002A7CED">
      <w:pPr>
        <w:pStyle w:val="Heading2"/>
        <w:rPr>
          <w:rFonts w:ascii="Times New Roman" w:hAnsi="Times New Roman" w:cs="Times New Roman"/>
          <w:color w:val="auto"/>
          <w:sz w:val="24"/>
          <w:szCs w:val="24"/>
        </w:rPr>
      </w:pPr>
      <w:bookmarkStart w:id="67" w:name="_Toc512428992"/>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w:t>
      </w:r>
      <w:r w:rsidR="00931349" w:rsidRPr="00BD41DB">
        <w:rPr>
          <w:rFonts w:ascii="Times New Roman" w:hAnsi="Times New Roman" w:cs="Times New Roman"/>
          <w:color w:val="auto"/>
          <w:sz w:val="24"/>
          <w:szCs w:val="24"/>
        </w:rPr>
        <w:t>2</w:t>
      </w:r>
      <w:r w:rsidR="00CF5F62" w:rsidRPr="00BD41DB">
        <w:rPr>
          <w:rFonts w:ascii="Times New Roman" w:hAnsi="Times New Roman" w:cs="Times New Roman"/>
          <w:color w:val="auto"/>
          <w:sz w:val="24"/>
          <w:szCs w:val="24"/>
        </w:rPr>
        <w:t>. Stvaranje multifunkcionalnog tampon-pojasa</w:t>
      </w:r>
      <w:bookmarkEnd w:id="67"/>
      <w:r w:rsidR="00CF5F62" w:rsidRPr="00BD41DB">
        <w:rPr>
          <w:rFonts w:ascii="Times New Roman" w:hAnsi="Times New Roman" w:cs="Times New Roman"/>
          <w:color w:val="auto"/>
          <w:sz w:val="24"/>
          <w:szCs w:val="24"/>
        </w:rPr>
        <w:t xml:space="preserve"> </w:t>
      </w:r>
    </w:p>
    <w:p w:rsidR="00931349" w:rsidRPr="00BD41DB" w:rsidRDefault="00931349" w:rsidP="00CF5F62">
      <w:pPr>
        <w:pStyle w:val="Default"/>
        <w:spacing w:line="276" w:lineRule="auto"/>
        <w:rPr>
          <w:color w:val="auto"/>
        </w:rPr>
      </w:pPr>
    </w:p>
    <w:p w:rsidR="00CF5F62" w:rsidRPr="00BD41DB" w:rsidRDefault="00931349" w:rsidP="00644413">
      <w:pPr>
        <w:pStyle w:val="Default"/>
        <w:spacing w:line="276" w:lineRule="auto"/>
        <w:jc w:val="both"/>
        <w:rPr>
          <w:color w:val="auto"/>
        </w:rPr>
      </w:pPr>
      <w:r w:rsidRPr="00BD41DB">
        <w:rPr>
          <w:color w:val="auto"/>
        </w:rPr>
        <w:tab/>
      </w:r>
      <w:r w:rsidR="00CF5F62" w:rsidRPr="00BD41DB">
        <w:rPr>
          <w:color w:val="auto"/>
        </w:rPr>
        <w:t>Uređivanje pojasa uz</w:t>
      </w:r>
      <w:r w:rsidR="00644413" w:rsidRPr="00BD41DB">
        <w:rPr>
          <w:color w:val="auto"/>
        </w:rPr>
        <w:t xml:space="preserve"> </w:t>
      </w:r>
      <w:r w:rsidR="00CF5F62" w:rsidRPr="00BD41DB">
        <w:rPr>
          <w:color w:val="auto"/>
        </w:rPr>
        <w:t>obalu (u zaštitnoj zoni PP „</w:t>
      </w:r>
      <w:r w:rsidR="00644413" w:rsidRPr="00BD41DB">
        <w:rPr>
          <w:color w:val="auto"/>
        </w:rPr>
        <w:t>Bačkotopolske doline</w:t>
      </w:r>
      <w:r w:rsidR="00CF5F62" w:rsidRPr="00BD41DB">
        <w:rPr>
          <w:color w:val="auto"/>
        </w:rPr>
        <w:t xml:space="preserve">“) širine </w:t>
      </w:r>
      <w:r w:rsidR="00C31776" w:rsidRPr="00BD41DB">
        <w:rPr>
          <w:color w:val="auto"/>
        </w:rPr>
        <w:t>5</w:t>
      </w:r>
      <w:r w:rsidR="00CF5F62" w:rsidRPr="00BD41DB">
        <w:rPr>
          <w:color w:val="auto"/>
        </w:rPr>
        <w:t>-20 metara (pojas trave sa grupacijama žbunja ili niskih stabala na međi prema obrađenim ili urbanizovan</w:t>
      </w:r>
      <w:r w:rsidR="00E4656B" w:rsidRPr="00BD41DB">
        <w:rPr>
          <w:color w:val="auto"/>
        </w:rPr>
        <w:t>im površinama) sa ciljem da se:</w:t>
      </w:r>
    </w:p>
    <w:p w:rsidR="00CF5F62" w:rsidRPr="00BD41DB" w:rsidRDefault="00CF5F62" w:rsidP="00801ED9">
      <w:pPr>
        <w:pStyle w:val="Default"/>
        <w:numPr>
          <w:ilvl w:val="0"/>
          <w:numId w:val="6"/>
        </w:numPr>
        <w:spacing w:after="27" w:line="276" w:lineRule="auto"/>
        <w:jc w:val="both"/>
        <w:rPr>
          <w:color w:val="auto"/>
        </w:rPr>
      </w:pPr>
      <w:r w:rsidRPr="00BD41DB">
        <w:rPr>
          <w:color w:val="auto"/>
        </w:rPr>
        <w:t>prečišćavaju se podzemne vode koje se kreću prema je</w:t>
      </w:r>
      <w:r w:rsidR="00E4656B" w:rsidRPr="00BD41DB">
        <w:rPr>
          <w:color w:val="auto"/>
        </w:rPr>
        <w:t>zeru i zadržavaju se sedimenti,</w:t>
      </w:r>
    </w:p>
    <w:p w:rsidR="00CF5F62" w:rsidRPr="00BD41DB" w:rsidRDefault="00CF5F62" w:rsidP="00801ED9">
      <w:pPr>
        <w:pStyle w:val="Default"/>
        <w:numPr>
          <w:ilvl w:val="0"/>
          <w:numId w:val="6"/>
        </w:numPr>
        <w:spacing w:after="27" w:line="276" w:lineRule="auto"/>
        <w:jc w:val="both"/>
        <w:rPr>
          <w:color w:val="auto"/>
        </w:rPr>
      </w:pPr>
      <w:r w:rsidRPr="00BD41DB">
        <w:rPr>
          <w:color w:val="auto"/>
        </w:rPr>
        <w:t>osigurava opstanak zaštićenih vodozemaca, gmizavaca i sitnih sisara kojima</w:t>
      </w:r>
      <w:r w:rsidR="00D406E3" w:rsidRPr="00BD41DB">
        <w:rPr>
          <w:color w:val="auto"/>
        </w:rPr>
        <w:t xml:space="preserve"> </w:t>
      </w:r>
      <w:r w:rsidRPr="00BD41DB">
        <w:rPr>
          <w:color w:val="auto"/>
        </w:rPr>
        <w:t>bi pojas služio za ishranu, razmnožava</w:t>
      </w:r>
      <w:r w:rsidR="00E4656B" w:rsidRPr="00BD41DB">
        <w:rPr>
          <w:color w:val="auto"/>
        </w:rPr>
        <w:t>nje, hibernaciju ili migraciju,</w:t>
      </w:r>
    </w:p>
    <w:p w:rsidR="00CF5F62" w:rsidRPr="00BD41DB" w:rsidRDefault="00CF5F62" w:rsidP="00801ED9">
      <w:pPr>
        <w:pStyle w:val="Default"/>
        <w:numPr>
          <w:ilvl w:val="0"/>
          <w:numId w:val="6"/>
        </w:numPr>
        <w:spacing w:after="27" w:line="276" w:lineRule="auto"/>
        <w:jc w:val="both"/>
        <w:rPr>
          <w:color w:val="auto"/>
        </w:rPr>
      </w:pPr>
      <w:r w:rsidRPr="00BD41DB">
        <w:rPr>
          <w:color w:val="auto"/>
        </w:rPr>
        <w:t>poboljšavaju funkcije upravljanja i nadzora nad zaštićenim područjem, stvaranjem uslova za formiranje tzv. servisne staze unutar multifunkcionalnog tampon pojasa, koji omogućuje kretanje</w:t>
      </w:r>
      <w:r w:rsidR="00D406E3" w:rsidRPr="00BD41DB">
        <w:rPr>
          <w:color w:val="auto"/>
        </w:rPr>
        <w:t xml:space="preserve"> </w:t>
      </w:r>
      <w:r w:rsidRPr="00BD41DB">
        <w:rPr>
          <w:color w:val="auto"/>
        </w:rPr>
        <w:t>službi upravljača,</w:t>
      </w:r>
      <w:r w:rsidR="00E4656B" w:rsidRPr="00BD41DB">
        <w:rPr>
          <w:color w:val="auto"/>
        </w:rPr>
        <w:t xml:space="preserve"> </w:t>
      </w:r>
      <w:r w:rsidRPr="00BD41DB">
        <w:rPr>
          <w:color w:val="auto"/>
        </w:rPr>
        <w:t>vatrogasaca, prve</w:t>
      </w:r>
      <w:r w:rsidR="00D406E3" w:rsidRPr="00BD41DB">
        <w:rPr>
          <w:color w:val="auto"/>
        </w:rPr>
        <w:t xml:space="preserve"> </w:t>
      </w:r>
      <w:r w:rsidR="00E4656B" w:rsidRPr="00BD41DB">
        <w:rPr>
          <w:color w:val="auto"/>
        </w:rPr>
        <w:t>pomoći i dr.,</w:t>
      </w:r>
    </w:p>
    <w:p w:rsidR="00CF5F62" w:rsidRPr="00BD41DB" w:rsidRDefault="00CF5F62" w:rsidP="00801ED9">
      <w:pPr>
        <w:pStyle w:val="Default"/>
        <w:numPr>
          <w:ilvl w:val="0"/>
          <w:numId w:val="6"/>
        </w:numPr>
        <w:spacing w:line="276" w:lineRule="auto"/>
        <w:jc w:val="both"/>
        <w:rPr>
          <w:color w:val="auto"/>
        </w:rPr>
      </w:pPr>
      <w:r w:rsidRPr="00BD41DB">
        <w:rPr>
          <w:color w:val="auto"/>
        </w:rPr>
        <w:t>omogućuje formiranje pešačke, biciklis</w:t>
      </w:r>
      <w:r w:rsidR="00E4656B" w:rsidRPr="00BD41DB">
        <w:rPr>
          <w:color w:val="auto"/>
        </w:rPr>
        <w:t>tičke, jahačke staze uz jezero.</w:t>
      </w:r>
    </w:p>
    <w:p w:rsidR="00CF5F62" w:rsidRPr="00BD41DB" w:rsidRDefault="00CF5F62" w:rsidP="00CF5F62">
      <w:pPr>
        <w:pStyle w:val="Default"/>
        <w:spacing w:line="276" w:lineRule="auto"/>
        <w:rPr>
          <w:color w:val="auto"/>
        </w:rPr>
      </w:pPr>
    </w:p>
    <w:p w:rsidR="00CF5F62" w:rsidRPr="00BD41DB" w:rsidRDefault="00A06253" w:rsidP="002A7CED">
      <w:pPr>
        <w:pStyle w:val="Heading2"/>
        <w:rPr>
          <w:rFonts w:ascii="Times New Roman" w:hAnsi="Times New Roman" w:cs="Times New Roman"/>
          <w:color w:val="auto"/>
          <w:sz w:val="24"/>
          <w:szCs w:val="24"/>
        </w:rPr>
      </w:pPr>
      <w:bookmarkStart w:id="68" w:name="_Toc512428993"/>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w:t>
      </w:r>
      <w:r w:rsidRPr="00BD41DB">
        <w:rPr>
          <w:rFonts w:ascii="Times New Roman" w:hAnsi="Times New Roman" w:cs="Times New Roman"/>
          <w:color w:val="auto"/>
          <w:sz w:val="24"/>
          <w:szCs w:val="24"/>
        </w:rPr>
        <w:t>3</w:t>
      </w:r>
      <w:r w:rsidR="00CF5F62" w:rsidRPr="00BD41DB">
        <w:rPr>
          <w:rFonts w:ascii="Times New Roman" w:hAnsi="Times New Roman" w:cs="Times New Roman"/>
          <w:color w:val="auto"/>
          <w:sz w:val="24"/>
          <w:szCs w:val="24"/>
        </w:rPr>
        <w:t>. Proširenje i zaštita poslednjih ostataka staništa i populacija zaštićenih i strogo zaštićenih vrsta</w:t>
      </w:r>
      <w:bookmarkEnd w:id="68"/>
      <w:r w:rsidR="00CF5F62" w:rsidRPr="00BD41DB">
        <w:rPr>
          <w:rFonts w:ascii="Times New Roman" w:hAnsi="Times New Roman" w:cs="Times New Roman"/>
          <w:color w:val="auto"/>
          <w:sz w:val="24"/>
          <w:szCs w:val="24"/>
        </w:rPr>
        <w:t xml:space="preserve"> </w:t>
      </w:r>
    </w:p>
    <w:p w:rsidR="00A06253" w:rsidRPr="00BD41DB" w:rsidRDefault="00A06253" w:rsidP="00CF5F62">
      <w:pPr>
        <w:pStyle w:val="Default"/>
        <w:spacing w:line="276" w:lineRule="auto"/>
        <w:rPr>
          <w:color w:val="auto"/>
        </w:rPr>
      </w:pPr>
    </w:p>
    <w:p w:rsidR="00A06253" w:rsidRPr="00BD41DB" w:rsidRDefault="00A06253" w:rsidP="00A06253">
      <w:pPr>
        <w:pStyle w:val="Default"/>
        <w:spacing w:line="276" w:lineRule="auto"/>
        <w:jc w:val="both"/>
        <w:rPr>
          <w:color w:val="auto"/>
        </w:rPr>
      </w:pPr>
      <w:r w:rsidRPr="00BD41DB">
        <w:rPr>
          <w:color w:val="auto"/>
        </w:rPr>
        <w:tab/>
        <w:t>R</w:t>
      </w:r>
      <w:r w:rsidR="00CF5F62" w:rsidRPr="00BD41DB">
        <w:rPr>
          <w:color w:val="auto"/>
        </w:rPr>
        <w:t>ealizovati programe aktivnih mera zaštite na staništima zaštićenih i strogo</w:t>
      </w:r>
      <w:r w:rsidRPr="00BD41DB">
        <w:rPr>
          <w:color w:val="auto"/>
        </w:rPr>
        <w:t xml:space="preserve"> </w:t>
      </w:r>
      <w:r w:rsidR="00CF5F62" w:rsidRPr="00BD41DB">
        <w:rPr>
          <w:color w:val="auto"/>
        </w:rPr>
        <w:t>zaštićenih vrsta u cilju njihovog održavan</w:t>
      </w:r>
      <w:r w:rsidRPr="00BD41DB">
        <w:rPr>
          <w:color w:val="auto"/>
        </w:rPr>
        <w:t>j</w:t>
      </w:r>
      <w:r w:rsidR="00CF5F62" w:rsidRPr="00BD41DB">
        <w:rPr>
          <w:color w:val="auto"/>
        </w:rPr>
        <w:t xml:space="preserve">a u povoljnom stanju. </w:t>
      </w:r>
      <w:r w:rsidRPr="00BD41DB">
        <w:rPr>
          <w:color w:val="auto"/>
        </w:rPr>
        <w:t xml:space="preserve">U slučaju potrebe planirati mere eksproprijacije (ili zamene) privatnih parcela koje se nalaze unutar mozaika značajnih staništa ili kod </w:t>
      </w:r>
      <w:r w:rsidRPr="00BD41DB">
        <w:rPr>
          <w:bCs/>
          <w:color w:val="auto"/>
        </w:rPr>
        <w:t>ekoloških koridora.</w:t>
      </w:r>
    </w:p>
    <w:p w:rsidR="00CF5F62" w:rsidRPr="00BD41DB" w:rsidRDefault="00CF5F62" w:rsidP="00CF5F62">
      <w:pPr>
        <w:pStyle w:val="Default"/>
        <w:spacing w:line="276" w:lineRule="auto"/>
        <w:rPr>
          <w:color w:val="auto"/>
        </w:rPr>
      </w:pPr>
    </w:p>
    <w:p w:rsidR="00CF5F62" w:rsidRPr="00BD41DB" w:rsidRDefault="00CF5F62" w:rsidP="002A7CED">
      <w:pPr>
        <w:pStyle w:val="Heading2"/>
        <w:rPr>
          <w:rFonts w:ascii="Times New Roman" w:hAnsi="Times New Roman" w:cs="Times New Roman"/>
          <w:color w:val="auto"/>
          <w:sz w:val="24"/>
          <w:szCs w:val="24"/>
        </w:rPr>
      </w:pPr>
      <w:bookmarkStart w:id="69" w:name="_Toc512428994"/>
      <w:r w:rsidRPr="00BD41DB">
        <w:rPr>
          <w:rFonts w:ascii="Times New Roman" w:hAnsi="Times New Roman" w:cs="Times New Roman"/>
          <w:color w:val="auto"/>
          <w:sz w:val="24"/>
          <w:szCs w:val="24"/>
        </w:rPr>
        <w:lastRenderedPageBreak/>
        <w:t>5.</w:t>
      </w:r>
      <w:r w:rsidR="0060294F"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 xml:space="preserve"> Upoznavanje javnosti o ekološki povoljnim načinima korišćenja prostora i resursa</w:t>
      </w:r>
      <w:bookmarkEnd w:id="69"/>
      <w:r w:rsidRPr="00BD41DB">
        <w:rPr>
          <w:rFonts w:ascii="Times New Roman" w:hAnsi="Times New Roman" w:cs="Times New Roman"/>
          <w:color w:val="auto"/>
          <w:sz w:val="24"/>
          <w:szCs w:val="24"/>
        </w:rPr>
        <w:t xml:space="preserve"> </w:t>
      </w:r>
    </w:p>
    <w:p w:rsidR="0060294F" w:rsidRPr="00BD41DB" w:rsidRDefault="0060294F" w:rsidP="00CF5F62">
      <w:pPr>
        <w:pStyle w:val="Default"/>
        <w:spacing w:after="27" w:line="276" w:lineRule="auto"/>
        <w:rPr>
          <w:color w:val="auto"/>
        </w:rPr>
      </w:pPr>
    </w:p>
    <w:p w:rsidR="00CF5F62" w:rsidRPr="00BD41DB" w:rsidRDefault="00815A7D" w:rsidP="00DA13BA">
      <w:pPr>
        <w:pStyle w:val="Default"/>
        <w:spacing w:after="27" w:line="276" w:lineRule="auto"/>
        <w:jc w:val="both"/>
        <w:rPr>
          <w:color w:val="auto"/>
        </w:rPr>
      </w:pPr>
      <w:r w:rsidRPr="00BD41DB">
        <w:rPr>
          <w:color w:val="auto"/>
        </w:rPr>
        <w:tab/>
        <w:t xml:space="preserve">Organizovati </w:t>
      </w:r>
      <w:r w:rsidR="00CF5F62" w:rsidRPr="00BD41DB">
        <w:rPr>
          <w:color w:val="auto"/>
        </w:rPr>
        <w:t>program</w:t>
      </w:r>
      <w:r w:rsidRPr="00BD41DB">
        <w:rPr>
          <w:color w:val="auto"/>
        </w:rPr>
        <w:t>e</w:t>
      </w:r>
      <w:r w:rsidR="005D7569" w:rsidRPr="00BD41DB">
        <w:rPr>
          <w:color w:val="auto"/>
        </w:rPr>
        <w:t xml:space="preserve"> edukacije </w:t>
      </w:r>
      <w:r w:rsidR="00CF5F62" w:rsidRPr="00BD41DB">
        <w:rPr>
          <w:color w:val="auto"/>
        </w:rPr>
        <w:t xml:space="preserve">o prirodnim vrednostima i održivom korišćenju resursa, </w:t>
      </w:r>
      <w:r w:rsidR="005D7569" w:rsidRPr="00BD41DB">
        <w:rPr>
          <w:color w:val="auto"/>
        </w:rPr>
        <w:t xml:space="preserve">prvenstveno za korisnike prostora i resursa, </w:t>
      </w:r>
      <w:r w:rsidR="00D76025" w:rsidRPr="00BD41DB">
        <w:rPr>
          <w:color w:val="auto"/>
        </w:rPr>
        <w:t xml:space="preserve">poljoprivrednike, turističko-ugostiteljske radnike, </w:t>
      </w:r>
      <w:r w:rsidR="00DA13BA" w:rsidRPr="00BD41DB">
        <w:rPr>
          <w:color w:val="auto"/>
        </w:rPr>
        <w:t>rekreativce, lokalno stanovništvo. Neophodno je p</w:t>
      </w:r>
      <w:r w:rsidR="00CF5F62" w:rsidRPr="00BD41DB">
        <w:rPr>
          <w:color w:val="auto"/>
        </w:rPr>
        <w:t xml:space="preserve">rimenjivanje pravnih mehanizama u cilju realizacije mera zaštite prirodnih vrednosti koje su od opšteg interesa kao preduslov </w:t>
      </w:r>
      <w:r w:rsidR="0081472B" w:rsidRPr="00BD41DB">
        <w:rPr>
          <w:color w:val="auto"/>
        </w:rPr>
        <w:t>očuvanja priobalne zone jezera.</w:t>
      </w:r>
    </w:p>
    <w:p w:rsidR="00CF5F62" w:rsidRPr="00BD41DB" w:rsidRDefault="00CF5F62" w:rsidP="00CF5F62">
      <w:pPr>
        <w:pStyle w:val="Default"/>
        <w:spacing w:line="276" w:lineRule="auto"/>
        <w:rPr>
          <w:color w:val="auto"/>
        </w:rPr>
      </w:pPr>
    </w:p>
    <w:p w:rsidR="00CF5F62" w:rsidRPr="00BD41DB" w:rsidRDefault="0081472B" w:rsidP="002A7CED">
      <w:pPr>
        <w:pStyle w:val="Heading2"/>
        <w:rPr>
          <w:rFonts w:ascii="Times New Roman" w:hAnsi="Times New Roman" w:cs="Times New Roman"/>
          <w:color w:val="auto"/>
          <w:sz w:val="24"/>
          <w:szCs w:val="24"/>
        </w:rPr>
      </w:pPr>
      <w:bookmarkStart w:id="70" w:name="_Toc512428995"/>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w:t>
      </w:r>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 Zoniranje sadržaja uz obalu kroz integralni pristup planiranju i uređenju prostora</w:t>
      </w:r>
      <w:bookmarkEnd w:id="70"/>
      <w:r w:rsidR="00CF5F62" w:rsidRPr="00BD41DB">
        <w:rPr>
          <w:rFonts w:ascii="Times New Roman" w:hAnsi="Times New Roman" w:cs="Times New Roman"/>
          <w:color w:val="auto"/>
          <w:sz w:val="24"/>
          <w:szCs w:val="24"/>
        </w:rPr>
        <w:t xml:space="preserve"> </w:t>
      </w:r>
    </w:p>
    <w:p w:rsidR="0081472B" w:rsidRPr="00BD41DB" w:rsidRDefault="0081472B" w:rsidP="00CF5F62">
      <w:pPr>
        <w:pStyle w:val="Default"/>
        <w:spacing w:line="276" w:lineRule="auto"/>
        <w:rPr>
          <w:color w:val="auto"/>
        </w:rPr>
      </w:pPr>
    </w:p>
    <w:p w:rsidR="00CF5F62" w:rsidRPr="00BD41DB" w:rsidRDefault="0081472B" w:rsidP="00913645">
      <w:pPr>
        <w:pStyle w:val="Default"/>
        <w:spacing w:line="276" w:lineRule="auto"/>
        <w:jc w:val="both"/>
        <w:rPr>
          <w:color w:val="auto"/>
        </w:rPr>
      </w:pPr>
      <w:r w:rsidRPr="00BD41DB">
        <w:rPr>
          <w:color w:val="auto"/>
        </w:rPr>
        <w:tab/>
      </w:r>
      <w:r w:rsidR="00CF5F62" w:rsidRPr="00BD41DB">
        <w:rPr>
          <w:color w:val="auto"/>
        </w:rPr>
        <w:t xml:space="preserve">Zonalnim rasporedom sadržaja uz obalu, integralnim pristupom planiranju i uređenju prostora smanjiti negativne uticaje na jezero i ostala značajna staništa. </w:t>
      </w:r>
      <w:r w:rsidR="002968FE" w:rsidRPr="00BD41DB">
        <w:rPr>
          <w:color w:val="auto"/>
        </w:rPr>
        <w:t>T</w:t>
      </w:r>
      <w:r w:rsidR="00CF5F62" w:rsidRPr="00BD41DB">
        <w:rPr>
          <w:color w:val="auto"/>
        </w:rPr>
        <w:t>urističke aktivnosti vezane za obalu (kupanje, sportski ribolov)</w:t>
      </w:r>
      <w:r w:rsidR="004E6FD0" w:rsidRPr="00BD41DB">
        <w:rPr>
          <w:color w:val="auto"/>
        </w:rPr>
        <w:t xml:space="preserve"> treba da se odvijaju na za to predviđenim mestima (gradska plaža, planski određena mesta za sportski ribolov).</w:t>
      </w:r>
      <w:r w:rsidR="00A91622" w:rsidRPr="00BD41DB">
        <w:rPr>
          <w:color w:val="auto"/>
        </w:rPr>
        <w:t xml:space="preserve"> Planirati o</w:t>
      </w:r>
      <w:r w:rsidR="00CF5F62" w:rsidRPr="00BD41DB">
        <w:rPr>
          <w:color w:val="auto"/>
        </w:rPr>
        <w:t>tkup ili zamen</w:t>
      </w:r>
      <w:r w:rsidR="00A91622" w:rsidRPr="00BD41DB">
        <w:rPr>
          <w:color w:val="auto"/>
        </w:rPr>
        <w:t>u</w:t>
      </w:r>
      <w:r w:rsidR="00CF5F62" w:rsidRPr="00BD41DB">
        <w:rPr>
          <w:color w:val="auto"/>
        </w:rPr>
        <w:t xml:space="preserve"> zemljišta u privatnom vlasništvu u zaštitnoj zoni, radi formiranja većih prostornih celina sa namenom zaštite, odnosno sa nam</w:t>
      </w:r>
      <w:r w:rsidR="00A91622" w:rsidRPr="00BD41DB">
        <w:rPr>
          <w:color w:val="auto"/>
        </w:rPr>
        <w:t>enom razvoja drugih delatnosti.</w:t>
      </w:r>
    </w:p>
    <w:p w:rsidR="00CF5F62" w:rsidRPr="00BD41DB" w:rsidRDefault="00CF5F62" w:rsidP="00CF5F62">
      <w:pPr>
        <w:pStyle w:val="Default"/>
        <w:spacing w:line="276" w:lineRule="auto"/>
        <w:rPr>
          <w:color w:val="auto"/>
        </w:rPr>
      </w:pPr>
    </w:p>
    <w:p w:rsidR="00CF5F62" w:rsidRPr="00BD41DB" w:rsidRDefault="0081472B" w:rsidP="002A7CED">
      <w:pPr>
        <w:pStyle w:val="Heading2"/>
        <w:rPr>
          <w:rFonts w:ascii="Times New Roman" w:hAnsi="Times New Roman" w:cs="Times New Roman"/>
          <w:color w:val="auto"/>
          <w:sz w:val="24"/>
          <w:szCs w:val="24"/>
        </w:rPr>
      </w:pPr>
      <w:bookmarkStart w:id="71" w:name="_Toc512428996"/>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w:t>
      </w:r>
      <w:r w:rsidRPr="00BD41DB">
        <w:rPr>
          <w:rFonts w:ascii="Times New Roman" w:hAnsi="Times New Roman" w:cs="Times New Roman"/>
          <w:color w:val="auto"/>
          <w:sz w:val="24"/>
          <w:szCs w:val="24"/>
        </w:rPr>
        <w:t>6</w:t>
      </w:r>
      <w:r w:rsidR="00CF5F62" w:rsidRPr="00BD41DB">
        <w:rPr>
          <w:rFonts w:ascii="Times New Roman" w:hAnsi="Times New Roman" w:cs="Times New Roman"/>
          <w:color w:val="auto"/>
          <w:sz w:val="24"/>
          <w:szCs w:val="24"/>
        </w:rPr>
        <w:t>. Formiranje i održavanje zelenih površina u PP „</w:t>
      </w:r>
      <w:r w:rsidR="00A41855" w:rsidRPr="00BD41DB">
        <w:rPr>
          <w:rFonts w:ascii="Times New Roman" w:hAnsi="Times New Roman" w:cs="Times New Roman"/>
          <w:color w:val="auto"/>
          <w:sz w:val="24"/>
          <w:szCs w:val="24"/>
        </w:rPr>
        <w:t>Bačkotopolske doline</w:t>
      </w:r>
      <w:r w:rsidR="00CF5F62" w:rsidRPr="00BD41DB">
        <w:rPr>
          <w:rFonts w:ascii="Times New Roman" w:hAnsi="Times New Roman" w:cs="Times New Roman"/>
          <w:color w:val="auto"/>
          <w:sz w:val="24"/>
          <w:szCs w:val="24"/>
        </w:rPr>
        <w:t>“, njegovoj zaštitnoj zoni i neposrednom okruženju</w:t>
      </w:r>
      <w:bookmarkEnd w:id="71"/>
      <w:r w:rsidR="00CF5F62" w:rsidRPr="00BD41DB">
        <w:rPr>
          <w:rFonts w:ascii="Times New Roman" w:hAnsi="Times New Roman" w:cs="Times New Roman"/>
          <w:color w:val="auto"/>
          <w:sz w:val="24"/>
          <w:szCs w:val="24"/>
        </w:rPr>
        <w:t xml:space="preserve"> </w:t>
      </w:r>
    </w:p>
    <w:p w:rsidR="002968FE" w:rsidRPr="00BD41DB" w:rsidRDefault="002968FE" w:rsidP="00CF5F62">
      <w:pPr>
        <w:pStyle w:val="Default"/>
        <w:spacing w:line="276" w:lineRule="auto"/>
        <w:rPr>
          <w:color w:val="auto"/>
        </w:rPr>
      </w:pPr>
    </w:p>
    <w:p w:rsidR="00CF5F62" w:rsidRPr="00BD41DB" w:rsidRDefault="002968FE" w:rsidP="002968FE">
      <w:pPr>
        <w:pStyle w:val="Default"/>
        <w:spacing w:line="276" w:lineRule="auto"/>
        <w:jc w:val="both"/>
        <w:rPr>
          <w:color w:val="auto"/>
        </w:rPr>
      </w:pPr>
      <w:r w:rsidRPr="00BD41DB">
        <w:rPr>
          <w:color w:val="auto"/>
        </w:rPr>
        <w:tab/>
      </w:r>
      <w:r w:rsidR="00CF5F62" w:rsidRPr="00BD41DB">
        <w:rPr>
          <w:color w:val="auto"/>
        </w:rPr>
        <w:t xml:space="preserve">Unapređenje </w:t>
      </w:r>
      <w:r w:rsidR="00371CA1" w:rsidRPr="00BD41DB">
        <w:rPr>
          <w:color w:val="auto"/>
        </w:rPr>
        <w:t>gradske plaže i okolnog</w:t>
      </w:r>
      <w:r w:rsidR="00CF5F62" w:rsidRPr="00BD41DB">
        <w:rPr>
          <w:color w:val="auto"/>
        </w:rPr>
        <w:t xml:space="preserve"> prostora i njegovih klimatskih, estetskih i ekoloških karakterstika je opšti interes koji zavisi od sadržaja, strukture i rasporeda zelenih površina na zaštićenom području ali i </w:t>
      </w:r>
      <w:r w:rsidR="00371CA1" w:rsidRPr="00BD41DB">
        <w:rPr>
          <w:color w:val="auto"/>
        </w:rPr>
        <w:t xml:space="preserve">u </w:t>
      </w:r>
      <w:r w:rsidR="00CF5F62" w:rsidRPr="00BD41DB">
        <w:rPr>
          <w:color w:val="auto"/>
        </w:rPr>
        <w:t>neposr</w:t>
      </w:r>
      <w:r w:rsidR="00371CA1" w:rsidRPr="00BD41DB">
        <w:rPr>
          <w:color w:val="auto"/>
        </w:rPr>
        <w:t>ednom okruženju. Neophodno je:</w:t>
      </w:r>
    </w:p>
    <w:p w:rsidR="00CF5F62" w:rsidRPr="00BD41DB" w:rsidRDefault="00CF5F62" w:rsidP="00801ED9">
      <w:pPr>
        <w:pStyle w:val="Default"/>
        <w:numPr>
          <w:ilvl w:val="0"/>
          <w:numId w:val="7"/>
        </w:numPr>
        <w:spacing w:after="27" w:line="276" w:lineRule="auto"/>
        <w:jc w:val="both"/>
        <w:rPr>
          <w:color w:val="auto"/>
        </w:rPr>
      </w:pPr>
      <w:r w:rsidRPr="00BD41DB">
        <w:rPr>
          <w:color w:val="auto"/>
        </w:rPr>
        <w:t>izraditi pravila formiranja i održavanja zelenih površina koja obavezuju i vlasnike privatnih parcela unutar PP „</w:t>
      </w:r>
      <w:r w:rsidR="00371CA1" w:rsidRPr="00BD41DB">
        <w:rPr>
          <w:bCs/>
          <w:iCs/>
          <w:color w:val="auto"/>
        </w:rPr>
        <w:t xml:space="preserve"> Bačkotopolske doline</w:t>
      </w:r>
      <w:r w:rsidR="00371CA1" w:rsidRPr="00BD41DB">
        <w:rPr>
          <w:color w:val="auto"/>
        </w:rPr>
        <w:t xml:space="preserve"> </w:t>
      </w:r>
      <w:r w:rsidRPr="00BD41DB">
        <w:rPr>
          <w:color w:val="auto"/>
        </w:rPr>
        <w:t>“</w:t>
      </w:r>
      <w:r w:rsidR="00371CA1" w:rsidRPr="00BD41DB">
        <w:rPr>
          <w:color w:val="auto"/>
        </w:rPr>
        <w:t xml:space="preserve"> i njegove zaštitne zone,</w:t>
      </w:r>
    </w:p>
    <w:p w:rsidR="00CF5F62" w:rsidRPr="00BD41DB" w:rsidRDefault="00CF5F62" w:rsidP="00801ED9">
      <w:pPr>
        <w:pStyle w:val="Default"/>
        <w:numPr>
          <w:ilvl w:val="0"/>
          <w:numId w:val="7"/>
        </w:numPr>
        <w:spacing w:after="27" w:line="276" w:lineRule="auto"/>
        <w:jc w:val="both"/>
        <w:rPr>
          <w:color w:val="auto"/>
        </w:rPr>
      </w:pPr>
      <w:r w:rsidRPr="00BD41DB">
        <w:rPr>
          <w:color w:val="auto"/>
        </w:rPr>
        <w:t>zabraniti sadnju invazivnih vrsta i uvesti obavezu njihovog suzbijanja za sve korisnike prostora PP „</w:t>
      </w:r>
      <w:r w:rsidR="00371CA1" w:rsidRPr="00BD41DB">
        <w:rPr>
          <w:bCs/>
          <w:iCs/>
          <w:color w:val="auto"/>
        </w:rPr>
        <w:t xml:space="preserve"> Bačkotopolske doline</w:t>
      </w:r>
      <w:r w:rsidR="00371CA1" w:rsidRPr="00BD41DB">
        <w:rPr>
          <w:color w:val="auto"/>
        </w:rPr>
        <w:t xml:space="preserve"> “ i njegove zaštitne zone,</w:t>
      </w:r>
    </w:p>
    <w:p w:rsidR="00CF5F62" w:rsidRPr="00BD41DB" w:rsidRDefault="00CF5F62" w:rsidP="00801ED9">
      <w:pPr>
        <w:pStyle w:val="Default"/>
        <w:numPr>
          <w:ilvl w:val="0"/>
          <w:numId w:val="7"/>
        </w:numPr>
        <w:spacing w:after="27" w:line="276" w:lineRule="auto"/>
        <w:jc w:val="both"/>
        <w:rPr>
          <w:color w:val="auto"/>
        </w:rPr>
      </w:pPr>
      <w:r w:rsidRPr="00BD41DB">
        <w:rPr>
          <w:color w:val="auto"/>
        </w:rPr>
        <w:t>prilikom izrade planskih dokumenata na podrčju PP „</w:t>
      </w:r>
      <w:r w:rsidR="00371CA1" w:rsidRPr="00BD41DB">
        <w:rPr>
          <w:bCs/>
          <w:iCs/>
          <w:color w:val="auto"/>
        </w:rPr>
        <w:t xml:space="preserve"> Bačkotopolske doline</w:t>
      </w:r>
      <w:r w:rsidR="00371CA1" w:rsidRPr="00BD41DB">
        <w:rPr>
          <w:color w:val="auto"/>
        </w:rPr>
        <w:t xml:space="preserve"> </w:t>
      </w:r>
      <w:r w:rsidRPr="00BD41DB">
        <w:rPr>
          <w:color w:val="auto"/>
        </w:rPr>
        <w:t>“ potrebno je pov</w:t>
      </w:r>
      <w:r w:rsidR="00371CA1" w:rsidRPr="00BD41DB">
        <w:rPr>
          <w:color w:val="auto"/>
        </w:rPr>
        <w:t>ećati procenat javnog zelenila,</w:t>
      </w:r>
    </w:p>
    <w:p w:rsidR="00CF5F62" w:rsidRPr="00BD41DB" w:rsidRDefault="00CF5F62" w:rsidP="00801ED9">
      <w:pPr>
        <w:pStyle w:val="Default"/>
        <w:numPr>
          <w:ilvl w:val="0"/>
          <w:numId w:val="7"/>
        </w:numPr>
        <w:spacing w:after="27" w:line="276" w:lineRule="auto"/>
        <w:jc w:val="both"/>
        <w:rPr>
          <w:color w:val="auto"/>
        </w:rPr>
      </w:pPr>
      <w:r w:rsidRPr="00BD41DB">
        <w:rPr>
          <w:color w:val="auto"/>
        </w:rPr>
        <w:t>planskom sadnjom zelenih zaštitnih pojaseva u zaštitno</w:t>
      </w:r>
      <w:r w:rsidR="00371CA1" w:rsidRPr="00BD41DB">
        <w:rPr>
          <w:color w:val="auto"/>
        </w:rPr>
        <w:t>j zoni smanjiti eolsku eroziju,</w:t>
      </w:r>
    </w:p>
    <w:p w:rsidR="00CF5F62" w:rsidRPr="00BD41DB" w:rsidRDefault="00CF5F62" w:rsidP="00801ED9">
      <w:pPr>
        <w:pStyle w:val="Default"/>
        <w:numPr>
          <w:ilvl w:val="0"/>
          <w:numId w:val="7"/>
        </w:numPr>
        <w:spacing w:line="276" w:lineRule="auto"/>
        <w:jc w:val="both"/>
        <w:rPr>
          <w:color w:val="auto"/>
        </w:rPr>
      </w:pPr>
      <w:r w:rsidRPr="00BD41DB">
        <w:rPr>
          <w:color w:val="auto"/>
        </w:rPr>
        <w:t xml:space="preserve">primeniti zelenilo za </w:t>
      </w:r>
      <w:r w:rsidR="001B4312" w:rsidRPr="00BD41DB">
        <w:rPr>
          <w:color w:val="auto"/>
        </w:rPr>
        <w:t xml:space="preserve">revitalizaciju i rekultivaciju prostora na kojem je trenutno divlja deponija </w:t>
      </w:r>
      <w:r w:rsidR="005249DC" w:rsidRPr="00BD41DB">
        <w:rPr>
          <w:color w:val="auto"/>
        </w:rPr>
        <w:t xml:space="preserve">kod Kalmarovog </w:t>
      </w:r>
      <w:r w:rsidR="004D680C" w:rsidRPr="00BD41DB">
        <w:rPr>
          <w:color w:val="auto"/>
        </w:rPr>
        <w:t>salaša.</w:t>
      </w:r>
    </w:p>
    <w:p w:rsidR="00140AD3" w:rsidRPr="00BD41DB" w:rsidRDefault="00140AD3" w:rsidP="00CF5F62">
      <w:pPr>
        <w:pStyle w:val="Default"/>
        <w:spacing w:line="276" w:lineRule="auto"/>
        <w:rPr>
          <w:color w:val="auto"/>
        </w:rPr>
      </w:pPr>
    </w:p>
    <w:p w:rsidR="00CF5F62" w:rsidRPr="00BD41DB" w:rsidRDefault="0081472B" w:rsidP="002A7CED">
      <w:pPr>
        <w:pStyle w:val="Heading2"/>
        <w:rPr>
          <w:rFonts w:ascii="Times New Roman" w:hAnsi="Times New Roman" w:cs="Times New Roman"/>
          <w:color w:val="auto"/>
          <w:sz w:val="24"/>
          <w:szCs w:val="24"/>
        </w:rPr>
      </w:pPr>
      <w:bookmarkStart w:id="72" w:name="_Toc512428997"/>
      <w:r w:rsidRPr="00BD41DB">
        <w:rPr>
          <w:rFonts w:ascii="Times New Roman" w:hAnsi="Times New Roman" w:cs="Times New Roman"/>
          <w:color w:val="auto"/>
          <w:sz w:val="24"/>
          <w:szCs w:val="24"/>
        </w:rPr>
        <w:t>5</w:t>
      </w:r>
      <w:r w:rsidR="00CF5F62" w:rsidRPr="00BD41DB">
        <w:rPr>
          <w:rFonts w:ascii="Times New Roman" w:hAnsi="Times New Roman" w:cs="Times New Roman"/>
          <w:color w:val="auto"/>
          <w:sz w:val="24"/>
          <w:szCs w:val="24"/>
        </w:rPr>
        <w:t>.</w:t>
      </w:r>
      <w:r w:rsidRPr="00BD41DB">
        <w:rPr>
          <w:rFonts w:ascii="Times New Roman" w:hAnsi="Times New Roman" w:cs="Times New Roman"/>
          <w:color w:val="auto"/>
          <w:sz w:val="24"/>
          <w:szCs w:val="24"/>
        </w:rPr>
        <w:t>7</w:t>
      </w:r>
      <w:r w:rsidR="00CF5F62" w:rsidRPr="00BD41DB">
        <w:rPr>
          <w:rFonts w:ascii="Times New Roman" w:hAnsi="Times New Roman" w:cs="Times New Roman"/>
          <w:color w:val="auto"/>
          <w:sz w:val="24"/>
          <w:szCs w:val="24"/>
        </w:rPr>
        <w:t>. Unapređenje zelenih površina koj</w:t>
      </w:r>
      <w:r w:rsidR="00C4053A" w:rsidRPr="00BD41DB">
        <w:rPr>
          <w:rFonts w:ascii="Times New Roman" w:hAnsi="Times New Roman" w:cs="Times New Roman"/>
          <w:color w:val="auto"/>
          <w:sz w:val="24"/>
          <w:szCs w:val="24"/>
        </w:rPr>
        <w:t>e</w:t>
      </w:r>
      <w:r w:rsidR="00CF5F62" w:rsidRPr="00BD41DB">
        <w:rPr>
          <w:rFonts w:ascii="Times New Roman" w:hAnsi="Times New Roman" w:cs="Times New Roman"/>
          <w:color w:val="auto"/>
          <w:sz w:val="24"/>
          <w:szCs w:val="24"/>
        </w:rPr>
        <w:t xml:space="preserve"> poseduju kulturni značaj</w:t>
      </w:r>
      <w:bookmarkEnd w:id="72"/>
      <w:r w:rsidR="00CF5F62" w:rsidRPr="00BD41DB">
        <w:rPr>
          <w:rFonts w:ascii="Times New Roman" w:hAnsi="Times New Roman" w:cs="Times New Roman"/>
          <w:color w:val="auto"/>
          <w:sz w:val="24"/>
          <w:szCs w:val="24"/>
        </w:rPr>
        <w:t xml:space="preserve"> </w:t>
      </w:r>
    </w:p>
    <w:p w:rsidR="002968FE" w:rsidRPr="00BD41DB" w:rsidRDefault="002968FE" w:rsidP="002968FE">
      <w:pPr>
        <w:pStyle w:val="Default"/>
        <w:spacing w:after="27" w:line="276" w:lineRule="auto"/>
        <w:jc w:val="both"/>
        <w:rPr>
          <w:color w:val="auto"/>
        </w:rPr>
      </w:pPr>
    </w:p>
    <w:p w:rsidR="00995D1E" w:rsidRPr="00BD41DB" w:rsidRDefault="00C4053A" w:rsidP="00490024">
      <w:pPr>
        <w:pStyle w:val="Default"/>
        <w:spacing w:line="276" w:lineRule="auto"/>
        <w:jc w:val="both"/>
      </w:pPr>
      <w:r w:rsidRPr="00BD41DB">
        <w:rPr>
          <w:color w:val="auto"/>
        </w:rPr>
        <w:tab/>
      </w:r>
      <w:r w:rsidR="00757913" w:rsidRPr="00BD41DB">
        <w:rPr>
          <w:color w:val="auto"/>
        </w:rPr>
        <w:t>Unapređenje i održavanje</w:t>
      </w:r>
      <w:r w:rsidR="00CF5F62" w:rsidRPr="00BD41DB">
        <w:rPr>
          <w:color w:val="auto"/>
        </w:rPr>
        <w:t xml:space="preserve"> </w:t>
      </w:r>
      <w:r w:rsidRPr="00BD41DB">
        <w:rPr>
          <w:color w:val="auto"/>
        </w:rPr>
        <w:t>starog</w:t>
      </w:r>
      <w:r w:rsidR="00CF5F62" w:rsidRPr="00BD41DB">
        <w:rPr>
          <w:color w:val="auto"/>
        </w:rPr>
        <w:t xml:space="preserve"> parka</w:t>
      </w:r>
      <w:r w:rsidRPr="00BD41DB">
        <w:rPr>
          <w:color w:val="auto"/>
        </w:rPr>
        <w:t xml:space="preserve"> na Zobnatici i </w:t>
      </w:r>
      <w:r w:rsidR="00757913" w:rsidRPr="00BD41DB">
        <w:rPr>
          <w:color w:val="auto"/>
        </w:rPr>
        <w:t xml:space="preserve">održavanje </w:t>
      </w:r>
      <w:r w:rsidRPr="00BD41DB">
        <w:rPr>
          <w:color w:val="auto"/>
        </w:rPr>
        <w:t xml:space="preserve">parka </w:t>
      </w:r>
      <w:r w:rsidR="00757913" w:rsidRPr="00BD41DB">
        <w:rPr>
          <w:color w:val="auto"/>
        </w:rPr>
        <w:t xml:space="preserve">nekadašnjeg kaštela Kiš Lajoš. </w:t>
      </w:r>
      <w:r w:rsidR="00995D1E" w:rsidRPr="00BD41DB">
        <w:br w:type="page"/>
      </w:r>
    </w:p>
    <w:p w:rsidR="00995D1E" w:rsidRPr="00BD41DB" w:rsidRDefault="00995D1E" w:rsidP="00490024">
      <w:pPr>
        <w:pStyle w:val="Heading1"/>
        <w:ind w:left="270" w:hanging="270"/>
        <w:rPr>
          <w:rFonts w:ascii="Times New Roman" w:hAnsi="Times New Roman" w:cs="Times New Roman"/>
          <w:color w:val="auto"/>
        </w:rPr>
      </w:pPr>
      <w:bookmarkStart w:id="73" w:name="_Toc512428998"/>
      <w:r w:rsidRPr="00BD41DB">
        <w:rPr>
          <w:rFonts w:ascii="Times New Roman" w:hAnsi="Times New Roman" w:cs="Times New Roman"/>
          <w:color w:val="auto"/>
        </w:rPr>
        <w:lastRenderedPageBreak/>
        <w:t>6. ANALIZA I OCENA USLOVA ZA OSTVARIVANJE DUGOROČNIH CILJEVA ZAŠTITE, OČUVANJA I UNAPREĐENJA I ODRŽIVOG RAZVOJA</w:t>
      </w:r>
      <w:bookmarkEnd w:id="73"/>
    </w:p>
    <w:p w:rsidR="00425F72" w:rsidRPr="00BD41DB" w:rsidRDefault="00425F72" w:rsidP="008067BA">
      <w:pPr>
        <w:pStyle w:val="Default"/>
        <w:spacing w:line="276" w:lineRule="auto"/>
      </w:pPr>
    </w:p>
    <w:p w:rsidR="00425F72" w:rsidRPr="00BD41DB" w:rsidRDefault="00886D58" w:rsidP="00A74843">
      <w:pPr>
        <w:pStyle w:val="Default"/>
        <w:spacing w:line="276" w:lineRule="auto"/>
        <w:jc w:val="both"/>
        <w:rPr>
          <w:color w:val="auto"/>
        </w:rPr>
      </w:pPr>
      <w:r w:rsidRPr="00BD41DB">
        <w:rPr>
          <w:color w:val="auto"/>
        </w:rPr>
        <w:tab/>
      </w:r>
      <w:r w:rsidR="00425F72" w:rsidRPr="00BD41DB">
        <w:rPr>
          <w:color w:val="auto"/>
        </w:rPr>
        <w:t>Plan upravljanja Parka prirode „</w:t>
      </w:r>
      <w:r w:rsidR="00E239A4" w:rsidRPr="00BD41DB">
        <w:rPr>
          <w:color w:val="auto"/>
        </w:rPr>
        <w:t>Bačkotopolske doline</w:t>
      </w:r>
      <w:r w:rsidR="00425F72" w:rsidRPr="00BD41DB">
        <w:rPr>
          <w:color w:val="auto"/>
        </w:rPr>
        <w:t>“ po sadržaju obuhvata dvojake zadatke. Jedni su upravljačke aktivnosti, a drugi predstavljaju zadatke formulisane na osnovu određenih dugoročnih ciljeva koj</w:t>
      </w:r>
      <w:r w:rsidR="003D6FB3" w:rsidRPr="00BD41DB">
        <w:rPr>
          <w:color w:val="auto"/>
        </w:rPr>
        <w:t>i</w:t>
      </w:r>
      <w:r w:rsidR="00425F72" w:rsidRPr="00BD41DB">
        <w:rPr>
          <w:color w:val="auto"/>
        </w:rPr>
        <w:t xml:space="preserve"> će obezbediti unapređenje ekosistema prirodnog dobra ali i ukupnog prostora Parka prirode.</w:t>
      </w:r>
      <w:r w:rsidRPr="00BD41DB">
        <w:rPr>
          <w:color w:val="auto"/>
        </w:rPr>
        <w:t xml:space="preserve"> </w:t>
      </w:r>
      <w:r w:rsidR="00425F72" w:rsidRPr="00BD41DB">
        <w:rPr>
          <w:color w:val="auto"/>
        </w:rPr>
        <w:t>To nije plan aktivnosti samo Upravljača nego svih učesnika i korisnika prostora područja u obezbeđenju očuvanja vrednosti zaštićenog pod</w:t>
      </w:r>
      <w:r w:rsidR="00C5204A" w:rsidRPr="00BD41DB">
        <w:rPr>
          <w:color w:val="auto"/>
        </w:rPr>
        <w:t>ručja.</w:t>
      </w:r>
      <w:r w:rsidR="00A74843" w:rsidRPr="00BD41DB">
        <w:rPr>
          <w:color w:val="auto"/>
        </w:rPr>
        <w:t xml:space="preserve"> </w:t>
      </w:r>
      <w:r w:rsidR="00425F72" w:rsidRPr="00BD41DB">
        <w:rPr>
          <w:color w:val="auto"/>
        </w:rPr>
        <w:t>Us</w:t>
      </w:r>
      <w:r w:rsidR="00C5204A" w:rsidRPr="00BD41DB">
        <w:rPr>
          <w:color w:val="auto"/>
        </w:rPr>
        <w:t xml:space="preserve">lovi za realizaciju </w:t>
      </w:r>
      <w:r w:rsidR="003D6FB3" w:rsidRPr="00BD41DB">
        <w:rPr>
          <w:color w:val="auto"/>
        </w:rPr>
        <w:t xml:space="preserve">Plana upravljanja </w:t>
      </w:r>
      <w:r w:rsidR="00C5204A" w:rsidRPr="00BD41DB">
        <w:rPr>
          <w:color w:val="auto"/>
        </w:rPr>
        <w:t>su:</w:t>
      </w:r>
    </w:p>
    <w:p w:rsidR="00A74843" w:rsidRPr="00BD41DB" w:rsidRDefault="00A74843" w:rsidP="00F97F5C">
      <w:pPr>
        <w:pStyle w:val="Default"/>
        <w:spacing w:line="276" w:lineRule="auto"/>
        <w:jc w:val="both"/>
        <w:rPr>
          <w:color w:val="auto"/>
        </w:rPr>
      </w:pPr>
    </w:p>
    <w:p w:rsidR="00425F72" w:rsidRPr="00BD41DB" w:rsidRDefault="00425F72" w:rsidP="00F97F5C">
      <w:pPr>
        <w:pStyle w:val="Default"/>
        <w:spacing w:after="27" w:line="276" w:lineRule="auto"/>
        <w:jc w:val="both"/>
        <w:rPr>
          <w:color w:val="auto"/>
        </w:rPr>
      </w:pPr>
      <w:r w:rsidRPr="00BD41DB">
        <w:rPr>
          <w:b/>
          <w:bCs/>
          <w:color w:val="auto"/>
        </w:rPr>
        <w:t xml:space="preserve">I. </w:t>
      </w:r>
      <w:r w:rsidRPr="00BD41DB">
        <w:rPr>
          <w:color w:val="auto"/>
        </w:rPr>
        <w:t>Finansijska podloga i podrška razrađene prema subjektima koji su u obavezi da učestvuju u</w:t>
      </w:r>
      <w:r w:rsidR="00886D58" w:rsidRPr="00BD41DB">
        <w:rPr>
          <w:color w:val="auto"/>
        </w:rPr>
        <w:t xml:space="preserve"> </w:t>
      </w:r>
      <w:r w:rsidRPr="00BD41DB">
        <w:rPr>
          <w:color w:val="auto"/>
        </w:rPr>
        <w:t xml:space="preserve">realizaciji Plana: </w:t>
      </w:r>
    </w:p>
    <w:p w:rsidR="00425F72" w:rsidRPr="00BD41DB" w:rsidRDefault="00425F72" w:rsidP="00801ED9">
      <w:pPr>
        <w:pStyle w:val="Default"/>
        <w:numPr>
          <w:ilvl w:val="0"/>
          <w:numId w:val="8"/>
        </w:numPr>
        <w:spacing w:after="27" w:line="276" w:lineRule="auto"/>
        <w:jc w:val="both"/>
        <w:rPr>
          <w:color w:val="auto"/>
        </w:rPr>
      </w:pPr>
      <w:r w:rsidRPr="00BD41DB">
        <w:rPr>
          <w:color w:val="auto"/>
        </w:rPr>
        <w:t xml:space="preserve">lokalna samouprava </w:t>
      </w:r>
      <w:r w:rsidR="003234DA" w:rsidRPr="00BD41DB">
        <w:rPr>
          <w:color w:val="auto"/>
        </w:rPr>
        <w:t>-</w:t>
      </w:r>
      <w:r w:rsidR="003D6FB3" w:rsidRPr="00BD41DB">
        <w:rPr>
          <w:color w:val="auto"/>
        </w:rPr>
        <w:t xml:space="preserve"> Opština Bačka Topola</w:t>
      </w:r>
      <w:r w:rsidR="00712E80" w:rsidRPr="00BD41DB">
        <w:rPr>
          <w:color w:val="auto"/>
        </w:rPr>
        <w:t>,</w:t>
      </w:r>
    </w:p>
    <w:p w:rsidR="00425F72" w:rsidRPr="00BD41DB" w:rsidRDefault="00425F72" w:rsidP="00801ED9">
      <w:pPr>
        <w:pStyle w:val="Default"/>
        <w:numPr>
          <w:ilvl w:val="0"/>
          <w:numId w:val="8"/>
        </w:numPr>
        <w:spacing w:after="27" w:line="276" w:lineRule="auto"/>
        <w:jc w:val="both"/>
        <w:rPr>
          <w:color w:val="auto"/>
        </w:rPr>
      </w:pPr>
      <w:r w:rsidRPr="00BD41DB">
        <w:rPr>
          <w:color w:val="auto"/>
        </w:rPr>
        <w:t>naknade za korišćenje zaštićenog područja PP „</w:t>
      </w:r>
      <w:r w:rsidR="003D6FB3" w:rsidRPr="00BD41DB">
        <w:rPr>
          <w:color w:val="auto"/>
        </w:rPr>
        <w:t>Bačkotopolske doline</w:t>
      </w:r>
      <w:r w:rsidRPr="00BD41DB">
        <w:rPr>
          <w:color w:val="auto"/>
        </w:rPr>
        <w:t>“ od strane</w:t>
      </w:r>
      <w:r w:rsidR="00712E80" w:rsidRPr="00BD41DB">
        <w:rPr>
          <w:color w:val="auto"/>
        </w:rPr>
        <w:t xml:space="preserve"> korisnika prostora,</w:t>
      </w:r>
    </w:p>
    <w:p w:rsidR="00425F72" w:rsidRPr="00BD41DB" w:rsidRDefault="00886D58" w:rsidP="00801ED9">
      <w:pPr>
        <w:pStyle w:val="Default"/>
        <w:numPr>
          <w:ilvl w:val="0"/>
          <w:numId w:val="8"/>
        </w:numPr>
        <w:spacing w:after="27" w:line="276" w:lineRule="auto"/>
        <w:jc w:val="both"/>
        <w:rPr>
          <w:color w:val="auto"/>
        </w:rPr>
      </w:pPr>
      <w:r w:rsidRPr="00BD41DB">
        <w:rPr>
          <w:color w:val="auto"/>
        </w:rPr>
        <w:t>nacionalni i</w:t>
      </w:r>
      <w:r w:rsidR="00425F72" w:rsidRPr="00BD41DB">
        <w:rPr>
          <w:color w:val="auto"/>
        </w:rPr>
        <w:t xml:space="preserve"> međunarodni fondovi koji finansiraju projekte iz oblasti zaštite životne sredine i pri</w:t>
      </w:r>
      <w:r w:rsidR="00236AA3" w:rsidRPr="00BD41DB">
        <w:rPr>
          <w:color w:val="auto"/>
        </w:rPr>
        <w:t>rode, odnosno očuvanja kulturno-istorijskih</w:t>
      </w:r>
      <w:r w:rsidR="00F97F5C" w:rsidRPr="00BD41DB">
        <w:rPr>
          <w:color w:val="auto"/>
        </w:rPr>
        <w:t xml:space="preserve"> vrednosti.</w:t>
      </w:r>
    </w:p>
    <w:p w:rsidR="00425F72" w:rsidRPr="00BD41DB" w:rsidRDefault="00425F72" w:rsidP="00F97F5C">
      <w:pPr>
        <w:pStyle w:val="Default"/>
        <w:spacing w:line="276" w:lineRule="auto"/>
        <w:jc w:val="both"/>
        <w:rPr>
          <w:color w:val="auto"/>
        </w:rPr>
      </w:pPr>
    </w:p>
    <w:p w:rsidR="00425F72" w:rsidRPr="00BD41DB" w:rsidRDefault="00425F72" w:rsidP="00F97F5C">
      <w:pPr>
        <w:pStyle w:val="Default"/>
        <w:spacing w:line="276" w:lineRule="auto"/>
        <w:jc w:val="both"/>
        <w:rPr>
          <w:color w:val="auto"/>
        </w:rPr>
      </w:pPr>
      <w:r w:rsidRPr="00BD41DB">
        <w:rPr>
          <w:b/>
          <w:bCs/>
          <w:color w:val="auto"/>
        </w:rPr>
        <w:t xml:space="preserve">II. </w:t>
      </w:r>
      <w:r w:rsidRPr="00BD41DB">
        <w:rPr>
          <w:color w:val="auto"/>
        </w:rPr>
        <w:t xml:space="preserve">Definisanje godišnjih planova, urađenih na bazi ponuđenog Plana, u kojima će biti sadržani zadaci i poslovi predviđeni za realizaciju u tekućoj godini, dinamika njihovog izvršavanja i visina potrebnih sredstava, kao i njihovo obezbeđivanje, koji omogućuje kontinuitet aktivnosti na </w:t>
      </w:r>
      <w:r w:rsidR="00F97F5C" w:rsidRPr="00BD41DB">
        <w:rPr>
          <w:color w:val="auto"/>
        </w:rPr>
        <w:t>sprovođenju dugoročnih ciljeva.</w:t>
      </w:r>
    </w:p>
    <w:p w:rsidR="00A74843" w:rsidRPr="00BD41DB" w:rsidRDefault="00A74843" w:rsidP="008067BA">
      <w:pPr>
        <w:pStyle w:val="Default"/>
        <w:spacing w:line="276" w:lineRule="auto"/>
        <w:rPr>
          <w:color w:val="auto"/>
        </w:rPr>
      </w:pPr>
    </w:p>
    <w:p w:rsidR="00425F72" w:rsidRPr="00BD41DB" w:rsidRDefault="00425F72" w:rsidP="008067BA">
      <w:pPr>
        <w:pStyle w:val="Default"/>
        <w:spacing w:line="276" w:lineRule="auto"/>
        <w:rPr>
          <w:b/>
          <w:bCs/>
          <w:color w:val="auto"/>
        </w:rPr>
      </w:pPr>
      <w:r w:rsidRPr="00BD41DB">
        <w:rPr>
          <w:b/>
          <w:bCs/>
          <w:color w:val="auto"/>
        </w:rPr>
        <w:t>Ocena četiri glavna osnova na kojima se programske aktivnosti mogu ostvarivati</w:t>
      </w:r>
    </w:p>
    <w:p w:rsidR="00F97F5C" w:rsidRPr="00BD41DB" w:rsidRDefault="00F97F5C" w:rsidP="008067BA">
      <w:pPr>
        <w:pStyle w:val="Default"/>
        <w:spacing w:line="276" w:lineRule="auto"/>
        <w:rPr>
          <w:color w:val="auto"/>
        </w:rPr>
      </w:pPr>
    </w:p>
    <w:p w:rsidR="00425F72" w:rsidRPr="00BD41DB" w:rsidRDefault="00F97F5C" w:rsidP="002A7CED">
      <w:pPr>
        <w:pStyle w:val="Heading2"/>
        <w:rPr>
          <w:rFonts w:ascii="Times New Roman" w:hAnsi="Times New Roman" w:cs="Times New Roman"/>
          <w:color w:val="auto"/>
          <w:sz w:val="24"/>
          <w:szCs w:val="24"/>
        </w:rPr>
      </w:pPr>
      <w:bookmarkStart w:id="74" w:name="_Toc512428999"/>
      <w:r w:rsidRPr="00BD41DB">
        <w:rPr>
          <w:rFonts w:ascii="Times New Roman" w:hAnsi="Times New Roman" w:cs="Times New Roman"/>
          <w:color w:val="auto"/>
          <w:sz w:val="24"/>
          <w:szCs w:val="24"/>
        </w:rPr>
        <w:t>6</w:t>
      </w:r>
      <w:r w:rsidR="00425F72" w:rsidRPr="00BD41DB">
        <w:rPr>
          <w:rFonts w:ascii="Times New Roman" w:hAnsi="Times New Roman" w:cs="Times New Roman"/>
          <w:color w:val="auto"/>
          <w:sz w:val="24"/>
          <w:szCs w:val="24"/>
        </w:rPr>
        <w:t>.1. Organizovanje, opremanje, kadrovsko osposobljavanje upravljača</w:t>
      </w:r>
      <w:bookmarkEnd w:id="74"/>
    </w:p>
    <w:p w:rsidR="00F97F5C" w:rsidRPr="00BD41DB" w:rsidRDefault="00F97F5C" w:rsidP="00F97F5C">
      <w:pPr>
        <w:pStyle w:val="Default"/>
        <w:spacing w:line="276" w:lineRule="auto"/>
        <w:jc w:val="both"/>
        <w:rPr>
          <w:color w:val="auto"/>
        </w:rPr>
      </w:pPr>
    </w:p>
    <w:p w:rsidR="00425F72" w:rsidRPr="00BD41DB" w:rsidRDefault="00F97F5C" w:rsidP="00F97F5C">
      <w:pPr>
        <w:pStyle w:val="Default"/>
        <w:spacing w:line="276" w:lineRule="auto"/>
        <w:jc w:val="both"/>
        <w:rPr>
          <w:color w:val="auto"/>
        </w:rPr>
      </w:pPr>
      <w:r w:rsidRPr="00BD41DB">
        <w:rPr>
          <w:color w:val="auto"/>
        </w:rPr>
        <w:tab/>
      </w:r>
      <w:r w:rsidR="00425F72" w:rsidRPr="00BD41DB">
        <w:rPr>
          <w:color w:val="auto"/>
        </w:rPr>
        <w:t>Imajući u vidu i prostorno i sadržajno (prezentacija dobra, revitalizacija, ekoturizam, saradnja sa brojnim korisnicima i dr.) potrebe u sprovođenju obaveza Upravljača, osnovnu pretpostavku za ostvarivanje Plana čini odgovarajuće organizovanje, opreman</w:t>
      </w:r>
      <w:r w:rsidRPr="00BD41DB">
        <w:rPr>
          <w:color w:val="auto"/>
        </w:rPr>
        <w:t>je i kadrovsko osposobljavanje.</w:t>
      </w:r>
    </w:p>
    <w:p w:rsidR="00425F72" w:rsidRPr="00BD41DB" w:rsidRDefault="00425F72" w:rsidP="00D050C7">
      <w:pPr>
        <w:pStyle w:val="Default"/>
        <w:spacing w:line="276" w:lineRule="auto"/>
        <w:jc w:val="both"/>
        <w:rPr>
          <w:color w:val="auto"/>
        </w:rPr>
      </w:pPr>
      <w:r w:rsidRPr="00BD41DB">
        <w:rPr>
          <w:b/>
          <w:color w:val="auto"/>
        </w:rPr>
        <w:t>Kadrovsk</w:t>
      </w:r>
      <w:r w:rsidR="00F97F5C" w:rsidRPr="00BD41DB">
        <w:rPr>
          <w:b/>
          <w:color w:val="auto"/>
        </w:rPr>
        <w:t>o</w:t>
      </w:r>
      <w:r w:rsidR="00A96127" w:rsidRPr="00BD41DB">
        <w:rPr>
          <w:b/>
          <w:color w:val="auto"/>
        </w:rPr>
        <w:t xml:space="preserve"> osposobljavanje</w:t>
      </w:r>
      <w:r w:rsidR="00D050C7" w:rsidRPr="00BD41DB">
        <w:rPr>
          <w:b/>
          <w:color w:val="auto"/>
        </w:rPr>
        <w:t>.</w:t>
      </w:r>
      <w:r w:rsidR="00D050C7" w:rsidRPr="00BD41DB">
        <w:rPr>
          <w:color w:val="auto"/>
        </w:rPr>
        <w:t xml:space="preserve"> </w:t>
      </w:r>
      <w:r w:rsidRPr="00BD41DB">
        <w:rPr>
          <w:color w:val="auto"/>
        </w:rPr>
        <w:t>Upravljač ima potrebe za</w:t>
      </w:r>
      <w:r w:rsidR="00F97F5C" w:rsidRPr="00BD41DB">
        <w:rPr>
          <w:color w:val="auto"/>
        </w:rPr>
        <w:t xml:space="preserve"> angažovanjem</w:t>
      </w:r>
      <w:r w:rsidRPr="00BD41DB">
        <w:rPr>
          <w:color w:val="auto"/>
        </w:rPr>
        <w:t xml:space="preserve"> visokoobrazov</w:t>
      </w:r>
      <w:r w:rsidR="00F97F5C" w:rsidRPr="00BD41DB">
        <w:rPr>
          <w:color w:val="auto"/>
        </w:rPr>
        <w:t>a</w:t>
      </w:r>
      <w:r w:rsidRPr="00BD41DB">
        <w:rPr>
          <w:color w:val="auto"/>
        </w:rPr>
        <w:t>ni</w:t>
      </w:r>
      <w:r w:rsidR="00F97F5C" w:rsidRPr="00BD41DB">
        <w:rPr>
          <w:color w:val="auto"/>
        </w:rPr>
        <w:t>h</w:t>
      </w:r>
      <w:r w:rsidRPr="00BD41DB">
        <w:rPr>
          <w:color w:val="auto"/>
        </w:rPr>
        <w:t xml:space="preserve"> kadrova (</w:t>
      </w:r>
      <w:r w:rsidR="00D050C7" w:rsidRPr="00BD41DB">
        <w:rPr>
          <w:color w:val="auto"/>
        </w:rPr>
        <w:t>planiranje i realizacija upravljačkih aktivnosti</w:t>
      </w:r>
      <w:r w:rsidRPr="00BD41DB">
        <w:rPr>
          <w:color w:val="auto"/>
        </w:rPr>
        <w:t>)</w:t>
      </w:r>
      <w:r w:rsidR="00D050C7" w:rsidRPr="00BD41DB">
        <w:rPr>
          <w:color w:val="auto"/>
        </w:rPr>
        <w:t>,</w:t>
      </w:r>
      <w:r w:rsidRPr="00BD41DB">
        <w:rPr>
          <w:color w:val="auto"/>
        </w:rPr>
        <w:t xml:space="preserve"> ali i za odgovarajuć</w:t>
      </w:r>
      <w:r w:rsidR="00F97F5C" w:rsidRPr="00BD41DB">
        <w:rPr>
          <w:color w:val="auto"/>
        </w:rPr>
        <w:t>i</w:t>
      </w:r>
      <w:r w:rsidRPr="00BD41DB">
        <w:rPr>
          <w:color w:val="auto"/>
        </w:rPr>
        <w:t xml:space="preserve">m kadrovima srednje stručne spreme </w:t>
      </w:r>
      <w:r w:rsidR="00673839" w:rsidRPr="00BD41DB">
        <w:rPr>
          <w:color w:val="auto"/>
        </w:rPr>
        <w:t xml:space="preserve">- čuvar parka prirode </w:t>
      </w:r>
      <w:r w:rsidRPr="00BD41DB">
        <w:rPr>
          <w:color w:val="auto"/>
        </w:rPr>
        <w:t>(u realizaciji specifičnih poslova čuvanja zaštićenih područja, korišćenja specifične opreme i mehanizacije u održ</w:t>
      </w:r>
      <w:r w:rsidR="00A96127" w:rsidRPr="00BD41DB">
        <w:rPr>
          <w:color w:val="auto"/>
        </w:rPr>
        <w:t>avanju područja Parka prirode).</w:t>
      </w:r>
    </w:p>
    <w:p w:rsidR="00673839" w:rsidRPr="00BD41DB" w:rsidRDefault="00BB2E9F" w:rsidP="00673839">
      <w:pPr>
        <w:pStyle w:val="Default"/>
        <w:spacing w:line="276" w:lineRule="auto"/>
        <w:jc w:val="both"/>
      </w:pPr>
      <w:r w:rsidRPr="00BD41DB">
        <w:rPr>
          <w:b/>
          <w:color w:val="auto"/>
        </w:rPr>
        <w:t>Opremanje.</w:t>
      </w:r>
      <w:r w:rsidRPr="00BD41DB">
        <w:rPr>
          <w:color w:val="auto"/>
        </w:rPr>
        <w:t xml:space="preserve"> </w:t>
      </w:r>
      <w:r w:rsidR="00673839" w:rsidRPr="00BD41DB">
        <w:rPr>
          <w:color w:val="auto"/>
        </w:rPr>
        <w:t xml:space="preserve">Poslovi upravljanja zahtevaju opremljenost </w:t>
      </w:r>
      <w:r w:rsidR="00673839" w:rsidRPr="00BD41DB">
        <w:t>IT opremom (hardver i softver) za uspostavljanje GIS sistema obrade podataka, kao najznačajnijeg segmenta za dobro upravljanje zaštićenim područjima.</w:t>
      </w:r>
    </w:p>
    <w:p w:rsidR="00673839" w:rsidRPr="00BD41DB" w:rsidRDefault="00BB2E9F" w:rsidP="00BB2E9F">
      <w:pPr>
        <w:pStyle w:val="Default"/>
        <w:spacing w:line="276" w:lineRule="auto"/>
        <w:jc w:val="both"/>
        <w:rPr>
          <w:color w:val="auto"/>
        </w:rPr>
      </w:pPr>
      <w:r w:rsidRPr="00BD41DB">
        <w:rPr>
          <w:color w:val="auto"/>
        </w:rPr>
        <w:lastRenderedPageBreak/>
        <w:tab/>
      </w:r>
      <w:r w:rsidR="00425F72" w:rsidRPr="00BD41DB">
        <w:rPr>
          <w:color w:val="auto"/>
        </w:rPr>
        <w:t xml:space="preserve">Terenska oprema </w:t>
      </w:r>
      <w:r w:rsidR="00673839" w:rsidRPr="00BD41DB">
        <w:rPr>
          <w:color w:val="auto"/>
        </w:rPr>
        <w:t>čuvara zaštićenog područja obuhvata: mobilne</w:t>
      </w:r>
      <w:r w:rsidR="00425F72" w:rsidRPr="00BD41DB">
        <w:rPr>
          <w:color w:val="auto"/>
        </w:rPr>
        <w:t xml:space="preserve"> telefon</w:t>
      </w:r>
      <w:r w:rsidR="00673839" w:rsidRPr="00BD41DB">
        <w:rPr>
          <w:color w:val="auto"/>
        </w:rPr>
        <w:t>e</w:t>
      </w:r>
      <w:r w:rsidR="00425F72" w:rsidRPr="00BD41DB">
        <w:rPr>
          <w:color w:val="auto"/>
        </w:rPr>
        <w:t>, GPS uređaj</w:t>
      </w:r>
      <w:r w:rsidR="00673839" w:rsidRPr="00BD41DB">
        <w:rPr>
          <w:color w:val="auto"/>
        </w:rPr>
        <w:t>e</w:t>
      </w:r>
      <w:r w:rsidR="00425F72" w:rsidRPr="00BD41DB">
        <w:rPr>
          <w:color w:val="auto"/>
        </w:rPr>
        <w:t>, dvogled</w:t>
      </w:r>
      <w:r w:rsidR="00673839" w:rsidRPr="00BD41DB">
        <w:rPr>
          <w:color w:val="auto"/>
        </w:rPr>
        <w:t>e</w:t>
      </w:r>
      <w:r w:rsidR="00425F72" w:rsidRPr="00BD41DB">
        <w:rPr>
          <w:color w:val="auto"/>
        </w:rPr>
        <w:t>, odeć</w:t>
      </w:r>
      <w:r w:rsidR="00673839" w:rsidRPr="00BD41DB">
        <w:rPr>
          <w:color w:val="auto"/>
        </w:rPr>
        <w:t>u</w:t>
      </w:r>
      <w:r w:rsidRPr="00BD41DB">
        <w:rPr>
          <w:color w:val="auto"/>
        </w:rPr>
        <w:t xml:space="preserve">, </w:t>
      </w:r>
      <w:r w:rsidR="00425F72" w:rsidRPr="00BD41DB">
        <w:rPr>
          <w:color w:val="auto"/>
        </w:rPr>
        <w:t>obuć</w:t>
      </w:r>
      <w:r w:rsidR="00673839" w:rsidRPr="00BD41DB">
        <w:rPr>
          <w:color w:val="auto"/>
        </w:rPr>
        <w:t>u</w:t>
      </w:r>
      <w:r w:rsidR="00425F72" w:rsidRPr="00BD41DB">
        <w:rPr>
          <w:color w:val="auto"/>
        </w:rPr>
        <w:t xml:space="preserve"> </w:t>
      </w:r>
      <w:r w:rsidRPr="00BD41DB">
        <w:rPr>
          <w:color w:val="auto"/>
        </w:rPr>
        <w:t xml:space="preserve">i </w:t>
      </w:r>
      <w:r w:rsidR="00425F72" w:rsidRPr="00BD41DB">
        <w:rPr>
          <w:color w:val="auto"/>
        </w:rPr>
        <w:t>dr.</w:t>
      </w:r>
      <w:r w:rsidR="00673839" w:rsidRPr="00BD41DB">
        <w:rPr>
          <w:color w:val="auto"/>
        </w:rPr>
        <w:t xml:space="preserve"> Važno je obratiti pažnju na to da opremljenost čuvara bude ujednačena.</w:t>
      </w:r>
    </w:p>
    <w:p w:rsidR="00425F72" w:rsidRPr="00BD41DB" w:rsidRDefault="00711063" w:rsidP="00BB2E9F">
      <w:pPr>
        <w:pStyle w:val="Default"/>
        <w:spacing w:line="276" w:lineRule="auto"/>
        <w:jc w:val="both"/>
        <w:rPr>
          <w:color w:val="auto"/>
        </w:rPr>
      </w:pPr>
      <w:r w:rsidRPr="00BD41DB">
        <w:rPr>
          <w:color w:val="auto"/>
        </w:rPr>
        <w:tab/>
      </w:r>
      <w:r w:rsidR="00425F72" w:rsidRPr="00BD41DB">
        <w:rPr>
          <w:color w:val="auto"/>
        </w:rPr>
        <w:t xml:space="preserve">Poslovi upravljanja zahtevaju </w:t>
      </w:r>
      <w:r w:rsidR="00DE5571" w:rsidRPr="00BD41DB">
        <w:rPr>
          <w:color w:val="auto"/>
        </w:rPr>
        <w:t>određen stepen mehanizacije</w:t>
      </w:r>
      <w:r w:rsidR="00425F72" w:rsidRPr="00BD41DB">
        <w:rPr>
          <w:color w:val="auto"/>
        </w:rPr>
        <w:t xml:space="preserve">. </w:t>
      </w:r>
      <w:r w:rsidR="00551C7C" w:rsidRPr="00BD41DB">
        <w:rPr>
          <w:color w:val="auto"/>
        </w:rPr>
        <w:t xml:space="preserve">Za rad čuvarske i stručne službe neophodno je jedno </w:t>
      </w:r>
      <w:r w:rsidR="00425F72" w:rsidRPr="00BD41DB">
        <w:rPr>
          <w:color w:val="auto"/>
        </w:rPr>
        <w:t>terensko vozilo</w:t>
      </w:r>
      <w:r w:rsidR="00551C7C" w:rsidRPr="00BD41DB">
        <w:rPr>
          <w:color w:val="auto"/>
        </w:rPr>
        <w:t xml:space="preserve">. </w:t>
      </w:r>
      <w:r w:rsidR="00425F72" w:rsidRPr="00BD41DB">
        <w:rPr>
          <w:color w:val="auto"/>
        </w:rPr>
        <w:t xml:space="preserve">Korisnici prostora, od zemljoradnika do </w:t>
      </w:r>
      <w:r w:rsidR="003C00E8" w:rsidRPr="00BD41DB">
        <w:rPr>
          <w:color w:val="auto"/>
        </w:rPr>
        <w:t>spo</w:t>
      </w:r>
      <w:r w:rsidR="00826EF0" w:rsidRPr="00BD41DB">
        <w:rPr>
          <w:color w:val="auto"/>
        </w:rPr>
        <w:t>r</w:t>
      </w:r>
      <w:r w:rsidR="003C00E8" w:rsidRPr="00BD41DB">
        <w:rPr>
          <w:color w:val="auto"/>
        </w:rPr>
        <w:t xml:space="preserve">tskih ribolovaca </w:t>
      </w:r>
      <w:r w:rsidR="00425F72" w:rsidRPr="00BD41DB">
        <w:rPr>
          <w:color w:val="auto"/>
        </w:rPr>
        <w:t xml:space="preserve">i </w:t>
      </w:r>
      <w:r w:rsidR="00120EE8" w:rsidRPr="00BD41DB">
        <w:rPr>
          <w:color w:val="auto"/>
        </w:rPr>
        <w:t>izletnika</w:t>
      </w:r>
      <w:r w:rsidR="00425F72" w:rsidRPr="00BD41DB">
        <w:rPr>
          <w:color w:val="auto"/>
        </w:rPr>
        <w:t>, kreću se motornim vozilima po zaštićen</w:t>
      </w:r>
      <w:r w:rsidR="003C00E8" w:rsidRPr="00BD41DB">
        <w:rPr>
          <w:color w:val="auto"/>
        </w:rPr>
        <w:t>om području,</w:t>
      </w:r>
      <w:r w:rsidR="00425F72" w:rsidRPr="00BD41DB">
        <w:rPr>
          <w:color w:val="auto"/>
        </w:rPr>
        <w:t xml:space="preserve"> što zahteva da čuvarska služba raspolaže </w:t>
      </w:r>
      <w:r w:rsidR="003C00E8" w:rsidRPr="00BD41DB">
        <w:rPr>
          <w:color w:val="auto"/>
        </w:rPr>
        <w:t>motornim</w:t>
      </w:r>
      <w:r w:rsidR="00425F72" w:rsidRPr="00BD41DB">
        <w:rPr>
          <w:color w:val="auto"/>
        </w:rPr>
        <w:t xml:space="preserve"> vozil</w:t>
      </w:r>
      <w:r w:rsidR="003C00E8" w:rsidRPr="00BD41DB">
        <w:rPr>
          <w:color w:val="auto"/>
        </w:rPr>
        <w:t>om</w:t>
      </w:r>
      <w:r w:rsidR="00425F72" w:rsidRPr="00BD41DB">
        <w:rPr>
          <w:color w:val="auto"/>
        </w:rPr>
        <w:t>. Takođe</w:t>
      </w:r>
      <w:r w:rsidR="003C00E8" w:rsidRPr="00BD41DB">
        <w:rPr>
          <w:color w:val="auto"/>
        </w:rPr>
        <w:t>,</w:t>
      </w:r>
      <w:r w:rsidR="00425F72" w:rsidRPr="00BD41DB">
        <w:rPr>
          <w:color w:val="auto"/>
        </w:rPr>
        <w:t xml:space="preserve"> poslovi održavanja stanja parka, obale i značajnih staništa ekonomični </w:t>
      </w:r>
      <w:r w:rsidR="00D212FD" w:rsidRPr="00BD41DB">
        <w:rPr>
          <w:color w:val="auto"/>
        </w:rPr>
        <w:t xml:space="preserve">su </w:t>
      </w:r>
      <w:r w:rsidR="00425F72" w:rsidRPr="00BD41DB">
        <w:rPr>
          <w:color w:val="auto"/>
        </w:rPr>
        <w:t xml:space="preserve">uz </w:t>
      </w:r>
      <w:r w:rsidR="00D212FD" w:rsidRPr="00BD41DB">
        <w:rPr>
          <w:color w:val="auto"/>
        </w:rPr>
        <w:t xml:space="preserve">angažovanje odgovarajuće </w:t>
      </w:r>
      <w:r w:rsidR="00425F72" w:rsidRPr="00BD41DB">
        <w:rPr>
          <w:color w:val="auto"/>
        </w:rPr>
        <w:t>mehanizacij</w:t>
      </w:r>
      <w:r w:rsidR="00D212FD" w:rsidRPr="00BD41DB">
        <w:rPr>
          <w:color w:val="auto"/>
        </w:rPr>
        <w:t>e</w:t>
      </w:r>
      <w:r w:rsidR="00425F72" w:rsidRPr="00BD41DB">
        <w:rPr>
          <w:color w:val="auto"/>
        </w:rPr>
        <w:t>, uključujući i specijalne mašine za posebne potrebe ovog područja</w:t>
      </w:r>
      <w:r w:rsidR="00D212FD" w:rsidRPr="00BD41DB">
        <w:rPr>
          <w:color w:val="auto"/>
        </w:rPr>
        <w:t xml:space="preserve"> </w:t>
      </w:r>
      <w:r w:rsidR="00425F72" w:rsidRPr="00BD41DB">
        <w:rPr>
          <w:color w:val="auto"/>
        </w:rPr>
        <w:t xml:space="preserve">(seča trske, </w:t>
      </w:r>
      <w:r w:rsidR="00B96E7B" w:rsidRPr="00BD41DB">
        <w:rPr>
          <w:color w:val="auto"/>
        </w:rPr>
        <w:t xml:space="preserve">plansko i selektivno </w:t>
      </w:r>
      <w:r w:rsidR="00425F72" w:rsidRPr="00BD41DB">
        <w:rPr>
          <w:color w:val="auto"/>
        </w:rPr>
        <w:t>košenj</w:t>
      </w:r>
      <w:r w:rsidR="00BB2E9F" w:rsidRPr="00BD41DB">
        <w:rPr>
          <w:color w:val="auto"/>
        </w:rPr>
        <w:t>e itd.)</w:t>
      </w:r>
      <w:r w:rsidR="00B96E7B" w:rsidRPr="00BD41DB">
        <w:rPr>
          <w:color w:val="auto"/>
        </w:rPr>
        <w:t>.</w:t>
      </w:r>
    </w:p>
    <w:p w:rsidR="00BB2E9F" w:rsidRPr="00BD41DB" w:rsidRDefault="00BB2E9F" w:rsidP="00BB2E9F">
      <w:pPr>
        <w:pStyle w:val="Default"/>
        <w:spacing w:line="276" w:lineRule="auto"/>
        <w:jc w:val="both"/>
        <w:rPr>
          <w:color w:val="auto"/>
        </w:rPr>
      </w:pPr>
    </w:p>
    <w:p w:rsidR="00D212FD" w:rsidRPr="00BD41DB" w:rsidRDefault="00936D6F" w:rsidP="002A7CED">
      <w:pPr>
        <w:pStyle w:val="Heading2"/>
        <w:rPr>
          <w:rFonts w:ascii="Times New Roman" w:hAnsi="Times New Roman" w:cs="Times New Roman"/>
          <w:color w:val="auto"/>
          <w:sz w:val="24"/>
          <w:szCs w:val="24"/>
        </w:rPr>
      </w:pPr>
      <w:bookmarkStart w:id="75" w:name="_Toc512429000"/>
      <w:r w:rsidRPr="00BD41DB">
        <w:rPr>
          <w:rFonts w:ascii="Times New Roman" w:hAnsi="Times New Roman" w:cs="Times New Roman"/>
          <w:color w:val="auto"/>
          <w:sz w:val="24"/>
          <w:szCs w:val="24"/>
        </w:rPr>
        <w:t xml:space="preserve">6.2. </w:t>
      </w:r>
      <w:r w:rsidR="00425F72" w:rsidRPr="00BD41DB">
        <w:rPr>
          <w:rFonts w:ascii="Times New Roman" w:hAnsi="Times New Roman" w:cs="Times New Roman"/>
          <w:color w:val="auto"/>
          <w:sz w:val="24"/>
          <w:szCs w:val="24"/>
        </w:rPr>
        <w:t>Obezbeđivanje finansijskih sredstava iz planiranih izvora za Upravljača i druge subjekte</w:t>
      </w:r>
      <w:bookmarkEnd w:id="75"/>
    </w:p>
    <w:p w:rsidR="00D212FD" w:rsidRPr="00BD41DB" w:rsidRDefault="00D212FD" w:rsidP="008067BA">
      <w:pPr>
        <w:pStyle w:val="Default"/>
        <w:spacing w:line="276" w:lineRule="auto"/>
        <w:rPr>
          <w:bCs/>
          <w:iCs/>
          <w:color w:val="auto"/>
        </w:rPr>
      </w:pPr>
    </w:p>
    <w:p w:rsidR="00425F72" w:rsidRPr="00BD41DB" w:rsidRDefault="000967C9" w:rsidP="000967C9">
      <w:pPr>
        <w:pStyle w:val="Default"/>
        <w:spacing w:line="276" w:lineRule="auto"/>
        <w:jc w:val="both"/>
        <w:rPr>
          <w:color w:val="auto"/>
        </w:rPr>
      </w:pPr>
      <w:r w:rsidRPr="00BD41DB">
        <w:rPr>
          <w:color w:val="auto"/>
        </w:rPr>
        <w:tab/>
      </w:r>
      <w:r w:rsidR="00425F72" w:rsidRPr="00BD41DB">
        <w:rPr>
          <w:color w:val="auto"/>
        </w:rPr>
        <w:t xml:space="preserve">Za ostvarivanje </w:t>
      </w:r>
      <w:r w:rsidRPr="00BD41DB">
        <w:rPr>
          <w:color w:val="auto"/>
        </w:rPr>
        <w:t>planiranih</w:t>
      </w:r>
      <w:r w:rsidR="00425F72" w:rsidRPr="00BD41DB">
        <w:rPr>
          <w:color w:val="auto"/>
        </w:rPr>
        <w:t xml:space="preserve"> mera neophodno je obezbeđivati finansijska sredstva iz svih zakonom predviđenih izvora, </w:t>
      </w:r>
      <w:r w:rsidR="0008688C" w:rsidRPr="00BD41DB">
        <w:rPr>
          <w:color w:val="auto"/>
        </w:rPr>
        <w:t>u potrebnim godišnjim iznosima.</w:t>
      </w:r>
    </w:p>
    <w:p w:rsidR="00425F72" w:rsidRPr="00BD41DB" w:rsidRDefault="005304BE" w:rsidP="000967C9">
      <w:pPr>
        <w:pStyle w:val="Default"/>
        <w:spacing w:line="276" w:lineRule="auto"/>
        <w:jc w:val="both"/>
        <w:rPr>
          <w:color w:val="auto"/>
        </w:rPr>
      </w:pPr>
      <w:r w:rsidRPr="00BD41DB">
        <w:rPr>
          <w:color w:val="auto"/>
        </w:rPr>
        <w:tab/>
      </w:r>
      <w:r w:rsidR="00425F72" w:rsidRPr="00BD41DB">
        <w:rPr>
          <w:color w:val="auto"/>
        </w:rPr>
        <w:t xml:space="preserve">Postojeći budžetski izvori iz </w:t>
      </w:r>
      <w:r w:rsidRPr="00BD41DB">
        <w:rPr>
          <w:color w:val="auto"/>
        </w:rPr>
        <w:t>Opštine Bačka Topola</w:t>
      </w:r>
      <w:r w:rsidR="00425F72" w:rsidRPr="00BD41DB">
        <w:rPr>
          <w:color w:val="auto"/>
        </w:rPr>
        <w:t xml:space="preserve"> tr</w:t>
      </w:r>
      <w:r w:rsidR="005B1FEB" w:rsidRPr="00BD41DB">
        <w:rPr>
          <w:color w:val="auto"/>
        </w:rPr>
        <w:t>e</w:t>
      </w:r>
      <w:r w:rsidR="00425F72" w:rsidRPr="00BD41DB">
        <w:rPr>
          <w:color w:val="auto"/>
        </w:rPr>
        <w:t>ba da se usklade sa potrebama</w:t>
      </w:r>
      <w:r w:rsidR="005B1FEB" w:rsidRPr="00BD41DB">
        <w:rPr>
          <w:color w:val="auto"/>
        </w:rPr>
        <w:t xml:space="preserve"> upravljanja zaštićenim područje</w:t>
      </w:r>
      <w:r w:rsidR="00425F72" w:rsidRPr="00BD41DB">
        <w:rPr>
          <w:color w:val="auto"/>
        </w:rPr>
        <w:t>m od lokalnog značaja (redovna delatnost)</w:t>
      </w:r>
      <w:r w:rsidR="00996962" w:rsidRPr="00BD41DB">
        <w:rPr>
          <w:color w:val="auto"/>
        </w:rPr>
        <w:t xml:space="preserve">. </w:t>
      </w:r>
      <w:r w:rsidR="00425F72" w:rsidRPr="00BD41DB">
        <w:rPr>
          <w:color w:val="auto"/>
        </w:rPr>
        <w:t>Dobar deo planiranih aktivnosti treba</w:t>
      </w:r>
      <w:r w:rsidR="00996962" w:rsidRPr="00BD41DB">
        <w:rPr>
          <w:color w:val="auto"/>
        </w:rPr>
        <w:t>lo bi</w:t>
      </w:r>
      <w:r w:rsidR="00425F72" w:rsidRPr="00BD41DB">
        <w:rPr>
          <w:color w:val="auto"/>
        </w:rPr>
        <w:t xml:space="preserve"> finansirati kroz posebne projek</w:t>
      </w:r>
      <w:r w:rsidR="00996962" w:rsidRPr="00BD41DB">
        <w:rPr>
          <w:color w:val="auto"/>
        </w:rPr>
        <w:t>te.</w:t>
      </w:r>
    </w:p>
    <w:p w:rsidR="00425F72" w:rsidRPr="00BD41DB" w:rsidRDefault="00AB4030" w:rsidP="000967C9">
      <w:pPr>
        <w:pStyle w:val="Default"/>
        <w:spacing w:line="276" w:lineRule="auto"/>
        <w:jc w:val="both"/>
        <w:rPr>
          <w:color w:val="auto"/>
        </w:rPr>
      </w:pPr>
      <w:r w:rsidRPr="00BD41DB">
        <w:rPr>
          <w:color w:val="auto"/>
        </w:rPr>
        <w:tab/>
        <w:t xml:space="preserve">Imajući u vidu </w:t>
      </w:r>
      <w:r w:rsidR="00425F72" w:rsidRPr="00BD41DB">
        <w:rPr>
          <w:color w:val="auto"/>
        </w:rPr>
        <w:t xml:space="preserve">iskustva </w:t>
      </w:r>
      <w:r w:rsidRPr="00BD41DB">
        <w:rPr>
          <w:color w:val="auto"/>
        </w:rPr>
        <w:t>u</w:t>
      </w:r>
      <w:r w:rsidR="00425F72" w:rsidRPr="00BD41DB">
        <w:rPr>
          <w:color w:val="auto"/>
        </w:rPr>
        <w:t xml:space="preserve">pravljača </w:t>
      </w:r>
      <w:r w:rsidRPr="00BD41DB">
        <w:rPr>
          <w:color w:val="auto"/>
        </w:rPr>
        <w:t xml:space="preserve">drugih zaštićenih područja, </w:t>
      </w:r>
      <w:r w:rsidR="00425F72" w:rsidRPr="00BD41DB">
        <w:rPr>
          <w:color w:val="auto"/>
        </w:rPr>
        <w:t>u real</w:t>
      </w:r>
      <w:r w:rsidRPr="00BD41DB">
        <w:rPr>
          <w:color w:val="auto"/>
        </w:rPr>
        <w:t xml:space="preserve">izaciji međunarodnih projekata </w:t>
      </w:r>
      <w:r w:rsidR="00425F72" w:rsidRPr="00BD41DB">
        <w:rPr>
          <w:color w:val="auto"/>
        </w:rPr>
        <w:t>treba preći na definisanje projektnih ideja na međunarodnim konkursima (naročito IPA prekog</w:t>
      </w:r>
      <w:r w:rsidRPr="00BD41DB">
        <w:rPr>
          <w:color w:val="auto"/>
        </w:rPr>
        <w:t>ranična saradnja</w:t>
      </w:r>
      <w:r w:rsidR="0008688C" w:rsidRPr="00BD41DB">
        <w:rPr>
          <w:color w:val="auto"/>
        </w:rPr>
        <w:t>).</w:t>
      </w:r>
    </w:p>
    <w:p w:rsidR="00425F72" w:rsidRPr="00BD41DB" w:rsidRDefault="00AB4030" w:rsidP="000967C9">
      <w:pPr>
        <w:pStyle w:val="Default"/>
        <w:spacing w:line="276" w:lineRule="auto"/>
        <w:jc w:val="both"/>
        <w:rPr>
          <w:color w:val="auto"/>
        </w:rPr>
      </w:pPr>
      <w:r w:rsidRPr="00BD41DB">
        <w:rPr>
          <w:color w:val="auto"/>
        </w:rPr>
        <w:tab/>
      </w:r>
      <w:r w:rsidR="00425F72" w:rsidRPr="00BD41DB">
        <w:rPr>
          <w:color w:val="auto"/>
        </w:rPr>
        <w:t>Određena poboljšanja u finansiranju u narednom periodu se mogu očekivati i od realizacije naknada za korišćenje zaštićenog područja (Uredba o bližim kriterijumima, načinu obračuna i postupku naplate naknade za korišćenje zaštićenog područja („Službeni glasnik RS“, broj 43/10)</w:t>
      </w:r>
      <w:r w:rsidR="00BF0C18" w:rsidRPr="00BD41DB">
        <w:rPr>
          <w:color w:val="auto"/>
        </w:rPr>
        <w:t>,</w:t>
      </w:r>
      <w:r w:rsidR="00425F72" w:rsidRPr="00BD41DB">
        <w:rPr>
          <w:color w:val="auto"/>
        </w:rPr>
        <w:t xml:space="preserve"> nakon izrade, procedure usvajanja i aplikacije buduće Odluke o naknadama za korišćenje PP </w:t>
      </w:r>
      <w:r w:rsidR="0008688C" w:rsidRPr="00BD41DB">
        <w:rPr>
          <w:color w:val="auto"/>
        </w:rPr>
        <w:t>„Bačkotopolske doline“</w:t>
      </w:r>
    </w:p>
    <w:p w:rsidR="00AC6264" w:rsidRPr="00BD41DB" w:rsidRDefault="00AC6264" w:rsidP="000967C9">
      <w:pPr>
        <w:pStyle w:val="Default"/>
        <w:spacing w:line="276" w:lineRule="auto"/>
        <w:jc w:val="both"/>
        <w:rPr>
          <w:color w:val="auto"/>
        </w:rPr>
      </w:pPr>
      <w:r w:rsidRPr="00BD41DB">
        <w:rPr>
          <w:color w:val="auto"/>
        </w:rPr>
        <w:tab/>
      </w:r>
      <w:r w:rsidR="00425F72" w:rsidRPr="00BD41DB">
        <w:rPr>
          <w:color w:val="auto"/>
        </w:rPr>
        <w:t>Ukoliko se ne postignu planiran</w:t>
      </w:r>
      <w:r w:rsidRPr="00BD41DB">
        <w:rPr>
          <w:color w:val="auto"/>
        </w:rPr>
        <w:t>i</w:t>
      </w:r>
      <w:r w:rsidR="00425F72" w:rsidRPr="00BD41DB">
        <w:rPr>
          <w:color w:val="auto"/>
        </w:rPr>
        <w:t xml:space="preserve"> obimi sredstava potrebni za realizaciju Godišnjih programa upravljanja </w:t>
      </w:r>
      <w:r w:rsidRPr="00BD41DB">
        <w:rPr>
          <w:color w:val="auto"/>
        </w:rPr>
        <w:t xml:space="preserve">PP „Bačkotopolske doline“, </w:t>
      </w:r>
      <w:r w:rsidR="00425F72" w:rsidRPr="00BD41DB">
        <w:rPr>
          <w:color w:val="auto"/>
        </w:rPr>
        <w:t>jasno je da će i delovi Plana</w:t>
      </w:r>
      <w:r w:rsidR="00656529" w:rsidRPr="00BD41DB">
        <w:rPr>
          <w:color w:val="auto"/>
        </w:rPr>
        <w:t xml:space="preserve"> upravljanja</w:t>
      </w:r>
      <w:r w:rsidR="00425F72" w:rsidRPr="00BD41DB">
        <w:rPr>
          <w:color w:val="auto"/>
        </w:rPr>
        <w:t xml:space="preserve"> morati biti umanjeni</w:t>
      </w:r>
      <w:r w:rsidRPr="00BD41DB">
        <w:rPr>
          <w:color w:val="auto"/>
        </w:rPr>
        <w:t>.</w:t>
      </w:r>
    </w:p>
    <w:p w:rsidR="007D0183" w:rsidRPr="00BD41DB" w:rsidRDefault="007D0183" w:rsidP="008067BA">
      <w:pPr>
        <w:pStyle w:val="Default"/>
        <w:spacing w:line="276" w:lineRule="auto"/>
        <w:rPr>
          <w:color w:val="auto"/>
        </w:rPr>
      </w:pPr>
    </w:p>
    <w:p w:rsidR="00940BCC" w:rsidRPr="00BD41DB" w:rsidRDefault="00936D6F" w:rsidP="002A7CED">
      <w:pPr>
        <w:pStyle w:val="Heading2"/>
        <w:rPr>
          <w:rFonts w:ascii="Times New Roman" w:hAnsi="Times New Roman" w:cs="Times New Roman"/>
          <w:color w:val="auto"/>
          <w:sz w:val="24"/>
          <w:szCs w:val="24"/>
        </w:rPr>
      </w:pPr>
      <w:bookmarkStart w:id="76" w:name="_Toc512429001"/>
      <w:r w:rsidRPr="00BD41DB">
        <w:rPr>
          <w:rFonts w:ascii="Times New Roman" w:hAnsi="Times New Roman" w:cs="Times New Roman"/>
          <w:color w:val="auto"/>
          <w:sz w:val="24"/>
          <w:szCs w:val="24"/>
        </w:rPr>
        <w:t xml:space="preserve">6.3. </w:t>
      </w:r>
      <w:r w:rsidR="00425F72" w:rsidRPr="00BD41DB">
        <w:rPr>
          <w:rFonts w:ascii="Times New Roman" w:hAnsi="Times New Roman" w:cs="Times New Roman"/>
          <w:color w:val="auto"/>
          <w:sz w:val="24"/>
          <w:szCs w:val="24"/>
        </w:rPr>
        <w:t>Donošenje planske i druge dokumentacije</w:t>
      </w:r>
      <w:bookmarkEnd w:id="76"/>
    </w:p>
    <w:p w:rsidR="00940BCC" w:rsidRPr="00BD41DB" w:rsidRDefault="00940BCC" w:rsidP="008067BA">
      <w:pPr>
        <w:pStyle w:val="Default"/>
        <w:spacing w:line="276" w:lineRule="auto"/>
        <w:rPr>
          <w:bCs/>
          <w:iCs/>
          <w:color w:val="auto"/>
        </w:rPr>
      </w:pPr>
    </w:p>
    <w:p w:rsidR="00425F72" w:rsidRPr="00BD41DB" w:rsidRDefault="00940BCC" w:rsidP="00940BCC">
      <w:pPr>
        <w:pStyle w:val="Default"/>
        <w:spacing w:line="276" w:lineRule="auto"/>
        <w:jc w:val="both"/>
        <w:rPr>
          <w:color w:val="auto"/>
        </w:rPr>
      </w:pPr>
      <w:r w:rsidRPr="00BD41DB">
        <w:rPr>
          <w:color w:val="auto"/>
        </w:rPr>
        <w:tab/>
      </w:r>
      <w:r w:rsidR="00425F72" w:rsidRPr="00BD41DB">
        <w:rPr>
          <w:color w:val="auto"/>
        </w:rPr>
        <w:t>Bitna pretpostavka za ostvarivanje savremene integralne zaštite na području Parka i neposrednog okruženja, jeste donošenje odgovarajuće prostorne i urbanističke dokumentacije (regulacioni planovi, plan predela</w:t>
      </w:r>
      <w:r w:rsidRPr="00BD41DB">
        <w:rPr>
          <w:color w:val="auto"/>
        </w:rPr>
        <w:t xml:space="preserve">, </w:t>
      </w:r>
      <w:r w:rsidR="0020534F" w:rsidRPr="00BD41DB">
        <w:rPr>
          <w:color w:val="auto"/>
        </w:rPr>
        <w:t>pravilnik o izgledu i lokaciji molova</w:t>
      </w:r>
      <w:r w:rsidR="00425F72" w:rsidRPr="00BD41DB">
        <w:rPr>
          <w:color w:val="auto"/>
        </w:rPr>
        <w:t xml:space="preserve"> itd.) kao i planova i projekata uređenja multifunkcionalnog pojasa oko obale jezera i poljozašti</w:t>
      </w:r>
      <w:r w:rsidRPr="00BD41DB">
        <w:rPr>
          <w:color w:val="auto"/>
        </w:rPr>
        <w:t>tnih pojaseva u zaštitnoj zoni.</w:t>
      </w:r>
    </w:p>
    <w:p w:rsidR="00013AC6" w:rsidRPr="00BD41DB" w:rsidRDefault="00013AC6" w:rsidP="00013AC6">
      <w:pPr>
        <w:pStyle w:val="Default"/>
        <w:spacing w:line="276" w:lineRule="auto"/>
        <w:jc w:val="both"/>
        <w:rPr>
          <w:color w:val="auto"/>
        </w:rPr>
      </w:pPr>
      <w:r w:rsidRPr="00BD41DB">
        <w:rPr>
          <w:color w:val="auto"/>
        </w:rPr>
        <w:lastRenderedPageBreak/>
        <w:tab/>
      </w:r>
      <w:r w:rsidR="00425F72" w:rsidRPr="00BD41DB">
        <w:rPr>
          <w:color w:val="auto"/>
        </w:rPr>
        <w:t>Korisnici prostor</w:t>
      </w:r>
      <w:r w:rsidRPr="00BD41DB">
        <w:rPr>
          <w:color w:val="auto"/>
        </w:rPr>
        <w:t xml:space="preserve">a (vlasnici/korisnici parcela) i </w:t>
      </w:r>
      <w:r w:rsidR="00425F72" w:rsidRPr="00BD41DB">
        <w:rPr>
          <w:color w:val="auto"/>
        </w:rPr>
        <w:t xml:space="preserve">nadležni organi lokalne samouprave takođe profilišu svoje aktivnosti sa ciljem zaštite, održavanja i unapređenja stanja </w:t>
      </w:r>
      <w:r w:rsidRPr="00BD41DB">
        <w:rPr>
          <w:color w:val="auto"/>
        </w:rPr>
        <w:t>zaštićenog područja</w:t>
      </w:r>
      <w:r w:rsidR="00425F72" w:rsidRPr="00BD41DB">
        <w:rPr>
          <w:color w:val="auto"/>
        </w:rPr>
        <w:t>.</w:t>
      </w:r>
    </w:p>
    <w:p w:rsidR="00013AC6" w:rsidRPr="00BD41DB" w:rsidRDefault="00013AC6" w:rsidP="00013AC6">
      <w:pPr>
        <w:pStyle w:val="Default"/>
        <w:spacing w:line="276" w:lineRule="auto"/>
        <w:jc w:val="both"/>
        <w:rPr>
          <w:color w:val="auto"/>
        </w:rPr>
      </w:pPr>
    </w:p>
    <w:p w:rsidR="00425F72" w:rsidRPr="00BD41DB" w:rsidRDefault="00425F72" w:rsidP="008067BA">
      <w:pPr>
        <w:spacing w:after="0"/>
        <w:rPr>
          <w:rFonts w:ascii="Times New Roman" w:hAnsi="Times New Roman" w:cs="Times New Roman"/>
          <w:sz w:val="24"/>
          <w:szCs w:val="24"/>
        </w:rPr>
      </w:pPr>
      <w:r w:rsidRPr="00BD41DB">
        <w:rPr>
          <w:rFonts w:ascii="Times New Roman" w:hAnsi="Times New Roman" w:cs="Times New Roman"/>
          <w:b/>
          <w:bCs/>
          <w:sz w:val="24"/>
          <w:szCs w:val="24"/>
        </w:rPr>
        <w:t>Postojeća prostorno-planska dokumentacija o</w:t>
      </w:r>
      <w:r w:rsidRPr="00BD41DB">
        <w:rPr>
          <w:rFonts w:ascii="Times New Roman" w:hAnsi="Times New Roman" w:cs="Times New Roman"/>
          <w:sz w:val="24"/>
          <w:szCs w:val="24"/>
        </w:rPr>
        <w:t>buhvata najvažnije mere zaštite i očuvanja prirodnih vrednosti, koje su određene na osnovu zakonske regulative zaštite vrsta, staništa i ekološke mreže, kao i po međunarodnim konvencijama.</w:t>
      </w:r>
    </w:p>
    <w:p w:rsidR="00013AC6" w:rsidRPr="00BD41DB" w:rsidRDefault="00013AC6" w:rsidP="00013AC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290742" w:rsidRPr="00BD41DB">
        <w:rPr>
          <w:rFonts w:ascii="Times New Roman" w:hAnsi="Times New Roman" w:cs="Times New Roman"/>
          <w:sz w:val="24"/>
          <w:szCs w:val="24"/>
        </w:rPr>
        <w:t>Park prirode „Bačkotopolske doline” obuhvata deo opštine Bačka Topola</w:t>
      </w:r>
      <w:r w:rsidRPr="00BD41DB">
        <w:rPr>
          <w:rFonts w:ascii="Times New Roman" w:hAnsi="Times New Roman" w:cs="Times New Roman"/>
          <w:sz w:val="24"/>
          <w:szCs w:val="24"/>
        </w:rPr>
        <w:t xml:space="preserve">. </w:t>
      </w:r>
      <w:r w:rsidR="00290742" w:rsidRPr="00BD41DB">
        <w:rPr>
          <w:rFonts w:ascii="Times New Roman" w:hAnsi="Times New Roman" w:cs="Times New Roman"/>
          <w:sz w:val="24"/>
          <w:szCs w:val="24"/>
        </w:rPr>
        <w:t>Osnovni planski dokumenti su Prostorni plan Republike Srbije</w:t>
      </w:r>
      <w:r w:rsidRPr="00BD41DB">
        <w:rPr>
          <w:rFonts w:ascii="Times New Roman" w:hAnsi="Times New Roman" w:cs="Times New Roman"/>
          <w:sz w:val="24"/>
          <w:szCs w:val="24"/>
        </w:rPr>
        <w:t xml:space="preserve"> („</w:t>
      </w:r>
      <w:r w:rsidR="00E83CDB" w:rsidRPr="00BD41DB">
        <w:rPr>
          <w:rFonts w:ascii="Times New Roman" w:hAnsi="Times New Roman" w:cs="Times New Roman"/>
          <w:sz w:val="24"/>
          <w:szCs w:val="24"/>
        </w:rPr>
        <w:t>Službeni glasnik RS</w:t>
      </w:r>
      <w:r w:rsidRPr="00BD41DB">
        <w:rPr>
          <w:rFonts w:ascii="Times New Roman" w:hAnsi="Times New Roman" w:cs="Times New Roman"/>
          <w:sz w:val="24"/>
          <w:szCs w:val="24"/>
        </w:rPr>
        <w:t xml:space="preserve">“, </w:t>
      </w:r>
      <w:r w:rsidR="00E83CDB" w:rsidRPr="00BD41DB">
        <w:rPr>
          <w:rFonts w:ascii="Times New Roman" w:hAnsi="Times New Roman" w:cs="Times New Roman"/>
          <w:sz w:val="24"/>
          <w:szCs w:val="24"/>
        </w:rPr>
        <w:t>br</w:t>
      </w:r>
      <w:r w:rsidRPr="00BD41DB">
        <w:rPr>
          <w:rFonts w:ascii="Times New Roman" w:hAnsi="Times New Roman" w:cs="Times New Roman"/>
          <w:sz w:val="24"/>
          <w:szCs w:val="24"/>
        </w:rPr>
        <w:t xml:space="preserve">. 88/2010) </w:t>
      </w:r>
      <w:r w:rsidR="00E83CDB" w:rsidRPr="00BD41DB">
        <w:rPr>
          <w:rFonts w:ascii="Times New Roman" w:hAnsi="Times New Roman" w:cs="Times New Roman"/>
          <w:sz w:val="24"/>
          <w:szCs w:val="24"/>
        </w:rPr>
        <w:t>i</w:t>
      </w:r>
      <w:r w:rsidRPr="00BD41DB">
        <w:rPr>
          <w:rFonts w:ascii="Times New Roman" w:hAnsi="Times New Roman" w:cs="Times New Roman"/>
          <w:sz w:val="24"/>
          <w:szCs w:val="24"/>
        </w:rPr>
        <w:t xml:space="preserve"> </w:t>
      </w:r>
      <w:r w:rsidR="00E83CDB" w:rsidRPr="00BD41DB">
        <w:rPr>
          <w:rFonts w:ascii="Times New Roman" w:hAnsi="Times New Roman" w:cs="Times New Roman"/>
          <w:sz w:val="24"/>
          <w:szCs w:val="24"/>
        </w:rPr>
        <w:t>Regionalni prostorni plan AP Vojvodine</w:t>
      </w:r>
      <w:r w:rsidR="00724556" w:rsidRPr="00BD41DB">
        <w:rPr>
          <w:rFonts w:ascii="Times New Roman" w:hAnsi="Times New Roman" w:cs="Times New Roman"/>
          <w:sz w:val="24"/>
          <w:szCs w:val="24"/>
        </w:rPr>
        <w:t xml:space="preserve"> </w:t>
      </w:r>
      <w:r w:rsidRPr="00BD41DB">
        <w:rPr>
          <w:rFonts w:ascii="Times New Roman" w:hAnsi="Times New Roman" w:cs="Times New Roman"/>
          <w:sz w:val="24"/>
          <w:szCs w:val="24"/>
        </w:rPr>
        <w:t>(„</w:t>
      </w:r>
      <w:r w:rsidR="00724556" w:rsidRPr="00BD41DB">
        <w:rPr>
          <w:rFonts w:ascii="Times New Roman" w:hAnsi="Times New Roman" w:cs="Times New Roman"/>
          <w:sz w:val="24"/>
          <w:szCs w:val="24"/>
        </w:rPr>
        <w:t>Sl</w:t>
      </w:r>
      <w:r w:rsidRPr="00BD41DB">
        <w:rPr>
          <w:rFonts w:ascii="Times New Roman" w:hAnsi="Times New Roman" w:cs="Times New Roman"/>
          <w:sz w:val="24"/>
          <w:szCs w:val="24"/>
        </w:rPr>
        <w:t xml:space="preserve">. </w:t>
      </w:r>
      <w:r w:rsidR="00724556" w:rsidRPr="00BD41DB">
        <w:rPr>
          <w:rFonts w:ascii="Times New Roman" w:hAnsi="Times New Roman" w:cs="Times New Roman"/>
          <w:sz w:val="24"/>
          <w:szCs w:val="24"/>
        </w:rPr>
        <w:t>list</w:t>
      </w:r>
      <w:r w:rsidRPr="00BD41DB">
        <w:rPr>
          <w:rFonts w:ascii="Times New Roman" w:hAnsi="Times New Roman" w:cs="Times New Roman"/>
          <w:sz w:val="24"/>
          <w:szCs w:val="24"/>
        </w:rPr>
        <w:t xml:space="preserve"> </w:t>
      </w:r>
      <w:r w:rsidR="00724556" w:rsidRPr="00BD41DB">
        <w:rPr>
          <w:rFonts w:ascii="Times New Roman" w:hAnsi="Times New Roman" w:cs="Times New Roman"/>
          <w:sz w:val="24"/>
          <w:szCs w:val="24"/>
        </w:rPr>
        <w:t>APV</w:t>
      </w:r>
      <w:r w:rsidRPr="00BD41DB">
        <w:rPr>
          <w:rFonts w:ascii="Times New Roman" w:hAnsi="Times New Roman" w:cs="Times New Roman"/>
          <w:sz w:val="24"/>
          <w:szCs w:val="24"/>
        </w:rPr>
        <w:t xml:space="preserve">“, </w:t>
      </w:r>
      <w:r w:rsidR="00724556" w:rsidRPr="00BD41DB">
        <w:rPr>
          <w:rFonts w:ascii="Times New Roman" w:hAnsi="Times New Roman" w:cs="Times New Roman"/>
          <w:sz w:val="24"/>
          <w:szCs w:val="24"/>
        </w:rPr>
        <w:t>br</w:t>
      </w:r>
      <w:r w:rsidRPr="00BD41DB">
        <w:rPr>
          <w:rFonts w:ascii="Times New Roman" w:hAnsi="Times New Roman" w:cs="Times New Roman"/>
          <w:sz w:val="24"/>
          <w:szCs w:val="24"/>
        </w:rPr>
        <w:t xml:space="preserve">. 22/11). </w:t>
      </w:r>
      <w:r w:rsidR="00724556" w:rsidRPr="00BD41DB">
        <w:rPr>
          <w:rFonts w:ascii="Times New Roman" w:hAnsi="Times New Roman" w:cs="Times New Roman"/>
          <w:sz w:val="24"/>
          <w:szCs w:val="24"/>
        </w:rPr>
        <w:t xml:space="preserve">Važeći prostorni plan jedinice lokalne samouprave je Prostorni plan opštine Bačka Topola </w:t>
      </w:r>
      <w:r w:rsidRPr="00BD41DB">
        <w:rPr>
          <w:rFonts w:ascii="Times New Roman" w:hAnsi="Times New Roman" w:cs="Times New Roman"/>
          <w:sz w:val="24"/>
          <w:szCs w:val="24"/>
        </w:rPr>
        <w:t>(</w:t>
      </w:r>
      <w:r w:rsidR="00724556" w:rsidRPr="00BD41DB">
        <w:rPr>
          <w:rFonts w:ascii="Times New Roman" w:hAnsi="Times New Roman" w:cs="Times New Roman"/>
          <w:sz w:val="24"/>
          <w:szCs w:val="24"/>
        </w:rPr>
        <w:t>doneta je Odluka o usklađivanju</w:t>
      </w:r>
      <w:r w:rsidR="003D5019" w:rsidRPr="00BD41DB">
        <w:rPr>
          <w:rFonts w:ascii="Times New Roman" w:hAnsi="Times New Roman" w:cs="Times New Roman"/>
          <w:sz w:val="24"/>
          <w:szCs w:val="24"/>
        </w:rPr>
        <w:t xml:space="preserve"> Prostornog plana opštine Bačka Topola sa Zakonom o planiranju i izgradnji, koja je objavljena u </w:t>
      </w:r>
      <w:r w:rsidRPr="00BD41DB">
        <w:rPr>
          <w:rFonts w:ascii="Times New Roman" w:hAnsi="Times New Roman" w:cs="Times New Roman"/>
          <w:sz w:val="24"/>
          <w:szCs w:val="24"/>
        </w:rPr>
        <w:t xml:space="preserve"> „</w:t>
      </w:r>
      <w:r w:rsidR="003D5019" w:rsidRPr="00BD41DB">
        <w:rPr>
          <w:rFonts w:ascii="Times New Roman" w:hAnsi="Times New Roman" w:cs="Times New Roman"/>
          <w:sz w:val="24"/>
          <w:szCs w:val="24"/>
        </w:rPr>
        <w:t>Službenom listu opštine Bačka Topola</w:t>
      </w:r>
      <w:r w:rsidRPr="00BD41DB">
        <w:rPr>
          <w:rFonts w:ascii="Times New Roman" w:hAnsi="Times New Roman" w:cs="Times New Roman"/>
          <w:sz w:val="24"/>
          <w:szCs w:val="24"/>
        </w:rPr>
        <w:t xml:space="preserve">“ </w:t>
      </w:r>
      <w:r w:rsidR="003D5019" w:rsidRPr="00BD41DB">
        <w:rPr>
          <w:rFonts w:ascii="Times New Roman" w:hAnsi="Times New Roman" w:cs="Times New Roman"/>
          <w:sz w:val="24"/>
          <w:szCs w:val="24"/>
        </w:rPr>
        <w:t>br</w:t>
      </w:r>
      <w:r w:rsidRPr="00BD41DB">
        <w:rPr>
          <w:rFonts w:ascii="Times New Roman" w:hAnsi="Times New Roman" w:cs="Times New Roman"/>
          <w:sz w:val="24"/>
          <w:szCs w:val="24"/>
        </w:rPr>
        <w:t>.11/2009).</w:t>
      </w:r>
    </w:p>
    <w:p w:rsidR="00013AC6" w:rsidRPr="00BD41DB" w:rsidRDefault="00013AC6" w:rsidP="00013AC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63840" w:rsidRPr="00BD41DB">
        <w:rPr>
          <w:rFonts w:ascii="Times New Roman" w:hAnsi="Times New Roman" w:cs="Times New Roman"/>
          <w:sz w:val="24"/>
          <w:szCs w:val="24"/>
        </w:rPr>
        <w:t xml:space="preserve">Od urbanističkih planova važeći je Generalni plan Bačka Topola </w:t>
      </w:r>
      <w:r w:rsidRPr="00BD41DB">
        <w:rPr>
          <w:rFonts w:ascii="Times New Roman" w:hAnsi="Times New Roman" w:cs="Times New Roman"/>
          <w:sz w:val="24"/>
          <w:szCs w:val="24"/>
        </w:rPr>
        <w:t>(„</w:t>
      </w:r>
      <w:r w:rsidR="00863840" w:rsidRPr="00BD41DB">
        <w:rPr>
          <w:rFonts w:ascii="Times New Roman" w:hAnsi="Times New Roman" w:cs="Times New Roman"/>
          <w:sz w:val="24"/>
          <w:szCs w:val="24"/>
        </w:rPr>
        <w:t>Službeni list opštine Bačka Topola</w:t>
      </w:r>
      <w:r w:rsidRPr="00BD41DB">
        <w:rPr>
          <w:rFonts w:ascii="Times New Roman" w:hAnsi="Times New Roman" w:cs="Times New Roman"/>
          <w:sz w:val="24"/>
          <w:szCs w:val="24"/>
        </w:rPr>
        <w:t xml:space="preserve">“ </w:t>
      </w:r>
      <w:r w:rsidR="00863840" w:rsidRPr="00BD41DB">
        <w:rPr>
          <w:rFonts w:ascii="Times New Roman" w:hAnsi="Times New Roman" w:cs="Times New Roman"/>
          <w:sz w:val="24"/>
          <w:szCs w:val="24"/>
        </w:rPr>
        <w:t xml:space="preserve">br. </w:t>
      </w:r>
      <w:r w:rsidRPr="00BD41DB">
        <w:rPr>
          <w:rFonts w:ascii="Times New Roman" w:hAnsi="Times New Roman" w:cs="Times New Roman"/>
          <w:sz w:val="24"/>
          <w:szCs w:val="24"/>
        </w:rPr>
        <w:t xml:space="preserve">3/97). </w:t>
      </w:r>
      <w:r w:rsidR="00863840" w:rsidRPr="00BD41DB">
        <w:rPr>
          <w:rFonts w:ascii="Times New Roman" w:hAnsi="Times New Roman" w:cs="Times New Roman"/>
          <w:sz w:val="24"/>
          <w:szCs w:val="24"/>
        </w:rPr>
        <w:t>U toku je izrada Plana generalne regulacije naselja Bačke Topole</w:t>
      </w:r>
      <w:r w:rsidRPr="00BD41DB">
        <w:rPr>
          <w:rFonts w:ascii="Times New Roman" w:hAnsi="Times New Roman" w:cs="Times New Roman"/>
          <w:sz w:val="24"/>
          <w:szCs w:val="24"/>
        </w:rPr>
        <w:t xml:space="preserve">. </w:t>
      </w:r>
      <w:r w:rsidR="00863840" w:rsidRPr="00BD41DB">
        <w:rPr>
          <w:rFonts w:ascii="Times New Roman" w:hAnsi="Times New Roman" w:cs="Times New Roman"/>
          <w:sz w:val="24"/>
          <w:szCs w:val="24"/>
        </w:rPr>
        <w:t>Od planova nižeg reda značajan je Plan detaljne regulacije dela akumulacionog jezera u Bačkoj Topoli</w:t>
      </w:r>
      <w:r w:rsidRPr="00BD41DB">
        <w:rPr>
          <w:rFonts w:ascii="Times New Roman" w:hAnsi="Times New Roman" w:cs="Times New Roman"/>
          <w:sz w:val="24"/>
          <w:szCs w:val="24"/>
        </w:rPr>
        <w:t xml:space="preserve">  </w:t>
      </w:r>
      <w:r w:rsidR="00863840" w:rsidRPr="00BD41DB">
        <w:rPr>
          <w:rFonts w:ascii="Times New Roman" w:hAnsi="Times New Roman" w:cs="Times New Roman"/>
          <w:sz w:val="24"/>
          <w:szCs w:val="24"/>
        </w:rPr>
        <w:t>PDR</w:t>
      </w:r>
      <w:r w:rsidRPr="00BD41DB">
        <w:rPr>
          <w:rFonts w:ascii="Times New Roman" w:hAnsi="Times New Roman" w:cs="Times New Roman"/>
          <w:sz w:val="24"/>
          <w:szCs w:val="24"/>
        </w:rPr>
        <w:t xml:space="preserve"> 1039-11 </w:t>
      </w:r>
      <w:r w:rsidR="00863840" w:rsidRPr="00BD41DB">
        <w:rPr>
          <w:rFonts w:ascii="Times New Roman" w:hAnsi="Times New Roman" w:cs="Times New Roman"/>
          <w:sz w:val="24"/>
          <w:szCs w:val="24"/>
        </w:rPr>
        <w:t>koji reguliše uređenje i razvoj južnog dela veštačkog jezera</w:t>
      </w:r>
      <w:r w:rsidRPr="00BD41DB">
        <w:rPr>
          <w:rFonts w:ascii="Times New Roman" w:hAnsi="Times New Roman" w:cs="Times New Roman"/>
          <w:sz w:val="24"/>
          <w:szCs w:val="24"/>
        </w:rPr>
        <w:t xml:space="preserve">. </w:t>
      </w:r>
      <w:r w:rsidR="00863840" w:rsidRPr="00BD41DB">
        <w:rPr>
          <w:rFonts w:ascii="Times New Roman" w:hAnsi="Times New Roman" w:cs="Times New Roman"/>
          <w:sz w:val="24"/>
          <w:szCs w:val="24"/>
        </w:rPr>
        <w:t>Za stanje ekološkog koridora Krivaje nizvodno od Parka prirode značajan je važeći Plan detaljne regulacije za postrojenje za prečišćavanje otpadnih voda naselja Bačka Topola, Bajša, Zobnatica i Mićunovo</w:t>
      </w:r>
      <w:r w:rsidRPr="00BD41DB">
        <w:rPr>
          <w:rFonts w:ascii="Times New Roman" w:hAnsi="Times New Roman" w:cs="Times New Roman"/>
          <w:sz w:val="24"/>
          <w:szCs w:val="24"/>
        </w:rPr>
        <w:t xml:space="preserve"> („</w:t>
      </w:r>
      <w:r w:rsidR="00863840" w:rsidRPr="00BD41DB">
        <w:rPr>
          <w:rFonts w:ascii="Times New Roman" w:hAnsi="Times New Roman" w:cs="Times New Roman"/>
          <w:sz w:val="24"/>
          <w:szCs w:val="24"/>
        </w:rPr>
        <w:t xml:space="preserve">Sl. list opštine Bačka Topola br. </w:t>
      </w:r>
      <w:r w:rsidRPr="00BD41DB">
        <w:rPr>
          <w:rFonts w:ascii="Times New Roman" w:hAnsi="Times New Roman" w:cs="Times New Roman"/>
          <w:sz w:val="24"/>
          <w:szCs w:val="24"/>
        </w:rPr>
        <w:t>9/2011).</w:t>
      </w:r>
    </w:p>
    <w:p w:rsidR="00425F72" w:rsidRPr="00BD41DB" w:rsidRDefault="00013AC6" w:rsidP="00013AC6">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BF6EE3" w:rsidRPr="00BD41DB">
        <w:rPr>
          <w:rFonts w:ascii="Times New Roman" w:hAnsi="Times New Roman" w:cs="Times New Roman"/>
          <w:sz w:val="24"/>
          <w:szCs w:val="24"/>
        </w:rPr>
        <w:t xml:space="preserve">Za sve navedene planove Pokrajinski zavod za zaštitu prirode je izdao rešenja o uslovima zaštite prirode. Kroz uslove su definisane najvažnije </w:t>
      </w:r>
      <w:r w:rsidR="00406DED" w:rsidRPr="00BD41DB">
        <w:rPr>
          <w:rFonts w:ascii="Times New Roman" w:hAnsi="Times New Roman" w:cs="Times New Roman"/>
          <w:sz w:val="24"/>
          <w:szCs w:val="24"/>
        </w:rPr>
        <w:t>mere zaštite i očuvanja prirodnih vrednosti na osnovu zakonske regulative zaštite vrsta, staništa i ekološke mreže, kao i po međunarodnim konvencijama.</w:t>
      </w:r>
    </w:p>
    <w:p w:rsidR="00425F72" w:rsidRPr="00BD41DB" w:rsidRDefault="0058164C" w:rsidP="0058164C">
      <w:pPr>
        <w:pStyle w:val="Default"/>
        <w:spacing w:line="276" w:lineRule="auto"/>
        <w:jc w:val="both"/>
        <w:rPr>
          <w:color w:val="auto"/>
        </w:rPr>
      </w:pPr>
      <w:r w:rsidRPr="00BD41DB">
        <w:rPr>
          <w:color w:val="auto"/>
        </w:rPr>
        <w:tab/>
      </w:r>
      <w:r w:rsidR="00425F72" w:rsidRPr="00BD41DB">
        <w:rPr>
          <w:color w:val="auto"/>
        </w:rPr>
        <w:t>Pretpostavka za ostvarivanje programiranih mera je takođe i izrada/usklađivanje vodoprivrednih, poljoprivrednih, šumskih, lovnih i drugih osnova i potrebnih projekata i dokumentacije i njihovo usaglašavanje sa režimima zaštite. Imajući u vidu da su za donošenje pojedinih vrsta dokumentacije nadležni drugi subjekti, Upravljač će se angažovati na iniciranju njihove izrade, uz odgovaraj</w:t>
      </w:r>
      <w:r w:rsidRPr="00BD41DB">
        <w:rPr>
          <w:color w:val="auto"/>
        </w:rPr>
        <w:t>uće uključivanje u proces rada.</w:t>
      </w:r>
    </w:p>
    <w:p w:rsidR="00013AC6" w:rsidRPr="00BD41DB" w:rsidRDefault="00013AC6" w:rsidP="008067BA">
      <w:pPr>
        <w:pStyle w:val="Default"/>
        <w:spacing w:line="276" w:lineRule="auto"/>
        <w:rPr>
          <w:color w:val="auto"/>
        </w:rPr>
      </w:pPr>
    </w:p>
    <w:p w:rsidR="00425F72" w:rsidRPr="00BD41DB" w:rsidRDefault="00936D6F" w:rsidP="002A7CED">
      <w:pPr>
        <w:pStyle w:val="Heading2"/>
        <w:rPr>
          <w:rFonts w:ascii="Times New Roman" w:hAnsi="Times New Roman" w:cs="Times New Roman"/>
          <w:color w:val="auto"/>
          <w:sz w:val="24"/>
          <w:szCs w:val="24"/>
        </w:rPr>
      </w:pPr>
      <w:bookmarkStart w:id="77" w:name="_Toc512429002"/>
      <w:r w:rsidRPr="00BD41DB">
        <w:rPr>
          <w:rFonts w:ascii="Times New Roman" w:hAnsi="Times New Roman" w:cs="Times New Roman"/>
          <w:color w:val="auto"/>
          <w:sz w:val="24"/>
          <w:szCs w:val="24"/>
        </w:rPr>
        <w:t>6</w:t>
      </w:r>
      <w:r w:rsidR="00425F72" w:rsidRPr="00BD41DB">
        <w:rPr>
          <w:rFonts w:ascii="Times New Roman" w:hAnsi="Times New Roman" w:cs="Times New Roman"/>
          <w:color w:val="auto"/>
          <w:sz w:val="24"/>
          <w:szCs w:val="24"/>
        </w:rPr>
        <w:t>.4. Saradnja sa nadležnim i zainteresovanim subjektima</w:t>
      </w:r>
      <w:bookmarkEnd w:id="77"/>
    </w:p>
    <w:p w:rsidR="0058164C" w:rsidRPr="00BD41DB" w:rsidRDefault="0058164C" w:rsidP="008067BA">
      <w:pPr>
        <w:pStyle w:val="Default"/>
        <w:spacing w:line="276" w:lineRule="auto"/>
        <w:rPr>
          <w:color w:val="auto"/>
        </w:rPr>
      </w:pPr>
    </w:p>
    <w:p w:rsidR="00425F72" w:rsidRPr="00BD41DB" w:rsidRDefault="0058164C" w:rsidP="0058164C">
      <w:pPr>
        <w:pStyle w:val="Default"/>
        <w:spacing w:line="276" w:lineRule="auto"/>
        <w:jc w:val="both"/>
        <w:rPr>
          <w:color w:val="auto"/>
        </w:rPr>
      </w:pPr>
      <w:r w:rsidRPr="00BD41DB">
        <w:rPr>
          <w:color w:val="auto"/>
        </w:rPr>
        <w:tab/>
      </w:r>
      <w:r w:rsidR="00425F72" w:rsidRPr="00BD41DB">
        <w:rPr>
          <w:color w:val="auto"/>
        </w:rPr>
        <w:t>Od velikog značaja za uspešno ostvarivanje ovog Plana je usaglašeni, zajednički rad i saradnja svih korisnika područja kao i svih subjekata (lokalna zajednica, nadležne institucije, zainteresovane strane) koji su nadležni ili zainteresovani za zaštitu i očuvanje prirodnih vrednosti PP</w:t>
      </w:r>
      <w:r w:rsidRPr="00BD41DB">
        <w:rPr>
          <w:color w:val="auto"/>
        </w:rPr>
        <w:t xml:space="preserve"> </w:t>
      </w:r>
      <w:r w:rsidR="00290742" w:rsidRPr="00BD41DB">
        <w:t>„</w:t>
      </w:r>
      <w:r w:rsidRPr="00BD41DB">
        <w:rPr>
          <w:color w:val="auto"/>
        </w:rPr>
        <w:t>Bačkotopolske doline</w:t>
      </w:r>
      <w:r w:rsidR="00425F72" w:rsidRPr="00BD41DB">
        <w:rPr>
          <w:color w:val="auto"/>
        </w:rPr>
        <w:t>”. Glavne korisničke grupe zašti</w:t>
      </w:r>
      <w:r w:rsidRPr="00BD41DB">
        <w:rPr>
          <w:color w:val="auto"/>
        </w:rPr>
        <w:t>ć</w:t>
      </w:r>
      <w:r w:rsidR="00425F72" w:rsidRPr="00BD41DB">
        <w:rPr>
          <w:color w:val="auto"/>
        </w:rPr>
        <w:t xml:space="preserve">enog dobra su: </w:t>
      </w:r>
    </w:p>
    <w:p w:rsidR="00425F72" w:rsidRPr="00BD41DB" w:rsidRDefault="0058164C" w:rsidP="00801ED9">
      <w:pPr>
        <w:pStyle w:val="Default"/>
        <w:numPr>
          <w:ilvl w:val="0"/>
          <w:numId w:val="9"/>
        </w:numPr>
        <w:spacing w:after="27" w:line="276" w:lineRule="auto"/>
        <w:rPr>
          <w:color w:val="auto"/>
        </w:rPr>
      </w:pPr>
      <w:r w:rsidRPr="00BD41DB">
        <w:rPr>
          <w:color w:val="auto"/>
        </w:rPr>
        <w:t>poljoprivrednici</w:t>
      </w:r>
    </w:p>
    <w:p w:rsidR="0058164C" w:rsidRPr="00BD41DB" w:rsidRDefault="0058164C" w:rsidP="00801ED9">
      <w:pPr>
        <w:pStyle w:val="Default"/>
        <w:numPr>
          <w:ilvl w:val="0"/>
          <w:numId w:val="9"/>
        </w:numPr>
        <w:spacing w:after="27" w:line="276" w:lineRule="auto"/>
        <w:rPr>
          <w:color w:val="auto"/>
        </w:rPr>
      </w:pPr>
      <w:r w:rsidRPr="00BD41DB">
        <w:rPr>
          <w:color w:val="auto"/>
        </w:rPr>
        <w:t>vlasnici parcela i lokalno stanovništvo</w:t>
      </w:r>
    </w:p>
    <w:p w:rsidR="00425F72" w:rsidRPr="00BD41DB" w:rsidRDefault="0058164C" w:rsidP="00801ED9">
      <w:pPr>
        <w:pStyle w:val="Default"/>
        <w:numPr>
          <w:ilvl w:val="0"/>
          <w:numId w:val="9"/>
        </w:numPr>
        <w:spacing w:after="27" w:line="276" w:lineRule="auto"/>
        <w:rPr>
          <w:color w:val="auto"/>
        </w:rPr>
      </w:pPr>
      <w:r w:rsidRPr="00BD41DB">
        <w:rPr>
          <w:color w:val="auto"/>
        </w:rPr>
        <w:t>rekreativni ribolovci</w:t>
      </w:r>
    </w:p>
    <w:p w:rsidR="0058164C" w:rsidRPr="00BD41DB" w:rsidRDefault="0058164C" w:rsidP="00801ED9">
      <w:pPr>
        <w:pStyle w:val="Default"/>
        <w:numPr>
          <w:ilvl w:val="0"/>
          <w:numId w:val="9"/>
        </w:numPr>
        <w:spacing w:line="276" w:lineRule="auto"/>
        <w:rPr>
          <w:color w:val="auto"/>
        </w:rPr>
      </w:pPr>
      <w:r w:rsidRPr="00BD41DB">
        <w:rPr>
          <w:color w:val="auto"/>
        </w:rPr>
        <w:lastRenderedPageBreak/>
        <w:t>lovci (koriste deo zaštitne zone)</w:t>
      </w:r>
    </w:p>
    <w:p w:rsidR="00425F72" w:rsidRPr="00BD41DB" w:rsidRDefault="00425F72" w:rsidP="00801ED9">
      <w:pPr>
        <w:pStyle w:val="Default"/>
        <w:numPr>
          <w:ilvl w:val="0"/>
          <w:numId w:val="9"/>
        </w:numPr>
        <w:spacing w:after="27" w:line="276" w:lineRule="auto"/>
        <w:rPr>
          <w:color w:val="auto"/>
        </w:rPr>
      </w:pPr>
      <w:r w:rsidRPr="00BD41DB">
        <w:rPr>
          <w:color w:val="auto"/>
        </w:rPr>
        <w:t>zainteresovani z</w:t>
      </w:r>
      <w:r w:rsidR="0058164C" w:rsidRPr="00BD41DB">
        <w:rPr>
          <w:color w:val="auto"/>
        </w:rPr>
        <w:t>a profitno orijentisani turizam</w:t>
      </w:r>
    </w:p>
    <w:p w:rsidR="00425F72" w:rsidRPr="00BD41DB" w:rsidRDefault="00425F72" w:rsidP="008067BA">
      <w:pPr>
        <w:pStyle w:val="Default"/>
        <w:spacing w:line="276" w:lineRule="auto"/>
        <w:rPr>
          <w:color w:val="auto"/>
        </w:rPr>
      </w:pPr>
    </w:p>
    <w:p w:rsidR="00425F72" w:rsidRPr="00BD41DB" w:rsidRDefault="0058164C" w:rsidP="0058164C">
      <w:pPr>
        <w:pStyle w:val="Default"/>
        <w:spacing w:line="276" w:lineRule="auto"/>
        <w:jc w:val="both"/>
        <w:rPr>
          <w:color w:val="auto"/>
        </w:rPr>
      </w:pPr>
      <w:r w:rsidRPr="00BD41DB">
        <w:rPr>
          <w:color w:val="auto"/>
        </w:rPr>
        <w:tab/>
      </w:r>
      <w:r w:rsidR="00425F72" w:rsidRPr="00BD41DB">
        <w:rPr>
          <w:color w:val="auto"/>
        </w:rPr>
        <w:t xml:space="preserve">Propisi/mere zaštite prirode najviše utiču na grupu vlasnika parcela, na lokalno stanovništvo i na zainteresovane za profitno orijentisani turizam. Svima je u interesu da stanje jezera napreduje i da okruženje bude prijatno za stanovanje i rekreaciju. Osnovni sukob interesa između zaštite prirode i ovih korisničkih grupa je zahtev/potreba da se namena parcela obalnog pojasa promeni i da to budu površine od javnog značaja u cilju podizanja i formiranja multifunkcionalnog pojasa zelenila koji bi sprečavao dalje zagađenje vode od poljoprivrede, erozije i </w:t>
      </w:r>
      <w:r w:rsidRPr="00BD41DB">
        <w:rPr>
          <w:color w:val="auto"/>
        </w:rPr>
        <w:t>nedozvoljenog uređivanja obala.</w:t>
      </w:r>
    </w:p>
    <w:p w:rsidR="00425F72" w:rsidRPr="00BD41DB" w:rsidRDefault="0058164C" w:rsidP="0058164C">
      <w:pPr>
        <w:pStyle w:val="Default"/>
        <w:spacing w:line="276" w:lineRule="auto"/>
        <w:jc w:val="both"/>
        <w:rPr>
          <w:color w:val="auto"/>
        </w:rPr>
      </w:pPr>
      <w:r w:rsidRPr="00BD41DB">
        <w:rPr>
          <w:color w:val="auto"/>
        </w:rPr>
        <w:tab/>
      </w:r>
      <w:r w:rsidR="00425F72" w:rsidRPr="00BD41DB">
        <w:rPr>
          <w:color w:val="auto"/>
        </w:rPr>
        <w:t>Korisnička grupa</w:t>
      </w:r>
      <w:r w:rsidRPr="00BD41DB">
        <w:rPr>
          <w:color w:val="auto"/>
        </w:rPr>
        <w:t xml:space="preserve"> sportskih</w:t>
      </w:r>
      <w:r w:rsidR="00425F72" w:rsidRPr="00BD41DB">
        <w:rPr>
          <w:color w:val="auto"/>
        </w:rPr>
        <w:t xml:space="preserve"> ribolovaca je velika, ali </w:t>
      </w:r>
      <w:r w:rsidR="00E00D54" w:rsidRPr="00BD41DB">
        <w:rPr>
          <w:color w:val="auto"/>
        </w:rPr>
        <w:t>jednim delom</w:t>
      </w:r>
      <w:r w:rsidR="00425F72" w:rsidRPr="00BD41DB">
        <w:rPr>
          <w:color w:val="auto"/>
        </w:rPr>
        <w:t xml:space="preserve"> </w:t>
      </w:r>
      <w:r w:rsidR="00E00D54" w:rsidRPr="00BD41DB">
        <w:rPr>
          <w:color w:val="auto"/>
        </w:rPr>
        <w:t>ne</w:t>
      </w:r>
      <w:r w:rsidR="00425F72" w:rsidRPr="00BD41DB">
        <w:rPr>
          <w:color w:val="auto"/>
        </w:rPr>
        <w:t>organizovana. I njima je bitno da kvalitet vode bude dobar i da u jezeru bude dovoljno mesta za mrest riba (tršćaci, močvarni delovi obale), ali se protive merama zaštite koje bi to omogućile (n</w:t>
      </w:r>
      <w:r w:rsidRPr="00BD41DB">
        <w:rPr>
          <w:color w:val="auto"/>
        </w:rPr>
        <w:t>pr. zabrana prihranjivanja riba</w:t>
      </w:r>
      <w:r w:rsidR="00C512DD" w:rsidRPr="00BD41DB">
        <w:rPr>
          <w:color w:val="auto"/>
        </w:rPr>
        <w:t>;</w:t>
      </w:r>
      <w:r w:rsidRPr="00BD41DB">
        <w:rPr>
          <w:color w:val="auto"/>
        </w:rPr>
        <w:t xml:space="preserve"> zabra</w:t>
      </w:r>
      <w:r w:rsidR="00E00D54" w:rsidRPr="00BD41DB">
        <w:rPr>
          <w:color w:val="auto"/>
        </w:rPr>
        <w:t>na korišćenja motornih čamaca i uznemiravanja ptica za vreme gnežđenja,</w:t>
      </w:r>
      <w:r w:rsidR="00C512DD" w:rsidRPr="00BD41DB">
        <w:rPr>
          <w:color w:val="auto"/>
        </w:rPr>
        <w:t xml:space="preserve"> odnosno riba za vreme mresta;</w:t>
      </w:r>
      <w:r w:rsidR="00E00D54" w:rsidRPr="00BD41DB">
        <w:rPr>
          <w:color w:val="auto"/>
        </w:rPr>
        <w:t xml:space="preserve"> zabrana kretanja na područjima koja su staništa retkih i zaštićenih vrsta biljaka</w:t>
      </w:r>
      <w:r w:rsidR="00C512DD" w:rsidRPr="00BD41DB">
        <w:rPr>
          <w:color w:val="auto"/>
        </w:rPr>
        <w:t>;</w:t>
      </w:r>
      <w:r w:rsidR="00E00D54" w:rsidRPr="00BD41DB">
        <w:rPr>
          <w:color w:val="auto"/>
        </w:rPr>
        <w:t xml:space="preserve"> neplanska seča trske</w:t>
      </w:r>
      <w:r w:rsidR="00C512DD" w:rsidRPr="00BD41DB">
        <w:rPr>
          <w:color w:val="auto"/>
        </w:rPr>
        <w:t>;</w:t>
      </w:r>
      <w:r w:rsidR="00E00D54" w:rsidRPr="00BD41DB">
        <w:rPr>
          <w:color w:val="auto"/>
        </w:rPr>
        <w:t xml:space="preserve"> seča trske u toku vegetacionog perioda)</w:t>
      </w:r>
      <w:r w:rsidR="00C512DD" w:rsidRPr="00BD41DB">
        <w:rPr>
          <w:color w:val="auto"/>
        </w:rPr>
        <w:t>,</w:t>
      </w:r>
      <w:r w:rsidR="00425F72" w:rsidRPr="00BD41DB">
        <w:rPr>
          <w:color w:val="auto"/>
        </w:rPr>
        <w:t xml:space="preserve"> osim podizanja mul</w:t>
      </w:r>
      <w:r w:rsidRPr="00BD41DB">
        <w:rPr>
          <w:color w:val="auto"/>
        </w:rPr>
        <w:t>tifunkcionalnog zelenog pojasa.</w:t>
      </w:r>
    </w:p>
    <w:p w:rsidR="00425F72" w:rsidRPr="00BD41DB" w:rsidRDefault="00C512DD" w:rsidP="00C512DD">
      <w:pPr>
        <w:pStyle w:val="Default"/>
        <w:spacing w:line="276" w:lineRule="auto"/>
        <w:jc w:val="both"/>
        <w:rPr>
          <w:color w:val="auto"/>
        </w:rPr>
      </w:pPr>
      <w:r w:rsidRPr="00BD41DB">
        <w:rPr>
          <w:color w:val="auto"/>
        </w:rPr>
        <w:tab/>
      </w:r>
      <w:r w:rsidR="00425F72" w:rsidRPr="00BD41DB">
        <w:rPr>
          <w:color w:val="auto"/>
        </w:rPr>
        <w:t>Na području su brojni i poljoprivrednici. Podizanje multifuncionalnog zelenog pojasa je moguće samo na račun manjeg dela površina obradivog zemljišta, a koji bi imao veoma malu korist za poljoprivrednike. Ovoj korisničkoj grupi bi podizanje poljo/vetrozaštitnih pojaseva u zaštitnoj zoni PP „</w:t>
      </w:r>
      <w:r w:rsidRPr="00BD41DB">
        <w:rPr>
          <w:color w:val="auto"/>
        </w:rPr>
        <w:t>Ba</w:t>
      </w:r>
      <w:r w:rsidR="002337E7" w:rsidRPr="00BD41DB">
        <w:rPr>
          <w:color w:val="auto"/>
        </w:rPr>
        <w:t>č</w:t>
      </w:r>
      <w:r w:rsidRPr="00BD41DB">
        <w:rPr>
          <w:color w:val="auto"/>
        </w:rPr>
        <w:t>koto</w:t>
      </w:r>
      <w:r w:rsidR="002337E7" w:rsidRPr="00BD41DB">
        <w:rPr>
          <w:color w:val="auto"/>
        </w:rPr>
        <w:t>p</w:t>
      </w:r>
      <w:r w:rsidRPr="00BD41DB">
        <w:rPr>
          <w:color w:val="auto"/>
        </w:rPr>
        <w:t>olske doline“ najviše doprinelo.</w:t>
      </w:r>
    </w:p>
    <w:p w:rsidR="00425F72" w:rsidRPr="00BD41DB" w:rsidRDefault="00C512DD" w:rsidP="001B77C0">
      <w:pPr>
        <w:pStyle w:val="Default"/>
        <w:spacing w:line="276" w:lineRule="auto"/>
        <w:jc w:val="both"/>
        <w:rPr>
          <w:color w:val="auto"/>
        </w:rPr>
      </w:pPr>
      <w:r w:rsidRPr="00BD41DB">
        <w:rPr>
          <w:color w:val="auto"/>
        </w:rPr>
        <w:tab/>
      </w:r>
      <w:r w:rsidR="00425F72" w:rsidRPr="00BD41DB">
        <w:rPr>
          <w:color w:val="auto"/>
        </w:rPr>
        <w:t>Iako je lov zabranjen na području PP „</w:t>
      </w:r>
      <w:r w:rsidR="002337E7" w:rsidRPr="00BD41DB">
        <w:rPr>
          <w:color w:val="auto"/>
        </w:rPr>
        <w:t xml:space="preserve">Bačkotopolske doline </w:t>
      </w:r>
      <w:r w:rsidR="00425F72" w:rsidRPr="00BD41DB">
        <w:rPr>
          <w:color w:val="auto"/>
        </w:rPr>
        <w:t xml:space="preserve">“, a u zaštitnoj zoni je ograničen </w:t>
      </w:r>
      <w:r w:rsidR="001B77C0" w:rsidRPr="00BD41DB">
        <w:t>u pojasu od 250 metara od granica režima zaštite I stepena na sanitarni izlov</w:t>
      </w:r>
      <w:r w:rsidR="00425F72" w:rsidRPr="00BD41DB">
        <w:rPr>
          <w:color w:val="auto"/>
        </w:rPr>
        <w:t xml:space="preserve">, delovi budućih poljo/vetrozaštitnih pojaseva u zaštitnoj zoni </w:t>
      </w:r>
      <w:r w:rsidR="001B77C0" w:rsidRPr="00BD41DB">
        <w:rPr>
          <w:color w:val="auto"/>
        </w:rPr>
        <w:t>Parka prirode</w:t>
      </w:r>
      <w:r w:rsidR="00425F72" w:rsidRPr="00BD41DB">
        <w:rPr>
          <w:color w:val="auto"/>
        </w:rPr>
        <w:t xml:space="preserve"> će pružati mugućnost za razvijanje remiza za divljač. </w:t>
      </w:r>
    </w:p>
    <w:p w:rsidR="00425F72" w:rsidRPr="00BD41DB" w:rsidRDefault="001B77C0" w:rsidP="001B77C0">
      <w:pPr>
        <w:pStyle w:val="Default"/>
        <w:spacing w:line="276" w:lineRule="auto"/>
        <w:jc w:val="both"/>
        <w:rPr>
          <w:color w:val="auto"/>
        </w:rPr>
      </w:pPr>
      <w:r w:rsidRPr="00BD41DB">
        <w:rPr>
          <w:color w:val="auto"/>
        </w:rPr>
        <w:tab/>
      </w:r>
      <w:r w:rsidR="00425F72" w:rsidRPr="00BD41DB">
        <w:rPr>
          <w:color w:val="auto"/>
        </w:rPr>
        <w:t>Tokom raznih sastanka i javn</w:t>
      </w:r>
      <w:r w:rsidRPr="00BD41DB">
        <w:rPr>
          <w:color w:val="auto"/>
        </w:rPr>
        <w:t>ih</w:t>
      </w:r>
      <w:r w:rsidR="00425F72" w:rsidRPr="00BD41DB">
        <w:rPr>
          <w:color w:val="auto"/>
        </w:rPr>
        <w:t xml:space="preserve"> rasprav</w:t>
      </w:r>
      <w:r w:rsidRPr="00BD41DB">
        <w:rPr>
          <w:color w:val="auto"/>
        </w:rPr>
        <w:t xml:space="preserve">a prilikom procesa proglašenja zaštićenog područja PP „Bačkotopolske doline“, </w:t>
      </w:r>
      <w:r w:rsidR="00425F72" w:rsidRPr="00BD41DB">
        <w:rPr>
          <w:color w:val="auto"/>
        </w:rPr>
        <w:t>postalo je evidentno da zainteresovani nisu adekvatno informisani (čak ni</w:t>
      </w:r>
      <w:r w:rsidR="0011469E" w:rsidRPr="00BD41DB">
        <w:rPr>
          <w:color w:val="auto"/>
        </w:rPr>
        <w:t xml:space="preserve"> sportski</w:t>
      </w:r>
      <w:r w:rsidR="00425F72" w:rsidRPr="00BD41DB">
        <w:rPr>
          <w:color w:val="auto"/>
        </w:rPr>
        <w:t xml:space="preserve"> ribolovci), ne poznaju osnovne procese živog sistema jezera</w:t>
      </w:r>
      <w:r w:rsidR="0011469E" w:rsidRPr="00BD41DB">
        <w:rPr>
          <w:color w:val="auto"/>
        </w:rPr>
        <w:t xml:space="preserve"> i njegove okoline</w:t>
      </w:r>
      <w:r w:rsidR="00425F72" w:rsidRPr="00BD41DB">
        <w:rPr>
          <w:color w:val="auto"/>
        </w:rPr>
        <w:t>, niti su svesni kakve posledice imaju određeni načini korišćenja prostora.</w:t>
      </w:r>
      <w:r w:rsidR="000D0434" w:rsidRPr="00BD41DB">
        <w:rPr>
          <w:color w:val="auto"/>
        </w:rPr>
        <w:t xml:space="preserve"> U cilju ostvarivanja uspešne saradnje svih zainteresovanih subjekata neophodno je organizovanje foruma na kojima bi se </w:t>
      </w:r>
      <w:r w:rsidR="008344BB" w:rsidRPr="00BD41DB">
        <w:rPr>
          <w:color w:val="auto"/>
        </w:rPr>
        <w:t>mogle dobiti informacije o štetnim posledicama u slučaju neodgovarajućeg korišćenja prostora zaštićenog područja.</w:t>
      </w:r>
    </w:p>
    <w:p w:rsidR="00425F72" w:rsidRPr="00BD41DB" w:rsidRDefault="00425F72" w:rsidP="001B77C0">
      <w:pPr>
        <w:pStyle w:val="Default"/>
        <w:spacing w:line="276" w:lineRule="auto"/>
        <w:jc w:val="both"/>
      </w:pPr>
    </w:p>
    <w:p w:rsidR="00425F72" w:rsidRPr="00BD41DB" w:rsidRDefault="00936D6F" w:rsidP="002A7CED">
      <w:pPr>
        <w:pStyle w:val="Heading2"/>
        <w:rPr>
          <w:rFonts w:ascii="Times New Roman" w:hAnsi="Times New Roman" w:cs="Times New Roman"/>
          <w:color w:val="auto"/>
          <w:sz w:val="24"/>
          <w:szCs w:val="24"/>
        </w:rPr>
      </w:pPr>
      <w:bookmarkStart w:id="78" w:name="_Toc512429003"/>
      <w:r w:rsidRPr="00BD41DB">
        <w:rPr>
          <w:rFonts w:ascii="Times New Roman" w:hAnsi="Times New Roman" w:cs="Times New Roman"/>
          <w:color w:val="auto"/>
          <w:sz w:val="24"/>
          <w:szCs w:val="24"/>
        </w:rPr>
        <w:t>6</w:t>
      </w:r>
      <w:r w:rsidR="00425F72" w:rsidRPr="00BD41DB">
        <w:rPr>
          <w:rFonts w:ascii="Times New Roman" w:hAnsi="Times New Roman" w:cs="Times New Roman"/>
          <w:color w:val="auto"/>
          <w:sz w:val="24"/>
          <w:szCs w:val="24"/>
        </w:rPr>
        <w:t>.5. Strateška analiza ostvarivanja ciljeva zaštite prirode</w:t>
      </w:r>
      <w:bookmarkEnd w:id="78"/>
    </w:p>
    <w:p w:rsidR="001C601D" w:rsidRPr="00BD41DB" w:rsidRDefault="001C601D" w:rsidP="008067BA">
      <w:pPr>
        <w:pStyle w:val="Default"/>
        <w:spacing w:line="276" w:lineRule="auto"/>
        <w:rPr>
          <w:color w:val="auto"/>
        </w:rPr>
      </w:pPr>
    </w:p>
    <w:p w:rsidR="001C601D" w:rsidRPr="00BD41DB" w:rsidRDefault="001C601D" w:rsidP="001C601D">
      <w:pPr>
        <w:pStyle w:val="Default"/>
        <w:spacing w:line="276" w:lineRule="auto"/>
        <w:jc w:val="both"/>
        <w:rPr>
          <w:color w:val="auto"/>
        </w:rPr>
      </w:pPr>
      <w:r w:rsidRPr="00BD41DB">
        <w:rPr>
          <w:color w:val="auto"/>
        </w:rPr>
        <w:tab/>
      </w:r>
      <w:r w:rsidR="00425F72" w:rsidRPr="00BD41DB">
        <w:rPr>
          <w:color w:val="auto"/>
        </w:rPr>
        <w:t xml:space="preserve">Strateška analiza ostvarivanja ciljeva zaštite prirode primenom SWOT analize omogućava prepoznavanje pozitivnih i negativnih faktora koji utiču na ostvarenje strateških opredeljenja i daje mogućnost da se na faktore blagovremeno utiče, tj. da im se prilagode načini dostizanja ciljeva. SWOT analiza predstavlja metodu koja omogućava uspostavljanje ravnoteže </w:t>
      </w:r>
      <w:r w:rsidR="00425F72" w:rsidRPr="00BD41DB">
        <w:rPr>
          <w:color w:val="auto"/>
        </w:rPr>
        <w:lastRenderedPageBreak/>
        <w:t>između internih sposobnosti i eksternih mogućnosti. Ona je skup analitičkih metoda kojima se upoređuju sopstvene snage i slabosti sa mogućnos</w:t>
      </w:r>
      <w:r w:rsidRPr="00BD41DB">
        <w:rPr>
          <w:color w:val="auto"/>
        </w:rPr>
        <w:t>tima i opasnostima u okruženju. Primenjeno na problematiku upravljanja područjem i funkcijama PP „Bačkotopolske doli</w:t>
      </w:r>
      <w:r w:rsidR="0008688C" w:rsidRPr="00BD41DB">
        <w:rPr>
          <w:color w:val="auto"/>
        </w:rPr>
        <w:t>ne“ SWOT analiza izgleda ovako:</w:t>
      </w:r>
    </w:p>
    <w:p w:rsidR="001C601D" w:rsidRPr="00BD41DB" w:rsidRDefault="001C601D" w:rsidP="001C601D">
      <w:pPr>
        <w:pStyle w:val="Default"/>
        <w:spacing w:line="276" w:lineRule="auto"/>
        <w:jc w:val="both"/>
        <w:rPr>
          <w:color w:val="auto"/>
        </w:rPr>
      </w:pPr>
    </w:p>
    <w:tbl>
      <w:tblPr>
        <w:tblStyle w:val="TableGrid"/>
        <w:tblW w:w="0" w:type="auto"/>
        <w:tblLook w:val="04A0"/>
      </w:tblPr>
      <w:tblGrid>
        <w:gridCol w:w="4788"/>
        <w:gridCol w:w="4788"/>
      </w:tblGrid>
      <w:tr w:rsidR="00736D7D" w:rsidRPr="00BD41DB" w:rsidTr="00736D7D">
        <w:tc>
          <w:tcPr>
            <w:tcW w:w="4788" w:type="dxa"/>
          </w:tcPr>
          <w:p w:rsidR="00736D7D" w:rsidRPr="00BD41DB" w:rsidRDefault="00736D7D" w:rsidP="00736D7D">
            <w:pPr>
              <w:pStyle w:val="Default"/>
              <w:spacing w:line="276" w:lineRule="auto"/>
            </w:pPr>
            <w:r w:rsidRPr="00BD41DB">
              <w:rPr>
                <w:b/>
                <w:bCs/>
              </w:rPr>
              <w:t xml:space="preserve">Prednosti/Snage /Strenght (S) </w:t>
            </w:r>
          </w:p>
          <w:p w:rsidR="00634B94" w:rsidRPr="00BD41DB" w:rsidRDefault="00736D7D" w:rsidP="00736D7D">
            <w:pPr>
              <w:pStyle w:val="Default"/>
              <w:spacing w:line="276" w:lineRule="auto"/>
            </w:pPr>
            <w:r w:rsidRPr="00BD41DB">
              <w:t xml:space="preserve">• </w:t>
            </w:r>
            <w:r w:rsidR="001407F7" w:rsidRPr="00BD41DB">
              <w:t>Izuzetne i retke prirodne vrednosti - ostaci iskonske stepske vegetacije na lesu</w:t>
            </w:r>
          </w:p>
          <w:p w:rsidR="00736D7D" w:rsidRPr="00BD41DB" w:rsidRDefault="00634B94" w:rsidP="00736D7D">
            <w:pPr>
              <w:pStyle w:val="Default"/>
              <w:spacing w:line="276" w:lineRule="auto"/>
            </w:pPr>
            <w:r w:rsidRPr="00BD41DB">
              <w:t xml:space="preserve">• </w:t>
            </w:r>
            <w:r w:rsidR="00736D7D" w:rsidRPr="00BD41DB">
              <w:t>Tra</w:t>
            </w:r>
            <w:r w:rsidR="00F629DE" w:rsidRPr="00BD41DB">
              <w:t xml:space="preserve">dicionalna saradnja sa </w:t>
            </w:r>
            <w:r w:rsidR="00736D7D" w:rsidRPr="00BD41DB">
              <w:t>nevladin</w:t>
            </w:r>
            <w:r w:rsidR="00F629DE" w:rsidRPr="00BD41DB">
              <w:t>i</w:t>
            </w:r>
            <w:r w:rsidR="00736D7D" w:rsidRPr="00BD41DB">
              <w:t xml:space="preserve">m sektorom </w:t>
            </w:r>
          </w:p>
          <w:p w:rsidR="00736D7D" w:rsidRPr="00BD41DB" w:rsidRDefault="00736D7D" w:rsidP="00736D7D">
            <w:pPr>
              <w:pStyle w:val="Default"/>
              <w:spacing w:line="276" w:lineRule="auto"/>
            </w:pPr>
            <w:r w:rsidRPr="00BD41DB">
              <w:t xml:space="preserve">• Podrška od strane javnosti </w:t>
            </w:r>
          </w:p>
          <w:p w:rsidR="00736D7D" w:rsidRPr="00BD41DB" w:rsidRDefault="00736D7D" w:rsidP="001C601D">
            <w:pPr>
              <w:pStyle w:val="Default"/>
              <w:spacing w:line="276" w:lineRule="auto"/>
              <w:jc w:val="both"/>
              <w:rPr>
                <w:color w:val="auto"/>
              </w:rPr>
            </w:pPr>
          </w:p>
        </w:tc>
        <w:tc>
          <w:tcPr>
            <w:tcW w:w="4788" w:type="dxa"/>
          </w:tcPr>
          <w:p w:rsidR="00736D7D" w:rsidRPr="00BD41DB" w:rsidRDefault="00736D7D" w:rsidP="00736D7D">
            <w:pPr>
              <w:pStyle w:val="Default"/>
              <w:spacing w:line="276" w:lineRule="auto"/>
            </w:pPr>
            <w:r w:rsidRPr="00BD41DB">
              <w:rPr>
                <w:b/>
                <w:bCs/>
              </w:rPr>
              <w:t xml:space="preserve">Nedostatci/Slabosti/Weaknesses (W) </w:t>
            </w:r>
          </w:p>
          <w:p w:rsidR="00736D7D" w:rsidRPr="00BD41DB" w:rsidRDefault="00736D7D" w:rsidP="00736D7D">
            <w:pPr>
              <w:pStyle w:val="Default"/>
              <w:spacing w:line="276" w:lineRule="auto"/>
            </w:pPr>
            <w:r w:rsidRPr="00BD41DB">
              <w:t xml:space="preserve">• Nerešeni problem zagađenja („tačkasti izvori“ </w:t>
            </w:r>
            <w:r w:rsidR="00080507" w:rsidRPr="00BD41DB">
              <w:t>- poljoprivreda, septičke jame</w:t>
            </w:r>
            <w:r w:rsidRPr="00BD41DB">
              <w:t xml:space="preserve">) </w:t>
            </w:r>
          </w:p>
          <w:p w:rsidR="00736D7D" w:rsidRPr="00BD41DB" w:rsidRDefault="00736D7D" w:rsidP="00736D7D">
            <w:pPr>
              <w:pStyle w:val="Default"/>
              <w:spacing w:line="276" w:lineRule="auto"/>
            </w:pPr>
            <w:r w:rsidRPr="00BD41DB">
              <w:t xml:space="preserve">• Neusaglašen razvoj i izgradnja turističkog dela </w:t>
            </w:r>
          </w:p>
          <w:p w:rsidR="00736D7D" w:rsidRPr="00BD41DB" w:rsidRDefault="00736D7D" w:rsidP="00736D7D">
            <w:pPr>
              <w:pStyle w:val="Default"/>
              <w:spacing w:line="276" w:lineRule="auto"/>
            </w:pPr>
            <w:r w:rsidRPr="00BD41DB">
              <w:t xml:space="preserve">• Nerešeno pitanje otkupa parcela </w:t>
            </w:r>
          </w:p>
          <w:p w:rsidR="00736D7D" w:rsidRPr="00BD41DB" w:rsidRDefault="00736D7D" w:rsidP="00736D7D">
            <w:pPr>
              <w:pStyle w:val="Default"/>
              <w:spacing w:line="276" w:lineRule="auto"/>
            </w:pPr>
            <w:r w:rsidRPr="00BD41DB">
              <w:t xml:space="preserve">• Neuređenost predela </w:t>
            </w:r>
          </w:p>
          <w:p w:rsidR="00736D7D" w:rsidRPr="00BD41DB" w:rsidRDefault="00736D7D" w:rsidP="00736D7D">
            <w:pPr>
              <w:pStyle w:val="Default"/>
              <w:spacing w:line="276" w:lineRule="auto"/>
            </w:pPr>
            <w:r w:rsidRPr="00BD41DB">
              <w:t xml:space="preserve">• Nedovoljna kadrovska osposobljenost i opremljenost Upravljača </w:t>
            </w:r>
          </w:p>
          <w:p w:rsidR="00736D7D" w:rsidRPr="00BD41DB" w:rsidRDefault="00736D7D" w:rsidP="00736D7D">
            <w:pPr>
              <w:pStyle w:val="Default"/>
              <w:spacing w:line="276" w:lineRule="auto"/>
            </w:pPr>
            <w:r w:rsidRPr="00BD41DB">
              <w:t xml:space="preserve">• Korisnici prostora nisu upoznati sa ekološkim posledicama svojih aktivnosti </w:t>
            </w:r>
          </w:p>
          <w:p w:rsidR="00736D7D" w:rsidRPr="00BD41DB" w:rsidRDefault="00736D7D" w:rsidP="00736D7D">
            <w:pPr>
              <w:pStyle w:val="Default"/>
              <w:spacing w:line="276" w:lineRule="auto"/>
              <w:jc w:val="both"/>
              <w:rPr>
                <w:color w:val="auto"/>
              </w:rPr>
            </w:pPr>
            <w:r w:rsidRPr="00BD41DB">
              <w:t>• Sukob interesa korisničkih grupa</w:t>
            </w:r>
          </w:p>
        </w:tc>
      </w:tr>
      <w:tr w:rsidR="00736D7D" w:rsidRPr="00BD41DB" w:rsidTr="00736D7D">
        <w:tc>
          <w:tcPr>
            <w:tcW w:w="4788" w:type="dxa"/>
          </w:tcPr>
          <w:p w:rsidR="00736D7D" w:rsidRPr="00BD41DB" w:rsidRDefault="00736D7D" w:rsidP="00736D7D">
            <w:pPr>
              <w:pStyle w:val="Default"/>
              <w:spacing w:line="276" w:lineRule="auto"/>
            </w:pPr>
            <w:r w:rsidRPr="00BD41DB">
              <w:rPr>
                <w:b/>
                <w:bCs/>
              </w:rPr>
              <w:t xml:space="preserve">Mogućnosti /Šanse/Opportunities (O) </w:t>
            </w:r>
          </w:p>
          <w:p w:rsidR="00736D7D" w:rsidRPr="00BD41DB" w:rsidRDefault="00736D7D" w:rsidP="00736D7D">
            <w:pPr>
              <w:pStyle w:val="Default"/>
              <w:spacing w:line="276" w:lineRule="auto"/>
            </w:pPr>
            <w:r w:rsidRPr="00BD41DB">
              <w:t>• Integracija zaštite prirodnih vrednosti u razvoj turizma – specifična kombinacija kulturno istorijskih i prirodni</w:t>
            </w:r>
            <w:r w:rsidR="00080507" w:rsidRPr="00BD41DB">
              <w:t xml:space="preserve">h /predeonih </w:t>
            </w:r>
            <w:r w:rsidRPr="00BD41DB">
              <w:t xml:space="preserve">vrednosti </w:t>
            </w:r>
          </w:p>
          <w:p w:rsidR="00736D7D" w:rsidRPr="00BD41DB" w:rsidRDefault="00736D7D" w:rsidP="00736D7D">
            <w:pPr>
              <w:pStyle w:val="Default"/>
              <w:spacing w:line="276" w:lineRule="auto"/>
            </w:pPr>
            <w:r w:rsidRPr="00BD41DB">
              <w:t>• Razvoj integralnog planiranja i uređenja s</w:t>
            </w:r>
            <w:r w:rsidR="00080507" w:rsidRPr="00BD41DB">
              <w:t>a zonalnim rasporedom sadržaja</w:t>
            </w:r>
          </w:p>
          <w:p w:rsidR="00736D7D" w:rsidRPr="00BD41DB" w:rsidRDefault="00736D7D" w:rsidP="00736D7D">
            <w:pPr>
              <w:pStyle w:val="Default"/>
              <w:spacing w:line="276" w:lineRule="auto"/>
            </w:pPr>
            <w:r w:rsidRPr="00BD41DB">
              <w:t>• Razvoj edukativnih</w:t>
            </w:r>
            <w:r w:rsidR="007B04B4" w:rsidRPr="00BD41DB">
              <w:t xml:space="preserve"> i naučno-istraživačkih</w:t>
            </w:r>
            <w:r w:rsidRPr="00BD41DB">
              <w:t xml:space="preserve"> programa </w:t>
            </w:r>
          </w:p>
          <w:p w:rsidR="00736D7D" w:rsidRPr="00BD41DB" w:rsidRDefault="00736D7D" w:rsidP="00736D7D">
            <w:pPr>
              <w:pStyle w:val="Default"/>
              <w:spacing w:line="276" w:lineRule="auto"/>
            </w:pPr>
            <w:r w:rsidRPr="00BD41DB">
              <w:t>• Programi aktivnih mera zaštite na očuvanju stani</w:t>
            </w:r>
            <w:r w:rsidR="00080507" w:rsidRPr="00BD41DB">
              <w:t>šta i formiranju ekokoridora u zaštićenom području</w:t>
            </w:r>
            <w:r w:rsidRPr="00BD41DB">
              <w:t xml:space="preserve"> </w:t>
            </w:r>
          </w:p>
          <w:p w:rsidR="00736D7D" w:rsidRPr="00BD41DB" w:rsidRDefault="00736D7D" w:rsidP="00736D7D">
            <w:pPr>
              <w:pStyle w:val="Default"/>
              <w:spacing w:line="276" w:lineRule="auto"/>
            </w:pPr>
            <w:r w:rsidRPr="00BD41DB">
              <w:t xml:space="preserve">•Programi formiranja poljozaštitnih pojaseva u zaštitnoj zoni </w:t>
            </w:r>
          </w:p>
          <w:p w:rsidR="00FC7CFC" w:rsidRPr="00BD41DB" w:rsidRDefault="00736D7D" w:rsidP="00FC7CFC">
            <w:pPr>
              <w:pStyle w:val="Default"/>
              <w:spacing w:line="276" w:lineRule="auto"/>
            </w:pPr>
            <w:r w:rsidRPr="00BD41DB">
              <w:t xml:space="preserve">• Formiranje fonda za otkup zemljišta u </w:t>
            </w:r>
            <w:r w:rsidR="00FC7CFC" w:rsidRPr="00BD41DB">
              <w:t xml:space="preserve">zaštićenom području </w:t>
            </w:r>
          </w:p>
          <w:p w:rsidR="00736D7D" w:rsidRPr="00BD41DB" w:rsidRDefault="00736D7D" w:rsidP="00736D7D">
            <w:pPr>
              <w:pStyle w:val="Default"/>
              <w:spacing w:line="276" w:lineRule="auto"/>
              <w:jc w:val="both"/>
              <w:rPr>
                <w:color w:val="auto"/>
              </w:rPr>
            </w:pPr>
          </w:p>
        </w:tc>
        <w:tc>
          <w:tcPr>
            <w:tcW w:w="4788" w:type="dxa"/>
          </w:tcPr>
          <w:p w:rsidR="00736D7D" w:rsidRPr="00BD41DB" w:rsidRDefault="00736D7D" w:rsidP="00736D7D">
            <w:pPr>
              <w:pStyle w:val="Default"/>
              <w:spacing w:line="276" w:lineRule="auto"/>
            </w:pPr>
            <w:r w:rsidRPr="00BD41DB">
              <w:rPr>
                <w:b/>
                <w:bCs/>
              </w:rPr>
              <w:t xml:space="preserve">Pretnje/Rizici/ Threats (T) </w:t>
            </w:r>
          </w:p>
          <w:p w:rsidR="00736D7D" w:rsidRPr="00BD41DB" w:rsidRDefault="00736D7D" w:rsidP="00736D7D">
            <w:pPr>
              <w:pStyle w:val="Default"/>
              <w:spacing w:line="276" w:lineRule="auto"/>
            </w:pPr>
            <w:r w:rsidRPr="00BD41DB">
              <w:t>• Nedostata</w:t>
            </w:r>
            <w:r w:rsidR="00FF156B" w:rsidRPr="00BD41DB">
              <w:t>k finansijskih sredstava</w:t>
            </w:r>
          </w:p>
          <w:p w:rsidR="00736D7D" w:rsidRPr="00BD41DB" w:rsidRDefault="00FF156B" w:rsidP="00736D7D">
            <w:pPr>
              <w:pStyle w:val="Default"/>
              <w:spacing w:line="276" w:lineRule="auto"/>
            </w:pPr>
            <w:r w:rsidRPr="00BD41DB">
              <w:t>• Dalje zagađivanje voda</w:t>
            </w:r>
          </w:p>
          <w:p w:rsidR="00736D7D" w:rsidRPr="00BD41DB" w:rsidRDefault="00736D7D" w:rsidP="00736D7D">
            <w:pPr>
              <w:pStyle w:val="Default"/>
              <w:spacing w:line="276" w:lineRule="auto"/>
            </w:pPr>
            <w:r w:rsidRPr="00BD41DB">
              <w:t xml:space="preserve">• Dalje fragmentiranje staništa (poljoprivreda, invazivne vrste, nedostatak ekoloških koridora) </w:t>
            </w:r>
          </w:p>
          <w:p w:rsidR="00736D7D" w:rsidRPr="00BD41DB" w:rsidRDefault="00736D7D" w:rsidP="00736D7D">
            <w:pPr>
              <w:pStyle w:val="Default"/>
              <w:spacing w:line="276" w:lineRule="auto"/>
            </w:pPr>
            <w:r w:rsidRPr="00BD41DB">
              <w:t>• Nedovoljna saradnja nadležnih (lokalna samouprava, korisnici i druge institucij</w:t>
            </w:r>
            <w:r w:rsidR="00FF156B" w:rsidRPr="00BD41DB">
              <w:t>e) - međusobna i sa Upravljačem</w:t>
            </w:r>
          </w:p>
          <w:p w:rsidR="00736D7D" w:rsidRPr="00BD41DB" w:rsidRDefault="00736D7D" w:rsidP="00736D7D">
            <w:pPr>
              <w:pStyle w:val="Default"/>
              <w:spacing w:line="276" w:lineRule="auto"/>
            </w:pPr>
            <w:r w:rsidRPr="00BD41DB">
              <w:t xml:space="preserve">• Nedovoljna saradnja sa drugim službama </w:t>
            </w:r>
          </w:p>
          <w:p w:rsidR="00736D7D" w:rsidRPr="00BD41DB" w:rsidRDefault="00736D7D" w:rsidP="00736D7D">
            <w:pPr>
              <w:pStyle w:val="Default"/>
              <w:spacing w:line="276" w:lineRule="auto"/>
            </w:pPr>
            <w:r w:rsidRPr="00BD41DB">
              <w:t xml:space="preserve">koje obavljaju aktivnosti na </w:t>
            </w:r>
            <w:r w:rsidR="00FF156B" w:rsidRPr="00BD41DB">
              <w:t xml:space="preserve">zaštićenom području </w:t>
            </w:r>
            <w:r w:rsidRPr="00BD41DB">
              <w:t>(razvoj i turiza</w:t>
            </w:r>
            <w:r w:rsidR="00FF156B" w:rsidRPr="00BD41DB">
              <w:t>m, vodoprivreda, poljoprivreda)</w:t>
            </w:r>
          </w:p>
          <w:p w:rsidR="00736D7D" w:rsidRPr="00BD41DB" w:rsidRDefault="00736D7D" w:rsidP="00736D7D">
            <w:pPr>
              <w:pStyle w:val="Default"/>
              <w:spacing w:line="276" w:lineRule="auto"/>
            </w:pPr>
            <w:r w:rsidRPr="00BD41DB">
              <w:t>• Nepostojanje</w:t>
            </w:r>
            <w:r w:rsidR="00FF156B" w:rsidRPr="00BD41DB">
              <w:t xml:space="preserve"> fonda za otkup zemljišta na zaštićenom području</w:t>
            </w:r>
          </w:p>
          <w:p w:rsidR="00736D7D" w:rsidRPr="00BD41DB" w:rsidRDefault="00736D7D" w:rsidP="00736D7D">
            <w:pPr>
              <w:pStyle w:val="Default"/>
              <w:spacing w:line="276" w:lineRule="auto"/>
            </w:pPr>
            <w:r w:rsidRPr="00BD41DB">
              <w:t>• Nedovoljna informisanost korisnika</w:t>
            </w:r>
            <w:r w:rsidR="00FF156B" w:rsidRPr="00BD41DB">
              <w:t xml:space="preserve"> zaštićenom području</w:t>
            </w:r>
          </w:p>
          <w:p w:rsidR="00736D7D" w:rsidRPr="00BD41DB" w:rsidRDefault="00736D7D" w:rsidP="00736D7D">
            <w:pPr>
              <w:pStyle w:val="Default"/>
              <w:spacing w:line="276" w:lineRule="auto"/>
              <w:jc w:val="both"/>
              <w:rPr>
                <w:color w:val="auto"/>
              </w:rPr>
            </w:pPr>
            <w:r w:rsidRPr="00BD41DB">
              <w:t>• Sukob interesa korisničkih grupa</w:t>
            </w:r>
          </w:p>
        </w:tc>
      </w:tr>
    </w:tbl>
    <w:p w:rsidR="00736D7D" w:rsidRPr="00BD41DB" w:rsidRDefault="00736D7D" w:rsidP="001C601D">
      <w:pPr>
        <w:pStyle w:val="Default"/>
        <w:spacing w:line="276" w:lineRule="auto"/>
        <w:jc w:val="both"/>
        <w:rPr>
          <w:color w:val="auto"/>
        </w:rPr>
      </w:pPr>
    </w:p>
    <w:p w:rsidR="00995D1E" w:rsidRPr="00BD41DB" w:rsidRDefault="00995D1E">
      <w:pPr>
        <w:rPr>
          <w:rFonts w:ascii="Times New Roman" w:hAnsi="Times New Roman" w:cs="Times New Roman"/>
          <w:sz w:val="24"/>
          <w:szCs w:val="24"/>
        </w:rPr>
      </w:pPr>
      <w:r w:rsidRPr="00BD41DB">
        <w:rPr>
          <w:rFonts w:ascii="Times New Roman" w:hAnsi="Times New Roman" w:cs="Times New Roman"/>
          <w:sz w:val="24"/>
          <w:szCs w:val="24"/>
        </w:rPr>
        <w:br w:type="page"/>
      </w:r>
    </w:p>
    <w:p w:rsidR="00995D1E" w:rsidRPr="00BD41DB" w:rsidRDefault="00995D1E" w:rsidP="00490024">
      <w:pPr>
        <w:pStyle w:val="Heading1"/>
        <w:ind w:left="270" w:hanging="270"/>
        <w:rPr>
          <w:rFonts w:ascii="Times New Roman" w:hAnsi="Times New Roman" w:cs="Times New Roman"/>
          <w:color w:val="auto"/>
        </w:rPr>
      </w:pPr>
      <w:bookmarkStart w:id="79" w:name="_Toc512429004"/>
      <w:r w:rsidRPr="00BD41DB">
        <w:rPr>
          <w:rFonts w:ascii="Times New Roman" w:hAnsi="Times New Roman" w:cs="Times New Roman"/>
          <w:color w:val="auto"/>
        </w:rPr>
        <w:lastRenderedPageBreak/>
        <w:t>7. PRIORITETNE AKTIVNOSTI I MERE NA ZAŠTITI, ODRŽAVANJU, PRAĆENJU STANJA I UNAPREĐENJU PRIRODNIH I STVORENIH VREDNOSTI</w:t>
      </w:r>
      <w:bookmarkEnd w:id="79"/>
    </w:p>
    <w:p w:rsidR="007E7C86" w:rsidRPr="00BD41DB" w:rsidRDefault="007E7C86" w:rsidP="00E92489">
      <w:pPr>
        <w:pStyle w:val="Default"/>
        <w:spacing w:line="276" w:lineRule="auto"/>
        <w:jc w:val="both"/>
      </w:pPr>
    </w:p>
    <w:p w:rsidR="007E7C86" w:rsidRPr="00BD41DB" w:rsidRDefault="00790C5D" w:rsidP="00E92489">
      <w:pPr>
        <w:pStyle w:val="Default"/>
        <w:spacing w:line="276" w:lineRule="auto"/>
        <w:jc w:val="both"/>
        <w:rPr>
          <w:color w:val="auto"/>
        </w:rPr>
      </w:pPr>
      <w:r w:rsidRPr="00BD41DB">
        <w:rPr>
          <w:color w:val="auto"/>
        </w:rPr>
        <w:tab/>
      </w:r>
      <w:r w:rsidR="007E7C86" w:rsidRPr="00BD41DB">
        <w:rPr>
          <w:color w:val="auto"/>
        </w:rPr>
        <w:t>Plan upravljanja zaštićenim područjem obuhvata sve mere i aktivnosti unutar granica zaštićenog područja, bez obzira da li se one odnose na radove i aktivnosti koje sprovodi Upravljač, drugi korisnici prostora zaštićenog područja ili nadležni organi vlasti. U slučaju Parka prirode „</w:t>
      </w:r>
      <w:r w:rsidR="00BD2BFA" w:rsidRPr="00BD41DB">
        <w:rPr>
          <w:color w:val="auto"/>
        </w:rPr>
        <w:t>Bačkotopolske doline</w:t>
      </w:r>
      <w:r w:rsidR="007E7C86" w:rsidRPr="00BD41DB">
        <w:rPr>
          <w:color w:val="auto"/>
        </w:rPr>
        <w:t>“ brojni su korisnici unutar zaštićenog područja i u zaštitnoj zoni. Takođe je prisustna kompleksnost rešavanja problema stanja vode i održavanja ekosistema u zaštićenom području (</w:t>
      </w:r>
      <w:r w:rsidR="00446A55" w:rsidRPr="00BD41DB">
        <w:rPr>
          <w:color w:val="auto"/>
        </w:rPr>
        <w:t xml:space="preserve">priobalna zona </w:t>
      </w:r>
      <w:r w:rsidR="007E7C86" w:rsidRPr="00BD41DB">
        <w:rPr>
          <w:color w:val="auto"/>
        </w:rPr>
        <w:t>jezer</w:t>
      </w:r>
      <w:r w:rsidR="00446A55" w:rsidRPr="00BD41DB">
        <w:rPr>
          <w:color w:val="auto"/>
        </w:rPr>
        <w:t>a</w:t>
      </w:r>
      <w:r w:rsidR="007E7C86" w:rsidRPr="00BD41DB">
        <w:rPr>
          <w:color w:val="auto"/>
        </w:rPr>
        <w:t xml:space="preserve">, vlažna staništa) i zaštitnoj zoni (multifunkcionalni zaštitni pojas, poljozaštitni pojasevi) što se odražava na potrebu za brojnim aktivnostima drugih subjekata, pored onih koje planira i sprovodi Upravljač. </w:t>
      </w:r>
    </w:p>
    <w:p w:rsidR="007E7C86" w:rsidRPr="00BD41DB" w:rsidRDefault="00790C5D" w:rsidP="00E92489">
      <w:pPr>
        <w:pStyle w:val="Default"/>
        <w:spacing w:line="276" w:lineRule="auto"/>
        <w:jc w:val="both"/>
        <w:rPr>
          <w:color w:val="auto"/>
        </w:rPr>
      </w:pPr>
      <w:r w:rsidRPr="00BD41DB">
        <w:rPr>
          <w:color w:val="auto"/>
        </w:rPr>
        <w:tab/>
      </w:r>
      <w:r w:rsidR="007E7C86" w:rsidRPr="00BD41DB">
        <w:rPr>
          <w:color w:val="auto"/>
        </w:rPr>
        <w:t xml:space="preserve">Zadatak Upravljača je da uspostavi organizovanost u pogledu upravljanja prirodnim vrednostima područja unutar granica Parka prirode, na bazi </w:t>
      </w:r>
      <w:r w:rsidR="007E7C86" w:rsidRPr="00BD41DB">
        <w:rPr>
          <w:iCs/>
          <w:color w:val="auto"/>
        </w:rPr>
        <w:t xml:space="preserve">poverenih poslova </w:t>
      </w:r>
      <w:r w:rsidR="007E7C86" w:rsidRPr="00BD41DB">
        <w:rPr>
          <w:color w:val="auto"/>
        </w:rPr>
        <w:t xml:space="preserve">i </w:t>
      </w:r>
      <w:r w:rsidR="007E7C86" w:rsidRPr="00BD41DB">
        <w:rPr>
          <w:iCs/>
          <w:color w:val="auto"/>
        </w:rPr>
        <w:t xml:space="preserve">utvrđenih obaveza Zakonom o zaštiti prirode </w:t>
      </w:r>
      <w:r w:rsidR="007E7C86" w:rsidRPr="00BD41DB">
        <w:rPr>
          <w:color w:val="auto"/>
        </w:rPr>
        <w:t xml:space="preserve">(„Službeni glasnik RS“, br. 36/09, 88/10 i 91/10) i iz </w:t>
      </w:r>
      <w:r w:rsidR="00547F4A" w:rsidRPr="00BD41DB">
        <w:t xml:space="preserve">Odluke o proglašenju zaštićenog područja Park prirode </w:t>
      </w:r>
      <w:r w:rsidR="00547F4A" w:rsidRPr="00BD41DB">
        <w:rPr>
          <w:bCs/>
        </w:rPr>
        <w:t>„Bačkotopolske doline” (</w:t>
      </w:r>
      <w:r w:rsidR="00547F4A" w:rsidRPr="00BD41DB">
        <w:t xml:space="preserve">„Službeni list Opštine Bačka Topola”, br. 6/2017). </w:t>
      </w:r>
      <w:r w:rsidR="007E7C86" w:rsidRPr="00BD41DB">
        <w:rPr>
          <w:color w:val="auto"/>
        </w:rPr>
        <w:t xml:space="preserve">U okviru navedenog dužan je naročito da: </w:t>
      </w:r>
    </w:p>
    <w:p w:rsidR="007E7C86" w:rsidRPr="00BD41DB" w:rsidRDefault="007E7C86" w:rsidP="00801ED9">
      <w:pPr>
        <w:pStyle w:val="Default"/>
        <w:numPr>
          <w:ilvl w:val="0"/>
          <w:numId w:val="10"/>
        </w:numPr>
        <w:spacing w:line="276" w:lineRule="auto"/>
        <w:jc w:val="both"/>
        <w:rPr>
          <w:color w:val="auto"/>
        </w:rPr>
      </w:pPr>
      <w:r w:rsidRPr="00BD41DB">
        <w:rPr>
          <w:color w:val="auto"/>
        </w:rPr>
        <w:t>obezbedi sprovođenje režima zaštite, očuvanja i unapređenja prirodnog dobra (</w:t>
      </w:r>
      <w:r w:rsidR="004E450B" w:rsidRPr="00BD41DB">
        <w:rPr>
          <w:iCs/>
          <w:color w:val="auto"/>
        </w:rPr>
        <w:t>Zakon o zaštiti prirode,</w:t>
      </w:r>
      <w:r w:rsidRPr="00BD41DB">
        <w:rPr>
          <w:color w:val="auto"/>
        </w:rPr>
        <w:t xml:space="preserve"> član</w:t>
      </w:r>
      <w:r w:rsidR="004E450B" w:rsidRPr="00BD41DB">
        <w:rPr>
          <w:color w:val="auto"/>
        </w:rPr>
        <w:t xml:space="preserve"> 68)</w:t>
      </w:r>
    </w:p>
    <w:p w:rsidR="007E7C86" w:rsidRPr="00BD41DB" w:rsidRDefault="007E7C86" w:rsidP="00801ED9">
      <w:pPr>
        <w:pStyle w:val="Default"/>
        <w:numPr>
          <w:ilvl w:val="0"/>
          <w:numId w:val="10"/>
        </w:numPr>
        <w:spacing w:line="276" w:lineRule="auto"/>
        <w:jc w:val="both"/>
        <w:rPr>
          <w:color w:val="auto"/>
        </w:rPr>
      </w:pPr>
      <w:r w:rsidRPr="00BD41DB">
        <w:rPr>
          <w:color w:val="auto"/>
        </w:rPr>
        <w:t xml:space="preserve">usklađuje korišćenje resursa i razvojne aktivnosti sa ciljevima očuvanja i </w:t>
      </w:r>
      <w:r w:rsidR="004E450B" w:rsidRPr="00BD41DB">
        <w:rPr>
          <w:color w:val="auto"/>
        </w:rPr>
        <w:t>unapređenja prirodnih vrednosti</w:t>
      </w:r>
    </w:p>
    <w:p w:rsidR="007E7C86" w:rsidRPr="00BD41DB" w:rsidRDefault="007E7C86" w:rsidP="00801ED9">
      <w:pPr>
        <w:pStyle w:val="Default"/>
        <w:numPr>
          <w:ilvl w:val="0"/>
          <w:numId w:val="10"/>
        </w:numPr>
        <w:spacing w:line="276" w:lineRule="auto"/>
        <w:jc w:val="both"/>
        <w:rPr>
          <w:color w:val="auto"/>
        </w:rPr>
      </w:pPr>
      <w:r w:rsidRPr="00BD41DB">
        <w:rPr>
          <w:color w:val="auto"/>
        </w:rPr>
        <w:t>vodi računa o razvijanju prezentacije, edukacije i naučno</w:t>
      </w:r>
      <w:r w:rsidRPr="00BD41DB">
        <w:rPr>
          <w:rFonts w:ascii="Calibri" w:hAnsi="Calibri"/>
          <w:color w:val="auto"/>
        </w:rPr>
        <w:t>‐</w:t>
      </w:r>
      <w:r w:rsidRPr="00BD41DB">
        <w:rPr>
          <w:color w:val="auto"/>
        </w:rPr>
        <w:t>istraživačkog rada prirodnih vrednosti PP</w:t>
      </w:r>
      <w:r w:rsidR="004E450B" w:rsidRPr="00BD41DB">
        <w:rPr>
          <w:color w:val="auto"/>
        </w:rPr>
        <w:t xml:space="preserve"> </w:t>
      </w:r>
      <w:r w:rsidR="004E450B" w:rsidRPr="00BD41DB">
        <w:rPr>
          <w:bCs/>
        </w:rPr>
        <w:t>„Bačkotopolske doline”</w:t>
      </w:r>
    </w:p>
    <w:p w:rsidR="007E7C86" w:rsidRPr="00BD41DB" w:rsidRDefault="007E7C86" w:rsidP="00801ED9">
      <w:pPr>
        <w:pStyle w:val="Default"/>
        <w:numPr>
          <w:ilvl w:val="0"/>
          <w:numId w:val="10"/>
        </w:numPr>
        <w:spacing w:line="276" w:lineRule="auto"/>
        <w:jc w:val="both"/>
        <w:rPr>
          <w:color w:val="auto"/>
        </w:rPr>
      </w:pPr>
      <w:r w:rsidRPr="00BD41DB">
        <w:rPr>
          <w:color w:val="auto"/>
        </w:rPr>
        <w:t>vodi evidencije o prirodnim vrednostima i o tome dostavlja podatke Zavodu (</w:t>
      </w:r>
      <w:r w:rsidR="004E450B" w:rsidRPr="00BD41DB">
        <w:rPr>
          <w:iCs/>
          <w:color w:val="auto"/>
        </w:rPr>
        <w:t>Zakon o zaštiti prirode,</w:t>
      </w:r>
      <w:r w:rsidR="004E450B" w:rsidRPr="00BD41DB">
        <w:rPr>
          <w:color w:val="auto"/>
        </w:rPr>
        <w:t xml:space="preserve"> član 68)</w:t>
      </w:r>
    </w:p>
    <w:p w:rsidR="007E7C86" w:rsidRPr="00BD41DB" w:rsidRDefault="007E7C86" w:rsidP="00801ED9">
      <w:pPr>
        <w:pStyle w:val="Default"/>
        <w:numPr>
          <w:ilvl w:val="0"/>
          <w:numId w:val="10"/>
        </w:numPr>
        <w:spacing w:line="276" w:lineRule="auto"/>
        <w:jc w:val="both"/>
        <w:rPr>
          <w:color w:val="auto"/>
        </w:rPr>
      </w:pPr>
      <w:r w:rsidRPr="00BD41DB">
        <w:rPr>
          <w:color w:val="auto"/>
        </w:rPr>
        <w:t>vodi evidenciju o podacima od značaja za upravljanje zaštićenim područjem (</w:t>
      </w:r>
      <w:r w:rsidR="004E450B" w:rsidRPr="00BD41DB">
        <w:rPr>
          <w:iCs/>
          <w:color w:val="auto"/>
        </w:rPr>
        <w:t>Zakon o zaštiti prirode,</w:t>
      </w:r>
      <w:r w:rsidR="004E450B" w:rsidRPr="00BD41DB">
        <w:rPr>
          <w:color w:val="auto"/>
        </w:rPr>
        <w:t xml:space="preserve"> član 68).</w:t>
      </w:r>
    </w:p>
    <w:p w:rsidR="007E7C86" w:rsidRPr="00BD41DB" w:rsidRDefault="007E7C86" w:rsidP="00E92489">
      <w:pPr>
        <w:pStyle w:val="Default"/>
        <w:spacing w:line="276" w:lineRule="auto"/>
        <w:jc w:val="both"/>
        <w:rPr>
          <w:color w:val="auto"/>
        </w:rPr>
      </w:pPr>
    </w:p>
    <w:p w:rsidR="007E7C86" w:rsidRPr="00BD41DB" w:rsidRDefault="007E7C86" w:rsidP="00E92489">
      <w:pPr>
        <w:pStyle w:val="Default"/>
        <w:spacing w:line="276" w:lineRule="auto"/>
        <w:jc w:val="both"/>
        <w:rPr>
          <w:color w:val="auto"/>
        </w:rPr>
      </w:pPr>
      <w:r w:rsidRPr="00BD41DB">
        <w:rPr>
          <w:iCs/>
          <w:color w:val="auto"/>
        </w:rPr>
        <w:t xml:space="preserve">Odlukom </w:t>
      </w:r>
      <w:r w:rsidRPr="00BD41DB">
        <w:rPr>
          <w:color w:val="auto"/>
        </w:rPr>
        <w:t xml:space="preserve">i </w:t>
      </w:r>
      <w:r w:rsidRPr="00BD41DB">
        <w:rPr>
          <w:iCs/>
          <w:color w:val="auto"/>
        </w:rPr>
        <w:t>Zakonom o zaštiti prirode</w:t>
      </w:r>
      <w:r w:rsidRPr="00BD41DB">
        <w:rPr>
          <w:i/>
          <w:iCs/>
          <w:color w:val="auto"/>
        </w:rPr>
        <w:t xml:space="preserve"> </w:t>
      </w:r>
      <w:r w:rsidRPr="00BD41DB">
        <w:rPr>
          <w:color w:val="auto"/>
        </w:rPr>
        <w:t>poverena su i javna ovlašćenja po kojima Upravljač u sprovođe</w:t>
      </w:r>
      <w:r w:rsidR="007E1E70" w:rsidRPr="00BD41DB">
        <w:rPr>
          <w:color w:val="auto"/>
        </w:rPr>
        <w:t>nju propisane zaštite treba da:</w:t>
      </w:r>
    </w:p>
    <w:p w:rsidR="007E7C86" w:rsidRPr="00BD41DB" w:rsidRDefault="007E7C86" w:rsidP="00801ED9">
      <w:pPr>
        <w:pStyle w:val="Default"/>
        <w:numPr>
          <w:ilvl w:val="0"/>
          <w:numId w:val="11"/>
        </w:numPr>
        <w:spacing w:line="276" w:lineRule="auto"/>
        <w:jc w:val="both"/>
        <w:rPr>
          <w:color w:val="auto"/>
        </w:rPr>
      </w:pPr>
      <w:r w:rsidRPr="00BD41DB">
        <w:rPr>
          <w:color w:val="auto"/>
        </w:rPr>
        <w:t>vrši obeležav</w:t>
      </w:r>
      <w:r w:rsidR="00046A1F" w:rsidRPr="00BD41DB">
        <w:rPr>
          <w:color w:val="auto"/>
        </w:rPr>
        <w:t>anje</w:t>
      </w:r>
    </w:p>
    <w:p w:rsidR="007E7C86" w:rsidRPr="00BD41DB" w:rsidRDefault="00046A1F" w:rsidP="00801ED9">
      <w:pPr>
        <w:pStyle w:val="Default"/>
        <w:numPr>
          <w:ilvl w:val="0"/>
          <w:numId w:val="11"/>
        </w:numPr>
        <w:spacing w:line="276" w:lineRule="auto"/>
        <w:jc w:val="both"/>
        <w:rPr>
          <w:color w:val="auto"/>
        </w:rPr>
      </w:pPr>
      <w:r w:rsidRPr="00BD41DB">
        <w:rPr>
          <w:color w:val="auto"/>
        </w:rPr>
        <w:t>obezbeđuje čuvarsku službu</w:t>
      </w:r>
      <w:r w:rsidR="00FB43CE" w:rsidRPr="00BD41DB">
        <w:rPr>
          <w:color w:val="auto"/>
        </w:rPr>
        <w:t xml:space="preserve"> (čuvar zaštićenog područja - čuvar prirode)</w:t>
      </w:r>
    </w:p>
    <w:p w:rsidR="007E7C86" w:rsidRPr="00BD41DB" w:rsidRDefault="007E7C86" w:rsidP="00801ED9">
      <w:pPr>
        <w:pStyle w:val="Default"/>
        <w:numPr>
          <w:ilvl w:val="0"/>
          <w:numId w:val="11"/>
        </w:numPr>
        <w:spacing w:line="276" w:lineRule="auto"/>
        <w:jc w:val="both"/>
        <w:rPr>
          <w:color w:val="auto"/>
        </w:rPr>
      </w:pPr>
      <w:r w:rsidRPr="00BD41DB">
        <w:rPr>
          <w:color w:val="auto"/>
        </w:rPr>
        <w:t>donosi akt o unutrašnjem redu i naknadama za</w:t>
      </w:r>
      <w:r w:rsidR="00046A1F" w:rsidRPr="00BD41DB">
        <w:rPr>
          <w:color w:val="auto"/>
        </w:rPr>
        <w:t xml:space="preserve"> korišćenje zaštićenog područja</w:t>
      </w:r>
    </w:p>
    <w:p w:rsidR="007E7C86" w:rsidRPr="00BD41DB" w:rsidRDefault="007E7C86" w:rsidP="00801ED9">
      <w:pPr>
        <w:pStyle w:val="Default"/>
        <w:numPr>
          <w:ilvl w:val="0"/>
          <w:numId w:val="11"/>
        </w:numPr>
        <w:spacing w:line="276" w:lineRule="auto"/>
        <w:jc w:val="both"/>
        <w:rPr>
          <w:color w:val="auto"/>
        </w:rPr>
      </w:pPr>
      <w:r w:rsidRPr="00BD41DB">
        <w:rPr>
          <w:color w:val="auto"/>
        </w:rPr>
        <w:t xml:space="preserve">sprovodi pravo aktivne legitimacije kroz podnošenje </w:t>
      </w:r>
      <w:r w:rsidR="00046A1F" w:rsidRPr="00BD41DB">
        <w:rPr>
          <w:color w:val="auto"/>
        </w:rPr>
        <w:t>prekršajnih i krivičnih prijava</w:t>
      </w:r>
    </w:p>
    <w:p w:rsidR="007E7C86" w:rsidRPr="00BD41DB" w:rsidRDefault="007E7C86" w:rsidP="00801ED9">
      <w:pPr>
        <w:pStyle w:val="Default"/>
        <w:numPr>
          <w:ilvl w:val="0"/>
          <w:numId w:val="11"/>
        </w:numPr>
        <w:spacing w:line="276" w:lineRule="auto"/>
        <w:jc w:val="both"/>
        <w:rPr>
          <w:color w:val="auto"/>
        </w:rPr>
      </w:pPr>
      <w:r w:rsidRPr="00BD41DB">
        <w:rPr>
          <w:color w:val="auto"/>
        </w:rPr>
        <w:t>donosi planove i programe upravljanja zaštićenim pod</w:t>
      </w:r>
      <w:r w:rsidR="00046A1F" w:rsidRPr="00BD41DB">
        <w:rPr>
          <w:color w:val="auto"/>
        </w:rPr>
        <w:t>ručjem.</w:t>
      </w:r>
    </w:p>
    <w:p w:rsidR="00885687" w:rsidRPr="00BD41DB" w:rsidRDefault="00885687" w:rsidP="00E92489">
      <w:pPr>
        <w:pStyle w:val="Default"/>
        <w:spacing w:line="276" w:lineRule="auto"/>
        <w:jc w:val="both"/>
        <w:rPr>
          <w:color w:val="auto"/>
        </w:rPr>
      </w:pPr>
    </w:p>
    <w:p w:rsidR="00885687" w:rsidRPr="00BD41DB" w:rsidRDefault="00885687" w:rsidP="00E92489">
      <w:pPr>
        <w:pStyle w:val="Default"/>
        <w:spacing w:line="276" w:lineRule="auto"/>
        <w:jc w:val="both"/>
        <w:rPr>
          <w:color w:val="auto"/>
        </w:rPr>
      </w:pPr>
    </w:p>
    <w:p w:rsidR="00885687" w:rsidRPr="00BD41DB" w:rsidRDefault="00885687" w:rsidP="00E92489">
      <w:pPr>
        <w:pStyle w:val="Default"/>
        <w:spacing w:line="276" w:lineRule="auto"/>
        <w:jc w:val="both"/>
        <w:rPr>
          <w:color w:val="auto"/>
        </w:rPr>
      </w:pPr>
    </w:p>
    <w:p w:rsidR="007E7C86" w:rsidRPr="00BD41DB" w:rsidRDefault="006434D2" w:rsidP="002A7CED">
      <w:pPr>
        <w:pStyle w:val="Heading2"/>
        <w:rPr>
          <w:rFonts w:ascii="Times New Roman" w:hAnsi="Times New Roman" w:cs="Times New Roman"/>
          <w:color w:val="auto"/>
          <w:sz w:val="24"/>
          <w:szCs w:val="24"/>
        </w:rPr>
      </w:pPr>
      <w:bookmarkStart w:id="80" w:name="_Toc512429005"/>
      <w:r w:rsidRPr="00BD41DB">
        <w:rPr>
          <w:rFonts w:ascii="Times New Roman" w:hAnsi="Times New Roman" w:cs="Times New Roman"/>
          <w:color w:val="auto"/>
          <w:sz w:val="24"/>
          <w:szCs w:val="24"/>
        </w:rPr>
        <w:lastRenderedPageBreak/>
        <w:t>7</w:t>
      </w:r>
      <w:r w:rsidR="007E7C86" w:rsidRPr="00BD41DB">
        <w:rPr>
          <w:rFonts w:ascii="Times New Roman" w:hAnsi="Times New Roman" w:cs="Times New Roman"/>
          <w:color w:val="auto"/>
          <w:sz w:val="24"/>
          <w:szCs w:val="24"/>
        </w:rPr>
        <w:t>.1. Prioriteti zaštite i održavanja</w:t>
      </w:r>
      <w:bookmarkEnd w:id="80"/>
    </w:p>
    <w:p w:rsidR="00290F5E" w:rsidRPr="00BD41DB" w:rsidRDefault="00290F5E" w:rsidP="006535B3">
      <w:pPr>
        <w:spacing w:after="0"/>
        <w:jc w:val="both"/>
        <w:rPr>
          <w:rFonts w:ascii="Times New Roman" w:hAnsi="Times New Roman" w:cs="Times New Roman"/>
          <w:sz w:val="24"/>
          <w:szCs w:val="24"/>
        </w:rPr>
      </w:pPr>
    </w:p>
    <w:p w:rsidR="00995D1E" w:rsidRPr="00BD41DB" w:rsidRDefault="006535B3" w:rsidP="006535B3">
      <w:pPr>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Jedan od najvažnijih prioriteta je edukacija čuvara zaštićenog područja i </w:t>
      </w:r>
      <w:r w:rsidR="00366431" w:rsidRPr="00BD41DB">
        <w:rPr>
          <w:rFonts w:ascii="Times New Roman" w:hAnsi="Times New Roman" w:cs="Times New Roman"/>
          <w:sz w:val="24"/>
          <w:szCs w:val="24"/>
        </w:rPr>
        <w:t xml:space="preserve">njihovo </w:t>
      </w:r>
      <w:r w:rsidRPr="00BD41DB">
        <w:rPr>
          <w:rFonts w:ascii="Times New Roman" w:hAnsi="Times New Roman" w:cs="Times New Roman"/>
          <w:sz w:val="24"/>
          <w:szCs w:val="24"/>
        </w:rPr>
        <w:t xml:space="preserve">upoznavanje sa teritorijom i prirodnim vrednostima </w:t>
      </w:r>
      <w:r w:rsidRPr="00BD41DB">
        <w:rPr>
          <w:rFonts w:ascii="Times New Roman" w:hAnsi="Times New Roman" w:cs="Times New Roman"/>
        </w:rPr>
        <w:t xml:space="preserve">PP </w:t>
      </w:r>
      <w:r w:rsidRPr="00BD41DB">
        <w:rPr>
          <w:rFonts w:ascii="Times New Roman" w:hAnsi="Times New Roman" w:cs="Times New Roman"/>
          <w:bCs/>
          <w:sz w:val="24"/>
          <w:szCs w:val="24"/>
        </w:rPr>
        <w:t>„Bačkotopolske doline”</w:t>
      </w:r>
      <w:r w:rsidRPr="00BD41DB">
        <w:rPr>
          <w:rFonts w:ascii="Times New Roman" w:hAnsi="Times New Roman" w:cs="Times New Roman"/>
          <w:sz w:val="24"/>
          <w:szCs w:val="24"/>
        </w:rPr>
        <w:t xml:space="preserve">. </w:t>
      </w:r>
      <w:r w:rsidR="00366431" w:rsidRPr="00BD41DB">
        <w:rPr>
          <w:rFonts w:ascii="Times New Roman" w:hAnsi="Times New Roman" w:cs="Times New Roman"/>
          <w:sz w:val="24"/>
          <w:szCs w:val="24"/>
        </w:rPr>
        <w:t xml:space="preserve">Ostali prioriteti </w:t>
      </w:r>
      <w:r w:rsidR="007E7C86" w:rsidRPr="00BD41DB">
        <w:rPr>
          <w:rFonts w:ascii="Times New Roman" w:hAnsi="Times New Roman" w:cs="Times New Roman"/>
          <w:sz w:val="24"/>
          <w:szCs w:val="24"/>
        </w:rPr>
        <w:t xml:space="preserve">za planski period </w:t>
      </w:r>
      <w:r w:rsidR="00366431" w:rsidRPr="00BD41DB">
        <w:rPr>
          <w:rFonts w:ascii="Times New Roman" w:hAnsi="Times New Roman" w:cs="Times New Roman"/>
          <w:sz w:val="24"/>
          <w:szCs w:val="24"/>
        </w:rPr>
        <w:t>su</w:t>
      </w:r>
      <w:r w:rsidR="007E7C86" w:rsidRPr="00BD41DB">
        <w:rPr>
          <w:rFonts w:ascii="Times New Roman" w:hAnsi="Times New Roman" w:cs="Times New Roman"/>
          <w:sz w:val="24"/>
          <w:szCs w:val="24"/>
        </w:rPr>
        <w:t xml:space="preserve"> redovno održavanje planiranih zelenih </w:t>
      </w:r>
      <w:r w:rsidR="007E7C86" w:rsidRPr="00BD41DB">
        <w:rPr>
          <w:rFonts w:ascii="Times New Roman" w:hAnsi="Times New Roman" w:cs="Times New Roman"/>
          <w:bCs/>
          <w:sz w:val="24"/>
          <w:szCs w:val="24"/>
        </w:rPr>
        <w:t>multifunkcionalnih pojaseva</w:t>
      </w:r>
      <w:r w:rsidR="00366431" w:rsidRPr="00BD41DB">
        <w:rPr>
          <w:rFonts w:ascii="Times New Roman" w:hAnsi="Times New Roman" w:cs="Times New Roman"/>
          <w:bCs/>
          <w:sz w:val="24"/>
          <w:szCs w:val="24"/>
        </w:rPr>
        <w:t xml:space="preserve"> i </w:t>
      </w:r>
      <w:r w:rsidR="007E7C86" w:rsidRPr="00BD41DB">
        <w:rPr>
          <w:rFonts w:ascii="Times New Roman" w:hAnsi="Times New Roman" w:cs="Times New Roman"/>
          <w:bCs/>
          <w:sz w:val="24"/>
          <w:szCs w:val="24"/>
        </w:rPr>
        <w:t xml:space="preserve">suzbijanje invazivnih </w:t>
      </w:r>
      <w:r w:rsidR="00366431" w:rsidRPr="00BD41DB">
        <w:rPr>
          <w:rFonts w:ascii="Times New Roman" w:hAnsi="Times New Roman" w:cs="Times New Roman"/>
          <w:bCs/>
          <w:sz w:val="24"/>
          <w:szCs w:val="24"/>
        </w:rPr>
        <w:t xml:space="preserve">biljnih </w:t>
      </w:r>
      <w:r w:rsidR="007E7C86" w:rsidRPr="00BD41DB">
        <w:rPr>
          <w:rFonts w:ascii="Times New Roman" w:hAnsi="Times New Roman" w:cs="Times New Roman"/>
          <w:bCs/>
          <w:sz w:val="24"/>
          <w:szCs w:val="24"/>
        </w:rPr>
        <w:t xml:space="preserve">vrsta </w:t>
      </w:r>
      <w:r w:rsidR="007E7C86" w:rsidRPr="00BD41DB">
        <w:rPr>
          <w:rFonts w:ascii="Times New Roman" w:hAnsi="Times New Roman" w:cs="Times New Roman"/>
          <w:sz w:val="24"/>
          <w:szCs w:val="24"/>
        </w:rPr>
        <w:t>(zeljastih i drvenastih).</w:t>
      </w:r>
    </w:p>
    <w:p w:rsidR="007E7C86" w:rsidRPr="00BD41DB" w:rsidRDefault="007E7C86" w:rsidP="00E92489">
      <w:pPr>
        <w:pStyle w:val="Default"/>
        <w:spacing w:line="276" w:lineRule="auto"/>
        <w:jc w:val="both"/>
      </w:pPr>
    </w:p>
    <w:p w:rsidR="007E7C86" w:rsidRPr="00BD41DB" w:rsidRDefault="006434D2" w:rsidP="002A7CED">
      <w:pPr>
        <w:pStyle w:val="Heading2"/>
        <w:rPr>
          <w:rFonts w:ascii="Times New Roman" w:hAnsi="Times New Roman" w:cs="Times New Roman"/>
          <w:color w:val="auto"/>
          <w:sz w:val="24"/>
          <w:szCs w:val="24"/>
        </w:rPr>
      </w:pPr>
      <w:bookmarkStart w:id="81" w:name="_Toc512429006"/>
      <w:r w:rsidRPr="00BD41DB">
        <w:rPr>
          <w:rFonts w:ascii="Times New Roman" w:hAnsi="Times New Roman" w:cs="Times New Roman"/>
          <w:color w:val="auto"/>
          <w:sz w:val="24"/>
          <w:szCs w:val="24"/>
        </w:rPr>
        <w:t>7</w:t>
      </w:r>
      <w:r w:rsidR="007E7C86" w:rsidRPr="00BD41DB">
        <w:rPr>
          <w:rFonts w:ascii="Times New Roman" w:hAnsi="Times New Roman" w:cs="Times New Roman"/>
          <w:color w:val="auto"/>
          <w:sz w:val="24"/>
          <w:szCs w:val="24"/>
        </w:rPr>
        <w:t>.2 Prioriteti praćenja stanja prirodnih i stvorenih vrednosti</w:t>
      </w:r>
      <w:bookmarkEnd w:id="81"/>
    </w:p>
    <w:p w:rsidR="006434D2" w:rsidRPr="00BD41DB" w:rsidRDefault="006434D2" w:rsidP="00E92489">
      <w:pPr>
        <w:pStyle w:val="Default"/>
        <w:spacing w:line="276" w:lineRule="auto"/>
        <w:jc w:val="both"/>
        <w:rPr>
          <w:color w:val="auto"/>
        </w:rPr>
      </w:pPr>
    </w:p>
    <w:p w:rsidR="007E7C86" w:rsidRPr="00BD41DB" w:rsidRDefault="007E7C86" w:rsidP="00E92489">
      <w:pPr>
        <w:pStyle w:val="Default"/>
        <w:spacing w:line="276" w:lineRule="auto"/>
        <w:jc w:val="both"/>
        <w:rPr>
          <w:color w:val="auto"/>
        </w:rPr>
      </w:pPr>
      <w:r w:rsidRPr="00BD41DB">
        <w:rPr>
          <w:color w:val="auto"/>
        </w:rPr>
        <w:t>Prioriteti prać</w:t>
      </w:r>
      <w:r w:rsidR="005C1B21" w:rsidRPr="00BD41DB">
        <w:rPr>
          <w:color w:val="auto"/>
        </w:rPr>
        <w:t>enja stanja prirodnih vrednosti</w:t>
      </w:r>
      <w:r w:rsidR="00B24BAF" w:rsidRPr="00BD41DB">
        <w:rPr>
          <w:color w:val="auto"/>
        </w:rPr>
        <w:t>:</w:t>
      </w:r>
    </w:p>
    <w:p w:rsidR="007E7C86" w:rsidRPr="00BD41DB" w:rsidRDefault="007E7C86" w:rsidP="00801ED9">
      <w:pPr>
        <w:pStyle w:val="Default"/>
        <w:numPr>
          <w:ilvl w:val="0"/>
          <w:numId w:val="12"/>
        </w:numPr>
        <w:spacing w:line="276" w:lineRule="auto"/>
        <w:jc w:val="both"/>
        <w:rPr>
          <w:color w:val="auto"/>
        </w:rPr>
      </w:pPr>
      <w:r w:rsidRPr="00BD41DB">
        <w:rPr>
          <w:color w:val="auto"/>
        </w:rPr>
        <w:t xml:space="preserve">Praćenje </w:t>
      </w:r>
      <w:r w:rsidR="001C5689" w:rsidRPr="00BD41DB">
        <w:rPr>
          <w:color w:val="auto"/>
        </w:rPr>
        <w:t>stanja</w:t>
      </w:r>
      <w:r w:rsidRPr="00BD41DB">
        <w:rPr>
          <w:color w:val="auto"/>
        </w:rPr>
        <w:t xml:space="preserve"> akvatičnih, semiakvatičnih i terestričnih</w:t>
      </w:r>
      <w:r w:rsidR="001C5689" w:rsidRPr="00BD41DB">
        <w:rPr>
          <w:color w:val="auto"/>
        </w:rPr>
        <w:t xml:space="preserve"> zajednica, sa naglaskom na degradirane ostatke stepe</w:t>
      </w:r>
    </w:p>
    <w:p w:rsidR="007E7C86" w:rsidRPr="00BD41DB" w:rsidRDefault="007E7C86" w:rsidP="00801ED9">
      <w:pPr>
        <w:pStyle w:val="Default"/>
        <w:numPr>
          <w:ilvl w:val="0"/>
          <w:numId w:val="12"/>
        </w:numPr>
        <w:spacing w:line="276" w:lineRule="auto"/>
        <w:jc w:val="both"/>
        <w:rPr>
          <w:color w:val="auto"/>
        </w:rPr>
      </w:pPr>
      <w:r w:rsidRPr="00BD41DB">
        <w:rPr>
          <w:color w:val="auto"/>
        </w:rPr>
        <w:t>Praćenje stanja populacije barske kornjače (</w:t>
      </w:r>
      <w:r w:rsidRPr="00BD41DB">
        <w:rPr>
          <w:i/>
          <w:iCs/>
          <w:color w:val="auto"/>
        </w:rPr>
        <w:t>Emys orbicularis</w:t>
      </w:r>
      <w:r w:rsidR="005C1B21" w:rsidRPr="00BD41DB">
        <w:rPr>
          <w:color w:val="auto"/>
        </w:rPr>
        <w:t>)</w:t>
      </w:r>
    </w:p>
    <w:p w:rsidR="007E7C86" w:rsidRPr="00BD41DB" w:rsidRDefault="007E7C86" w:rsidP="00801ED9">
      <w:pPr>
        <w:pStyle w:val="Default"/>
        <w:numPr>
          <w:ilvl w:val="0"/>
          <w:numId w:val="12"/>
        </w:numPr>
        <w:spacing w:line="276" w:lineRule="auto"/>
        <w:jc w:val="both"/>
        <w:rPr>
          <w:color w:val="auto"/>
        </w:rPr>
      </w:pPr>
      <w:r w:rsidRPr="00BD41DB">
        <w:rPr>
          <w:color w:val="auto"/>
        </w:rPr>
        <w:t>Praćenje stanja populacije vidre (</w:t>
      </w:r>
      <w:r w:rsidRPr="00BD41DB">
        <w:rPr>
          <w:i/>
          <w:iCs/>
          <w:color w:val="auto"/>
        </w:rPr>
        <w:t>Lutra lutra</w:t>
      </w:r>
      <w:r w:rsidR="005C1B21" w:rsidRPr="00BD41DB">
        <w:rPr>
          <w:color w:val="auto"/>
        </w:rPr>
        <w:t>)</w:t>
      </w:r>
    </w:p>
    <w:p w:rsidR="007E7C86" w:rsidRPr="00BD41DB" w:rsidRDefault="007E7C86" w:rsidP="00801ED9">
      <w:pPr>
        <w:pStyle w:val="Default"/>
        <w:numPr>
          <w:ilvl w:val="0"/>
          <w:numId w:val="12"/>
        </w:numPr>
        <w:spacing w:line="276" w:lineRule="auto"/>
        <w:jc w:val="both"/>
        <w:rPr>
          <w:color w:val="auto"/>
        </w:rPr>
      </w:pPr>
      <w:r w:rsidRPr="00BD41DB">
        <w:rPr>
          <w:color w:val="auto"/>
        </w:rPr>
        <w:t>Praćenje stanja populacij</w:t>
      </w:r>
      <w:r w:rsidR="001C5689" w:rsidRPr="00BD41DB">
        <w:rPr>
          <w:color w:val="auto"/>
        </w:rPr>
        <w:t xml:space="preserve">e i potvrda </w:t>
      </w:r>
      <w:r w:rsidRPr="00BD41DB">
        <w:rPr>
          <w:color w:val="auto"/>
        </w:rPr>
        <w:t>gnežđenja</w:t>
      </w:r>
      <w:r w:rsidR="001C5689" w:rsidRPr="00BD41DB">
        <w:rPr>
          <w:color w:val="auto"/>
        </w:rPr>
        <w:t xml:space="preserve"> ševarskog trstenjaka (</w:t>
      </w:r>
      <w:r w:rsidR="001C5689" w:rsidRPr="00BD41DB">
        <w:rPr>
          <w:i/>
          <w:color w:val="auto"/>
        </w:rPr>
        <w:t>Acrocephalus melanopogon</w:t>
      </w:r>
      <w:r w:rsidR="001C5689" w:rsidRPr="00BD41DB">
        <w:rPr>
          <w:color w:val="auto"/>
        </w:rPr>
        <w:t>)</w:t>
      </w:r>
    </w:p>
    <w:p w:rsidR="001C5689" w:rsidRPr="00BD41DB" w:rsidRDefault="001C5689" w:rsidP="00801ED9">
      <w:pPr>
        <w:pStyle w:val="Default"/>
        <w:numPr>
          <w:ilvl w:val="0"/>
          <w:numId w:val="12"/>
        </w:numPr>
        <w:spacing w:line="276" w:lineRule="auto"/>
        <w:jc w:val="both"/>
        <w:rPr>
          <w:color w:val="auto"/>
        </w:rPr>
      </w:pPr>
      <w:r w:rsidRPr="00BD41DB">
        <w:rPr>
          <w:color w:val="auto"/>
        </w:rPr>
        <w:t>Praćenje stanja populacija/gnežđenja</w:t>
      </w:r>
      <w:r w:rsidR="00977133" w:rsidRPr="00BD41DB">
        <w:rPr>
          <w:color w:val="auto"/>
        </w:rPr>
        <w:t xml:space="preserve"> crvene čaplje (</w:t>
      </w:r>
      <w:r w:rsidR="00977133" w:rsidRPr="00BD41DB">
        <w:rPr>
          <w:i/>
          <w:color w:val="auto"/>
        </w:rPr>
        <w:t>Ardea purpurea</w:t>
      </w:r>
      <w:r w:rsidR="00977133" w:rsidRPr="00BD41DB">
        <w:rPr>
          <w:color w:val="auto"/>
        </w:rPr>
        <w:t>), gaka (</w:t>
      </w:r>
      <w:r w:rsidR="00977133" w:rsidRPr="00BD41DB">
        <w:rPr>
          <w:i/>
          <w:color w:val="auto"/>
        </w:rPr>
        <w:t>Nycticorax nycticorax</w:t>
      </w:r>
      <w:r w:rsidR="00977133" w:rsidRPr="00BD41DB">
        <w:rPr>
          <w:color w:val="auto"/>
        </w:rPr>
        <w:t>) i velike bele čaplje (</w:t>
      </w:r>
      <w:r w:rsidR="00977133" w:rsidRPr="00BD41DB">
        <w:rPr>
          <w:i/>
          <w:color w:val="auto"/>
        </w:rPr>
        <w:t>Egretta alba</w:t>
      </w:r>
      <w:r w:rsidR="00977133" w:rsidRPr="00BD41DB">
        <w:rPr>
          <w:color w:val="auto"/>
        </w:rPr>
        <w:t>)</w:t>
      </w:r>
    </w:p>
    <w:p w:rsidR="007E7C86" w:rsidRPr="00BD41DB" w:rsidRDefault="005263A8" w:rsidP="00801ED9">
      <w:pPr>
        <w:pStyle w:val="Default"/>
        <w:numPr>
          <w:ilvl w:val="0"/>
          <w:numId w:val="12"/>
        </w:numPr>
        <w:spacing w:line="276" w:lineRule="auto"/>
        <w:jc w:val="both"/>
        <w:rPr>
          <w:color w:val="auto"/>
        </w:rPr>
      </w:pPr>
      <w:r w:rsidRPr="00BD41DB">
        <w:rPr>
          <w:color w:val="auto"/>
        </w:rPr>
        <w:t>Utvrđivanje prisustva čikova (</w:t>
      </w:r>
      <w:r w:rsidRPr="00BD41DB">
        <w:rPr>
          <w:i/>
          <w:iCs/>
        </w:rPr>
        <w:t>Misgurnus fossilis</w:t>
      </w:r>
      <w:r w:rsidRPr="00BD41DB">
        <w:rPr>
          <w:iCs/>
        </w:rPr>
        <w:t>)</w:t>
      </w:r>
    </w:p>
    <w:p w:rsidR="007E7C86" w:rsidRPr="00BD41DB" w:rsidRDefault="007E7C86" w:rsidP="00801ED9">
      <w:pPr>
        <w:pStyle w:val="Default"/>
        <w:numPr>
          <w:ilvl w:val="0"/>
          <w:numId w:val="12"/>
        </w:numPr>
        <w:spacing w:line="276" w:lineRule="auto"/>
        <w:jc w:val="both"/>
        <w:rPr>
          <w:color w:val="auto"/>
        </w:rPr>
      </w:pPr>
      <w:r w:rsidRPr="00BD41DB">
        <w:rPr>
          <w:color w:val="auto"/>
        </w:rPr>
        <w:t>Sakupljanje podataka</w:t>
      </w:r>
      <w:r w:rsidR="005263A8" w:rsidRPr="00BD41DB">
        <w:rPr>
          <w:color w:val="auto"/>
        </w:rPr>
        <w:t xml:space="preserve"> o</w:t>
      </w:r>
      <w:r w:rsidRPr="00BD41DB">
        <w:rPr>
          <w:color w:val="auto"/>
        </w:rPr>
        <w:t xml:space="preserve"> zaštićeni</w:t>
      </w:r>
      <w:r w:rsidR="005263A8" w:rsidRPr="00BD41DB">
        <w:rPr>
          <w:color w:val="auto"/>
        </w:rPr>
        <w:t>m</w:t>
      </w:r>
      <w:r w:rsidRPr="00BD41DB">
        <w:rPr>
          <w:color w:val="auto"/>
        </w:rPr>
        <w:t xml:space="preserve"> i strogo zaštićeni</w:t>
      </w:r>
      <w:r w:rsidR="005263A8" w:rsidRPr="00BD41DB">
        <w:rPr>
          <w:color w:val="auto"/>
        </w:rPr>
        <w:t>m</w:t>
      </w:r>
      <w:r w:rsidRPr="00BD41DB">
        <w:rPr>
          <w:color w:val="auto"/>
        </w:rPr>
        <w:t xml:space="preserve"> vrsta</w:t>
      </w:r>
      <w:r w:rsidR="005263A8" w:rsidRPr="00BD41DB">
        <w:rPr>
          <w:color w:val="auto"/>
        </w:rPr>
        <w:t>ma</w:t>
      </w:r>
      <w:r w:rsidRPr="00BD41DB">
        <w:rPr>
          <w:color w:val="auto"/>
        </w:rPr>
        <w:t xml:space="preserve"> i ostali</w:t>
      </w:r>
      <w:r w:rsidR="005263A8" w:rsidRPr="00BD41DB">
        <w:rPr>
          <w:color w:val="auto"/>
        </w:rPr>
        <w:t>m</w:t>
      </w:r>
      <w:r w:rsidRPr="00BD41DB">
        <w:rPr>
          <w:color w:val="auto"/>
        </w:rPr>
        <w:t xml:space="preserve"> prirodni</w:t>
      </w:r>
      <w:r w:rsidR="005263A8" w:rsidRPr="00BD41DB">
        <w:rPr>
          <w:color w:val="auto"/>
        </w:rPr>
        <w:t>m</w:t>
      </w:r>
      <w:r w:rsidRPr="00BD41DB">
        <w:rPr>
          <w:color w:val="auto"/>
        </w:rPr>
        <w:t xml:space="preserve"> vrednosti</w:t>
      </w:r>
      <w:r w:rsidR="005263A8" w:rsidRPr="00BD41DB">
        <w:rPr>
          <w:color w:val="auto"/>
        </w:rPr>
        <w:t>ma</w:t>
      </w:r>
      <w:r w:rsidRPr="00BD41DB">
        <w:rPr>
          <w:color w:val="auto"/>
        </w:rPr>
        <w:t>, kao i drugih relevantnih podatak</w:t>
      </w:r>
      <w:r w:rsidR="005C1B21" w:rsidRPr="00BD41DB">
        <w:rPr>
          <w:color w:val="auto"/>
        </w:rPr>
        <w:t>a vezanih za zaštićeno područje</w:t>
      </w:r>
    </w:p>
    <w:p w:rsidR="007E7C86" w:rsidRPr="00BD41DB" w:rsidRDefault="007E7C86" w:rsidP="00E92489">
      <w:pPr>
        <w:pStyle w:val="Default"/>
        <w:spacing w:line="276" w:lineRule="auto"/>
        <w:jc w:val="both"/>
        <w:rPr>
          <w:color w:val="auto"/>
        </w:rPr>
      </w:pPr>
    </w:p>
    <w:p w:rsidR="007E7C86" w:rsidRPr="00BD41DB" w:rsidRDefault="007E7C86" w:rsidP="00E92489">
      <w:pPr>
        <w:pStyle w:val="Default"/>
        <w:spacing w:line="276" w:lineRule="auto"/>
        <w:jc w:val="both"/>
        <w:rPr>
          <w:color w:val="auto"/>
        </w:rPr>
      </w:pPr>
      <w:r w:rsidRPr="00BD41DB">
        <w:rPr>
          <w:color w:val="auto"/>
        </w:rPr>
        <w:t>Prioriteti prać</w:t>
      </w:r>
      <w:r w:rsidR="005263A8" w:rsidRPr="00BD41DB">
        <w:rPr>
          <w:color w:val="auto"/>
        </w:rPr>
        <w:t>enja stanja stvorenih vrednosti</w:t>
      </w:r>
    </w:p>
    <w:p w:rsidR="005263A8" w:rsidRPr="00BD41DB" w:rsidRDefault="005263A8" w:rsidP="00E92489">
      <w:pPr>
        <w:pStyle w:val="Default"/>
        <w:spacing w:line="276" w:lineRule="auto"/>
        <w:jc w:val="both"/>
        <w:rPr>
          <w:color w:val="auto"/>
        </w:rPr>
      </w:pPr>
    </w:p>
    <w:p w:rsidR="007E7C86" w:rsidRPr="00BD41DB" w:rsidRDefault="005263A8" w:rsidP="00E92489">
      <w:pPr>
        <w:pStyle w:val="Default"/>
        <w:spacing w:line="276" w:lineRule="auto"/>
        <w:jc w:val="both"/>
        <w:rPr>
          <w:color w:val="auto"/>
        </w:rPr>
      </w:pPr>
      <w:r w:rsidRPr="00BD41DB">
        <w:rPr>
          <w:color w:val="auto"/>
        </w:rPr>
        <w:tab/>
      </w:r>
      <w:r w:rsidR="007E7C86" w:rsidRPr="00BD41DB">
        <w:rPr>
          <w:color w:val="auto"/>
        </w:rPr>
        <w:t xml:space="preserve">Prioritet je ažuriranje podataka o stanju </w:t>
      </w:r>
      <w:r w:rsidRPr="00BD41DB">
        <w:rPr>
          <w:color w:val="auto"/>
        </w:rPr>
        <w:t>starog</w:t>
      </w:r>
      <w:r w:rsidR="007E7C86" w:rsidRPr="00BD41DB">
        <w:rPr>
          <w:color w:val="auto"/>
        </w:rPr>
        <w:t xml:space="preserve"> parka</w:t>
      </w:r>
      <w:r w:rsidRPr="00BD41DB">
        <w:rPr>
          <w:color w:val="auto"/>
        </w:rPr>
        <w:t xml:space="preserve"> na Zobnatici i parka kašt</w:t>
      </w:r>
      <w:r w:rsidR="004330B2" w:rsidRPr="00BD41DB">
        <w:rPr>
          <w:color w:val="auto"/>
        </w:rPr>
        <w:t>e</w:t>
      </w:r>
      <w:r w:rsidRPr="00BD41DB">
        <w:rPr>
          <w:color w:val="auto"/>
        </w:rPr>
        <w:t>la Kiš Lajoš,</w:t>
      </w:r>
      <w:r w:rsidR="007E7C86" w:rsidRPr="00BD41DB">
        <w:rPr>
          <w:color w:val="auto"/>
        </w:rPr>
        <w:t xml:space="preserve"> kao osnove za izradu projek</w:t>
      </w:r>
      <w:r w:rsidRPr="00BD41DB">
        <w:rPr>
          <w:color w:val="auto"/>
        </w:rPr>
        <w:t>a</w:t>
      </w:r>
      <w:r w:rsidR="007E7C86" w:rsidRPr="00BD41DB">
        <w:rPr>
          <w:color w:val="auto"/>
        </w:rPr>
        <w:t xml:space="preserve">ta unapređenja </w:t>
      </w:r>
      <w:r w:rsidRPr="00BD41DB">
        <w:rPr>
          <w:color w:val="auto"/>
        </w:rPr>
        <w:t>njihovog</w:t>
      </w:r>
      <w:r w:rsidR="007E7C86" w:rsidRPr="00BD41DB">
        <w:rPr>
          <w:color w:val="auto"/>
        </w:rPr>
        <w:t xml:space="preserve"> stanja. Više sukcesivnih projekata unapređenja stanja treba da obuhvate revitalizaciju nekih delova (odstranjivanje invazivnih vrsta, podsticanje razvoja posebno vrednih stabala i grupacija zelenila itd.</w:t>
      </w:r>
      <w:r w:rsidR="007B176A" w:rsidRPr="00BD41DB">
        <w:rPr>
          <w:color w:val="auto"/>
        </w:rPr>
        <w:t>) i rekonstrukciju</w:t>
      </w:r>
      <w:r w:rsidR="007E7C86" w:rsidRPr="00BD41DB">
        <w:rPr>
          <w:color w:val="auto"/>
        </w:rPr>
        <w:t>.</w:t>
      </w:r>
    </w:p>
    <w:p w:rsidR="0071303F" w:rsidRPr="00BD41DB" w:rsidRDefault="0071303F" w:rsidP="00E92489">
      <w:pPr>
        <w:pStyle w:val="Default"/>
        <w:spacing w:line="276" w:lineRule="auto"/>
        <w:jc w:val="both"/>
        <w:rPr>
          <w:color w:val="auto"/>
        </w:rPr>
      </w:pPr>
    </w:p>
    <w:p w:rsidR="007E7C86" w:rsidRPr="00BD41DB" w:rsidRDefault="006434D2" w:rsidP="002A7CED">
      <w:pPr>
        <w:pStyle w:val="Heading2"/>
        <w:rPr>
          <w:rFonts w:ascii="Times New Roman" w:hAnsi="Times New Roman" w:cs="Times New Roman"/>
          <w:color w:val="auto"/>
          <w:sz w:val="24"/>
          <w:szCs w:val="24"/>
        </w:rPr>
      </w:pPr>
      <w:bookmarkStart w:id="82" w:name="_Toc512429007"/>
      <w:r w:rsidRPr="00BD41DB">
        <w:rPr>
          <w:rFonts w:ascii="Times New Roman" w:hAnsi="Times New Roman" w:cs="Times New Roman"/>
          <w:color w:val="auto"/>
          <w:sz w:val="24"/>
          <w:szCs w:val="24"/>
        </w:rPr>
        <w:t>7</w:t>
      </w:r>
      <w:r w:rsidR="007E7C86" w:rsidRPr="00BD41DB">
        <w:rPr>
          <w:rFonts w:ascii="Times New Roman" w:hAnsi="Times New Roman" w:cs="Times New Roman"/>
          <w:color w:val="auto"/>
          <w:sz w:val="24"/>
          <w:szCs w:val="24"/>
        </w:rPr>
        <w:t>.3 Prioritetne mere unapređenja prirodnih i stvorenih vrednosti</w:t>
      </w:r>
      <w:bookmarkEnd w:id="82"/>
    </w:p>
    <w:p w:rsidR="00B90AAC" w:rsidRPr="00BD41DB" w:rsidRDefault="00B90AAC" w:rsidP="00E92489">
      <w:pPr>
        <w:pStyle w:val="Default"/>
        <w:spacing w:line="276" w:lineRule="auto"/>
        <w:jc w:val="both"/>
        <w:rPr>
          <w:color w:val="auto"/>
        </w:rPr>
      </w:pPr>
    </w:p>
    <w:p w:rsidR="007E7C86" w:rsidRPr="00BD41DB" w:rsidRDefault="00B90AAC" w:rsidP="00E92489">
      <w:pPr>
        <w:pStyle w:val="Default"/>
        <w:spacing w:line="276" w:lineRule="auto"/>
        <w:jc w:val="both"/>
        <w:rPr>
          <w:color w:val="auto"/>
        </w:rPr>
      </w:pPr>
      <w:r w:rsidRPr="00BD41DB">
        <w:rPr>
          <w:color w:val="auto"/>
        </w:rPr>
        <w:t>Prioritetne mere u</w:t>
      </w:r>
      <w:r w:rsidR="007E7C86" w:rsidRPr="00BD41DB">
        <w:rPr>
          <w:color w:val="auto"/>
        </w:rPr>
        <w:t>napređenj</w:t>
      </w:r>
      <w:r w:rsidRPr="00BD41DB">
        <w:rPr>
          <w:color w:val="auto"/>
        </w:rPr>
        <w:t>a prirodnih vrednosti:</w:t>
      </w:r>
    </w:p>
    <w:p w:rsidR="00521995" w:rsidRPr="00BD41DB" w:rsidRDefault="0046297B" w:rsidP="00801ED9">
      <w:pPr>
        <w:pStyle w:val="Default"/>
        <w:numPr>
          <w:ilvl w:val="0"/>
          <w:numId w:val="13"/>
        </w:numPr>
        <w:spacing w:line="276" w:lineRule="auto"/>
        <w:jc w:val="both"/>
        <w:rPr>
          <w:color w:val="auto"/>
        </w:rPr>
      </w:pPr>
      <w:r w:rsidRPr="00BD41DB">
        <w:rPr>
          <w:color w:val="auto"/>
        </w:rPr>
        <w:t>Formiranje i primena sistema upravljanja zaštićenim područjem u skladu sa zaštitom i režimom korišćenja resursa</w:t>
      </w:r>
    </w:p>
    <w:p w:rsidR="0046297B" w:rsidRPr="00BD41DB" w:rsidRDefault="0046297B" w:rsidP="00801ED9">
      <w:pPr>
        <w:pStyle w:val="Default"/>
        <w:numPr>
          <w:ilvl w:val="0"/>
          <w:numId w:val="13"/>
        </w:numPr>
        <w:spacing w:line="276" w:lineRule="auto"/>
        <w:jc w:val="both"/>
        <w:rPr>
          <w:color w:val="auto"/>
        </w:rPr>
      </w:pPr>
      <w:r w:rsidRPr="00BD41DB">
        <w:rPr>
          <w:color w:val="auto"/>
        </w:rPr>
        <w:t>Unapređenje tehničke osposobljenosti upravljača za upravljanje zaštićenim područj</w:t>
      </w:r>
      <w:r w:rsidR="00CC25A3" w:rsidRPr="00BD41DB">
        <w:rPr>
          <w:color w:val="auto"/>
        </w:rPr>
        <w:t>em</w:t>
      </w:r>
    </w:p>
    <w:p w:rsidR="00B90AAC" w:rsidRPr="00BD41DB" w:rsidRDefault="00B90AAC" w:rsidP="00801ED9">
      <w:pPr>
        <w:pStyle w:val="Default"/>
        <w:numPr>
          <w:ilvl w:val="0"/>
          <w:numId w:val="13"/>
        </w:numPr>
        <w:spacing w:line="276" w:lineRule="auto"/>
        <w:jc w:val="both"/>
        <w:rPr>
          <w:color w:val="auto"/>
        </w:rPr>
      </w:pPr>
      <w:r w:rsidRPr="00BD41DB">
        <w:rPr>
          <w:color w:val="auto"/>
        </w:rPr>
        <w:t>Formiranje multifunkcionalnog zaštitinog pojasa (</w:t>
      </w:r>
      <w:r w:rsidR="004330B2" w:rsidRPr="00BD41DB">
        <w:rPr>
          <w:color w:val="auto"/>
        </w:rPr>
        <w:t>pufer</w:t>
      </w:r>
      <w:r w:rsidRPr="00BD41DB">
        <w:rPr>
          <w:color w:val="auto"/>
        </w:rPr>
        <w:t xml:space="preserve"> zone) oko jezera radi smanjenja difuznog uliva nutrijenata i štetnih materija od poljo</w:t>
      </w:r>
      <w:r w:rsidR="0046297B" w:rsidRPr="00BD41DB">
        <w:rPr>
          <w:color w:val="auto"/>
        </w:rPr>
        <w:t>privrednih aktivnosti u jezero</w:t>
      </w:r>
    </w:p>
    <w:p w:rsidR="00222D8B" w:rsidRPr="00BD41DB" w:rsidRDefault="00222D8B" w:rsidP="00801ED9">
      <w:pPr>
        <w:pStyle w:val="Default"/>
        <w:numPr>
          <w:ilvl w:val="0"/>
          <w:numId w:val="13"/>
        </w:numPr>
        <w:spacing w:line="276" w:lineRule="auto"/>
        <w:jc w:val="both"/>
        <w:rPr>
          <w:color w:val="auto"/>
        </w:rPr>
      </w:pPr>
      <w:r w:rsidRPr="00BD41DB">
        <w:rPr>
          <w:color w:val="auto"/>
        </w:rPr>
        <w:t xml:space="preserve">Uspostavljanje sistema monitoringa stanja </w:t>
      </w:r>
      <w:r w:rsidR="00990C32" w:rsidRPr="00BD41DB">
        <w:rPr>
          <w:color w:val="auto"/>
        </w:rPr>
        <w:t>životnih zajednica</w:t>
      </w:r>
    </w:p>
    <w:p w:rsidR="00222D8B" w:rsidRPr="00BD41DB" w:rsidRDefault="0046297B" w:rsidP="00801ED9">
      <w:pPr>
        <w:pStyle w:val="Default"/>
        <w:numPr>
          <w:ilvl w:val="0"/>
          <w:numId w:val="13"/>
        </w:numPr>
        <w:spacing w:line="276" w:lineRule="auto"/>
        <w:jc w:val="both"/>
        <w:rPr>
          <w:color w:val="auto"/>
        </w:rPr>
      </w:pPr>
      <w:r w:rsidRPr="00BD41DB">
        <w:rPr>
          <w:color w:val="auto"/>
        </w:rPr>
        <w:lastRenderedPageBreak/>
        <w:t>Uspostavljanje sistema monitoringa</w:t>
      </w:r>
      <w:r w:rsidRPr="00BD41DB">
        <w:t xml:space="preserve"> </w:t>
      </w:r>
      <w:r w:rsidR="00222D8B" w:rsidRPr="00BD41DB">
        <w:t>parametara kvaliteta vode i sedimenta</w:t>
      </w:r>
    </w:p>
    <w:p w:rsidR="0046297B" w:rsidRPr="00BD41DB" w:rsidRDefault="00CC25A3" w:rsidP="00801ED9">
      <w:pPr>
        <w:pStyle w:val="Default"/>
        <w:numPr>
          <w:ilvl w:val="0"/>
          <w:numId w:val="13"/>
        </w:numPr>
        <w:spacing w:line="276" w:lineRule="auto"/>
        <w:jc w:val="both"/>
        <w:rPr>
          <w:color w:val="auto"/>
        </w:rPr>
      </w:pPr>
      <w:r w:rsidRPr="00BD41DB">
        <w:rPr>
          <w:color w:val="auto"/>
        </w:rPr>
        <w:t xml:space="preserve">Rešavanje posledica dosadašnjih negativnih uticaja na </w:t>
      </w:r>
      <w:r w:rsidR="00990C32" w:rsidRPr="00BD41DB">
        <w:rPr>
          <w:color w:val="auto"/>
        </w:rPr>
        <w:t>zaštićeno područje</w:t>
      </w:r>
    </w:p>
    <w:p w:rsidR="007E7C86" w:rsidRPr="00BD41DB" w:rsidRDefault="00FB210A" w:rsidP="00E92489">
      <w:pPr>
        <w:pStyle w:val="Default"/>
        <w:spacing w:line="276" w:lineRule="auto"/>
        <w:jc w:val="both"/>
        <w:rPr>
          <w:color w:val="auto"/>
        </w:rPr>
      </w:pPr>
      <w:r w:rsidRPr="00BD41DB">
        <w:rPr>
          <w:color w:val="auto"/>
        </w:rPr>
        <w:t>Prioritetne mere u</w:t>
      </w:r>
      <w:r w:rsidR="007E7C86" w:rsidRPr="00BD41DB">
        <w:rPr>
          <w:color w:val="auto"/>
        </w:rPr>
        <w:t>napre</w:t>
      </w:r>
      <w:r w:rsidR="00B90AAC" w:rsidRPr="00BD41DB">
        <w:rPr>
          <w:color w:val="auto"/>
        </w:rPr>
        <w:t>đenj</w:t>
      </w:r>
      <w:r w:rsidRPr="00BD41DB">
        <w:rPr>
          <w:color w:val="auto"/>
        </w:rPr>
        <w:t>a</w:t>
      </w:r>
      <w:r w:rsidR="00B90AAC" w:rsidRPr="00BD41DB">
        <w:rPr>
          <w:color w:val="auto"/>
        </w:rPr>
        <w:t xml:space="preserve"> stanja svorenih vrednosti</w:t>
      </w:r>
    </w:p>
    <w:p w:rsidR="00B90AAC" w:rsidRPr="00BD41DB" w:rsidRDefault="00B90AAC" w:rsidP="00E92489">
      <w:pPr>
        <w:pStyle w:val="Default"/>
        <w:spacing w:line="276" w:lineRule="auto"/>
        <w:jc w:val="both"/>
        <w:rPr>
          <w:color w:val="auto"/>
        </w:rPr>
      </w:pPr>
    </w:p>
    <w:p w:rsidR="007E7C86" w:rsidRPr="00BD41DB" w:rsidRDefault="00222D8B" w:rsidP="00E92489">
      <w:pPr>
        <w:pStyle w:val="Default"/>
        <w:spacing w:line="276" w:lineRule="auto"/>
        <w:jc w:val="both"/>
        <w:rPr>
          <w:color w:val="auto"/>
        </w:rPr>
      </w:pPr>
      <w:r w:rsidRPr="00BD41DB">
        <w:rPr>
          <w:color w:val="auto"/>
        </w:rPr>
        <w:tab/>
      </w:r>
      <w:r w:rsidR="007E7C86" w:rsidRPr="00BD41DB">
        <w:rPr>
          <w:color w:val="auto"/>
        </w:rPr>
        <w:t>Prioritetno je unapređenje površin</w:t>
      </w:r>
      <w:r w:rsidR="00FB210A" w:rsidRPr="00BD41DB">
        <w:rPr>
          <w:color w:val="auto"/>
        </w:rPr>
        <w:t xml:space="preserve">a koje poseduju kulturni značaj - </w:t>
      </w:r>
      <w:r w:rsidR="004330B2" w:rsidRPr="00BD41DB">
        <w:rPr>
          <w:color w:val="auto"/>
        </w:rPr>
        <w:t>starog parka na Zobnatici i parka kaštela Kiš Lajoš</w:t>
      </w:r>
      <w:r w:rsidR="00FB210A" w:rsidRPr="00BD41DB">
        <w:rPr>
          <w:color w:val="auto"/>
        </w:rPr>
        <w:t xml:space="preserve">, </w:t>
      </w:r>
      <w:r w:rsidR="007E7C86" w:rsidRPr="00BD41DB">
        <w:rPr>
          <w:color w:val="auto"/>
        </w:rPr>
        <w:t>kao spomenik</w:t>
      </w:r>
      <w:r w:rsidR="00FB210A" w:rsidRPr="00BD41DB">
        <w:rPr>
          <w:color w:val="auto"/>
        </w:rPr>
        <w:t>a</w:t>
      </w:r>
      <w:r w:rsidR="007E7C86" w:rsidRPr="00BD41DB">
        <w:rPr>
          <w:color w:val="auto"/>
        </w:rPr>
        <w:t xml:space="preserve"> vrtne ahitekture i sastavni deo </w:t>
      </w:r>
      <w:r w:rsidR="00FB210A" w:rsidRPr="00BD41DB">
        <w:rPr>
          <w:color w:val="auto"/>
        </w:rPr>
        <w:t xml:space="preserve">celine </w:t>
      </w:r>
      <w:r w:rsidR="007E7C86" w:rsidRPr="00BD41DB">
        <w:rPr>
          <w:color w:val="auto"/>
        </w:rPr>
        <w:t>zaštićen</w:t>
      </w:r>
      <w:r w:rsidR="00FB210A" w:rsidRPr="00BD41DB">
        <w:rPr>
          <w:color w:val="auto"/>
        </w:rPr>
        <w:t>og</w:t>
      </w:r>
      <w:r w:rsidR="007E7C86" w:rsidRPr="00BD41DB">
        <w:rPr>
          <w:color w:val="auto"/>
        </w:rPr>
        <w:t xml:space="preserve"> </w:t>
      </w:r>
      <w:r w:rsidR="00FB210A" w:rsidRPr="00BD41DB">
        <w:rPr>
          <w:color w:val="auto"/>
        </w:rPr>
        <w:t xml:space="preserve">prostora. Navedeni parkovi su </w:t>
      </w:r>
      <w:r w:rsidR="007E7C86" w:rsidRPr="00BD41DB">
        <w:rPr>
          <w:color w:val="auto"/>
        </w:rPr>
        <w:t>od posebnog značaja za edukaciju u okruženju gde stanovništvo živi u urbanoj ili agrarnoj sredini. U tom cilju je potrebno nakon izrade projekta unapređenja stanja - revitalizacije i rekonst</w:t>
      </w:r>
      <w:r w:rsidR="001D41C7" w:rsidRPr="00BD41DB">
        <w:rPr>
          <w:color w:val="auto"/>
        </w:rPr>
        <w:t>r</w:t>
      </w:r>
      <w:r w:rsidR="007E7C86" w:rsidRPr="00BD41DB">
        <w:rPr>
          <w:color w:val="auto"/>
        </w:rPr>
        <w:t>ukcije</w:t>
      </w:r>
      <w:r w:rsidR="00B90AAC" w:rsidRPr="00BD41DB">
        <w:rPr>
          <w:color w:val="auto"/>
        </w:rPr>
        <w:t>, iste i realizovati fazno.</w:t>
      </w:r>
    </w:p>
    <w:p w:rsidR="001249EF" w:rsidRPr="00BD41DB" w:rsidRDefault="001249EF" w:rsidP="00E92489">
      <w:pPr>
        <w:pStyle w:val="Default"/>
        <w:spacing w:line="276" w:lineRule="auto"/>
        <w:jc w:val="both"/>
        <w:rPr>
          <w:color w:val="auto"/>
        </w:rPr>
      </w:pPr>
    </w:p>
    <w:p w:rsidR="007E7C86" w:rsidRPr="00BD41DB" w:rsidRDefault="00486D9D" w:rsidP="00E92489">
      <w:pPr>
        <w:pStyle w:val="Default"/>
        <w:spacing w:line="276" w:lineRule="auto"/>
        <w:jc w:val="both"/>
        <w:rPr>
          <w:color w:val="auto"/>
        </w:rPr>
      </w:pPr>
      <w:r w:rsidRPr="00BD41DB">
        <w:rPr>
          <w:color w:val="auto"/>
        </w:rPr>
        <w:tab/>
      </w:r>
      <w:r w:rsidR="007E7C86" w:rsidRPr="00BD41DB">
        <w:rPr>
          <w:color w:val="auto"/>
        </w:rPr>
        <w:t xml:space="preserve">U skladu sa dugoročnim ciljevima u </w:t>
      </w:r>
      <w:r w:rsidR="007E7C86" w:rsidRPr="00BD41DB">
        <w:rPr>
          <w:bCs/>
          <w:color w:val="auto"/>
        </w:rPr>
        <w:t>Planu upravljanja PP „</w:t>
      </w:r>
      <w:r w:rsidRPr="00BD41DB">
        <w:rPr>
          <w:bCs/>
          <w:color w:val="auto"/>
        </w:rPr>
        <w:t>Bačkotopolske doline</w:t>
      </w:r>
      <w:r w:rsidR="007E7C86" w:rsidRPr="00BD41DB">
        <w:rPr>
          <w:bCs/>
          <w:color w:val="auto"/>
        </w:rPr>
        <w:t>“ za period 201</w:t>
      </w:r>
      <w:r w:rsidRPr="00BD41DB">
        <w:rPr>
          <w:bCs/>
          <w:color w:val="auto"/>
        </w:rPr>
        <w:t>8</w:t>
      </w:r>
      <w:r w:rsidR="007E7C86" w:rsidRPr="00BD41DB">
        <w:rPr>
          <w:rFonts w:ascii="Calibri" w:hAnsi="Calibri"/>
          <w:bCs/>
          <w:color w:val="auto"/>
        </w:rPr>
        <w:t>‐</w:t>
      </w:r>
      <w:r w:rsidR="007E7C86" w:rsidRPr="00BD41DB">
        <w:rPr>
          <w:bCs/>
          <w:color w:val="auto"/>
        </w:rPr>
        <w:t>202</w:t>
      </w:r>
      <w:r w:rsidRPr="00BD41DB">
        <w:rPr>
          <w:bCs/>
          <w:color w:val="auto"/>
        </w:rPr>
        <w:t>7</w:t>
      </w:r>
      <w:r w:rsidR="007E7C86" w:rsidRPr="00BD41DB">
        <w:rPr>
          <w:bCs/>
          <w:color w:val="auto"/>
        </w:rPr>
        <w:t>.</w:t>
      </w:r>
      <w:r w:rsidRPr="00BD41DB">
        <w:rPr>
          <w:bCs/>
          <w:color w:val="auto"/>
        </w:rPr>
        <w:t xml:space="preserve"> </w:t>
      </w:r>
      <w:r w:rsidR="007E7C86" w:rsidRPr="00BD41DB">
        <w:rPr>
          <w:bCs/>
          <w:color w:val="auto"/>
        </w:rPr>
        <w:t>godine</w:t>
      </w:r>
      <w:r w:rsidR="007E7C86" w:rsidRPr="00BD41DB">
        <w:rPr>
          <w:b/>
          <w:bCs/>
          <w:color w:val="auto"/>
        </w:rPr>
        <w:t xml:space="preserve"> </w:t>
      </w:r>
      <w:r w:rsidR="007E7C86" w:rsidRPr="00BD41DB">
        <w:rPr>
          <w:color w:val="auto"/>
        </w:rPr>
        <w:t xml:space="preserve">opredeljuju se sledeći </w:t>
      </w:r>
      <w:r w:rsidR="007E7C86" w:rsidRPr="00BD41DB">
        <w:rPr>
          <w:bCs/>
          <w:color w:val="auto"/>
        </w:rPr>
        <w:t>prioriteti</w:t>
      </w:r>
      <w:r w:rsidR="00885687" w:rsidRPr="00BD41DB">
        <w:rPr>
          <w:color w:val="auto"/>
        </w:rPr>
        <w:t>:</w:t>
      </w:r>
    </w:p>
    <w:p w:rsidR="00B90AAC" w:rsidRPr="00BD41DB" w:rsidRDefault="00B90AAC" w:rsidP="00E92489">
      <w:pPr>
        <w:pStyle w:val="Default"/>
        <w:spacing w:line="276" w:lineRule="auto"/>
        <w:jc w:val="both"/>
        <w:rPr>
          <w:color w:val="auto"/>
        </w:rPr>
      </w:pPr>
    </w:p>
    <w:p w:rsidR="007E7C86" w:rsidRPr="00BD41DB" w:rsidRDefault="007E7C86" w:rsidP="00801ED9">
      <w:pPr>
        <w:pStyle w:val="Default"/>
        <w:numPr>
          <w:ilvl w:val="0"/>
          <w:numId w:val="14"/>
        </w:numPr>
        <w:spacing w:line="276" w:lineRule="auto"/>
        <w:jc w:val="both"/>
        <w:rPr>
          <w:color w:val="auto"/>
        </w:rPr>
      </w:pPr>
      <w:r w:rsidRPr="00BD41DB">
        <w:rPr>
          <w:color w:val="auto"/>
        </w:rPr>
        <w:t>Razvijanje baze podataka u funkciji upravljanja, korišćenja i monitoringa stanja u cilju definisanja projekta aktivne zaštite i bol</w:t>
      </w:r>
      <w:r w:rsidR="00F1241F" w:rsidRPr="00BD41DB">
        <w:rPr>
          <w:color w:val="auto"/>
        </w:rPr>
        <w:t>jeg čuvanja zaštićenog područja</w:t>
      </w:r>
    </w:p>
    <w:p w:rsidR="007E7C86" w:rsidRPr="00BD41DB" w:rsidRDefault="007E7C86" w:rsidP="00801ED9">
      <w:pPr>
        <w:pStyle w:val="Default"/>
        <w:numPr>
          <w:ilvl w:val="0"/>
          <w:numId w:val="14"/>
        </w:numPr>
        <w:spacing w:line="276" w:lineRule="auto"/>
        <w:jc w:val="both"/>
        <w:rPr>
          <w:color w:val="auto"/>
        </w:rPr>
      </w:pPr>
      <w:r w:rsidRPr="00BD41DB">
        <w:rPr>
          <w:color w:val="auto"/>
        </w:rPr>
        <w:t>Sp</w:t>
      </w:r>
      <w:r w:rsidR="00F1241F" w:rsidRPr="00BD41DB">
        <w:rPr>
          <w:color w:val="auto"/>
        </w:rPr>
        <w:t>rovođenje aktivnih mera zaštite</w:t>
      </w:r>
    </w:p>
    <w:p w:rsidR="007E7C86" w:rsidRPr="00BD41DB" w:rsidRDefault="007E7C86" w:rsidP="00801ED9">
      <w:pPr>
        <w:pStyle w:val="Default"/>
        <w:numPr>
          <w:ilvl w:val="0"/>
          <w:numId w:val="14"/>
        </w:numPr>
        <w:spacing w:line="276" w:lineRule="auto"/>
        <w:jc w:val="both"/>
        <w:rPr>
          <w:color w:val="auto"/>
        </w:rPr>
      </w:pPr>
      <w:r w:rsidRPr="00BD41DB">
        <w:rPr>
          <w:color w:val="auto"/>
        </w:rPr>
        <w:t>Povećanje površina značajnih staništa i brojnosti populacija strog</w:t>
      </w:r>
      <w:r w:rsidR="00F1241F" w:rsidRPr="00BD41DB">
        <w:rPr>
          <w:color w:val="auto"/>
        </w:rPr>
        <w:t>o zaštićenih i zaštićenih vrsta</w:t>
      </w:r>
    </w:p>
    <w:p w:rsidR="007E7C86" w:rsidRPr="00BD41DB" w:rsidRDefault="007E7C86" w:rsidP="00801ED9">
      <w:pPr>
        <w:pStyle w:val="Default"/>
        <w:numPr>
          <w:ilvl w:val="0"/>
          <w:numId w:val="14"/>
        </w:numPr>
        <w:spacing w:line="276" w:lineRule="auto"/>
        <w:jc w:val="both"/>
        <w:rPr>
          <w:color w:val="auto"/>
        </w:rPr>
      </w:pPr>
      <w:r w:rsidRPr="00BD41DB">
        <w:rPr>
          <w:color w:val="auto"/>
        </w:rPr>
        <w:t xml:space="preserve">Razvijanje </w:t>
      </w:r>
      <w:r w:rsidR="00F1241F" w:rsidRPr="00BD41DB">
        <w:rPr>
          <w:color w:val="auto"/>
        </w:rPr>
        <w:t>i unapređivanje čuvarske službe zaštićenog područja</w:t>
      </w:r>
    </w:p>
    <w:p w:rsidR="007E7C86" w:rsidRPr="00BD41DB" w:rsidRDefault="007E7C86" w:rsidP="00801ED9">
      <w:pPr>
        <w:pStyle w:val="Default"/>
        <w:numPr>
          <w:ilvl w:val="0"/>
          <w:numId w:val="14"/>
        </w:numPr>
        <w:spacing w:line="276" w:lineRule="auto"/>
        <w:jc w:val="both"/>
        <w:rPr>
          <w:color w:val="auto"/>
        </w:rPr>
      </w:pPr>
      <w:r w:rsidRPr="00BD41DB">
        <w:rPr>
          <w:color w:val="auto"/>
        </w:rPr>
        <w:t>Smanjivanje direktnog antropogenog pritiska (rigoroznija kontrola kretanja i ak</w:t>
      </w:r>
      <w:r w:rsidR="00F1241F" w:rsidRPr="00BD41DB">
        <w:rPr>
          <w:color w:val="auto"/>
        </w:rPr>
        <w:t>tivnosti u zaštićenom području)</w:t>
      </w:r>
    </w:p>
    <w:p w:rsidR="007E7C86" w:rsidRPr="00BD41DB" w:rsidRDefault="007E7C86" w:rsidP="00801ED9">
      <w:pPr>
        <w:pStyle w:val="Default"/>
        <w:numPr>
          <w:ilvl w:val="0"/>
          <w:numId w:val="14"/>
        </w:numPr>
        <w:spacing w:line="276" w:lineRule="auto"/>
        <w:jc w:val="both"/>
        <w:rPr>
          <w:color w:val="auto"/>
        </w:rPr>
      </w:pPr>
      <w:r w:rsidRPr="00BD41DB">
        <w:rPr>
          <w:color w:val="auto"/>
        </w:rPr>
        <w:t>Unapređenj</w:t>
      </w:r>
      <w:r w:rsidR="008619CF" w:rsidRPr="00BD41DB">
        <w:rPr>
          <w:color w:val="auto"/>
        </w:rPr>
        <w:t>e</w:t>
      </w:r>
      <w:r w:rsidRPr="00BD41DB">
        <w:rPr>
          <w:color w:val="auto"/>
        </w:rPr>
        <w:t xml:space="preserve"> </w:t>
      </w:r>
      <w:r w:rsidR="00F1241F" w:rsidRPr="00BD41DB">
        <w:rPr>
          <w:color w:val="auto"/>
        </w:rPr>
        <w:t>prirodnih i stvorenih vrednosti</w:t>
      </w:r>
    </w:p>
    <w:p w:rsidR="007E7C86" w:rsidRPr="00BD41DB" w:rsidRDefault="007E7C86" w:rsidP="00801ED9">
      <w:pPr>
        <w:pStyle w:val="Default"/>
        <w:numPr>
          <w:ilvl w:val="0"/>
          <w:numId w:val="14"/>
        </w:numPr>
        <w:spacing w:line="276" w:lineRule="auto"/>
        <w:jc w:val="both"/>
        <w:rPr>
          <w:color w:val="auto"/>
        </w:rPr>
      </w:pPr>
      <w:r w:rsidRPr="00BD41DB">
        <w:rPr>
          <w:color w:val="auto"/>
        </w:rPr>
        <w:t>Praćenj</w:t>
      </w:r>
      <w:r w:rsidR="008619CF" w:rsidRPr="00BD41DB">
        <w:rPr>
          <w:color w:val="auto"/>
        </w:rPr>
        <w:t>e</w:t>
      </w:r>
      <w:r w:rsidRPr="00BD41DB">
        <w:rPr>
          <w:color w:val="auto"/>
        </w:rPr>
        <w:t xml:space="preserve"> stanja </w:t>
      </w:r>
      <w:r w:rsidR="00F1241F" w:rsidRPr="00BD41DB">
        <w:rPr>
          <w:color w:val="auto"/>
        </w:rPr>
        <w:t>prirodnih i stvorenih vrednosti</w:t>
      </w:r>
    </w:p>
    <w:p w:rsidR="007E7C86" w:rsidRPr="00BD41DB" w:rsidRDefault="007E7C86" w:rsidP="00801ED9">
      <w:pPr>
        <w:pStyle w:val="Default"/>
        <w:numPr>
          <w:ilvl w:val="0"/>
          <w:numId w:val="14"/>
        </w:numPr>
        <w:spacing w:line="276" w:lineRule="auto"/>
        <w:jc w:val="both"/>
        <w:rPr>
          <w:color w:val="auto"/>
        </w:rPr>
      </w:pPr>
      <w:r w:rsidRPr="00BD41DB">
        <w:rPr>
          <w:color w:val="auto"/>
        </w:rPr>
        <w:t>Razvijanje daljih oblika prezentacije prirodnih vrednosti područja, edukativnih, rekreativnih, eko</w:t>
      </w:r>
      <w:r w:rsidR="008619CF" w:rsidRPr="00BD41DB">
        <w:rPr>
          <w:color w:val="auto"/>
        </w:rPr>
        <w:t>-</w:t>
      </w:r>
      <w:r w:rsidRPr="00BD41DB">
        <w:rPr>
          <w:color w:val="auto"/>
        </w:rPr>
        <w:t xml:space="preserve"> i etno</w:t>
      </w:r>
      <w:r w:rsidR="008619CF" w:rsidRPr="00BD41DB">
        <w:rPr>
          <w:color w:val="auto"/>
        </w:rPr>
        <w:t>-</w:t>
      </w:r>
      <w:r w:rsidRPr="00BD41DB">
        <w:rPr>
          <w:color w:val="auto"/>
        </w:rPr>
        <w:t>turističkih sadržaja u cilju razvoja održivog korišćenja i</w:t>
      </w:r>
      <w:r w:rsidR="00F1241F" w:rsidRPr="00BD41DB">
        <w:rPr>
          <w:color w:val="auto"/>
        </w:rPr>
        <w:t xml:space="preserve"> sufinansiranja zaštite prirode</w:t>
      </w:r>
    </w:p>
    <w:p w:rsidR="007E7C86" w:rsidRPr="00BD41DB" w:rsidRDefault="007E7C86" w:rsidP="00801ED9">
      <w:pPr>
        <w:pStyle w:val="Default"/>
        <w:numPr>
          <w:ilvl w:val="0"/>
          <w:numId w:val="14"/>
        </w:numPr>
        <w:spacing w:line="276" w:lineRule="auto"/>
        <w:jc w:val="both"/>
        <w:rPr>
          <w:color w:val="auto"/>
        </w:rPr>
      </w:pPr>
      <w:r w:rsidRPr="00BD41DB">
        <w:rPr>
          <w:color w:val="auto"/>
        </w:rPr>
        <w:t>Rad na edukaciji lokalnog stanovništva i korisnika zaštićenog područja o značaju očuvanja prirodnih vrednosti i uvođenju održivih vidova korišćenja zaštićenog pod</w:t>
      </w:r>
      <w:r w:rsidR="00F1241F" w:rsidRPr="00BD41DB">
        <w:rPr>
          <w:color w:val="auto"/>
        </w:rPr>
        <w:t>ručja u poljoprivredi i turizmu</w:t>
      </w:r>
    </w:p>
    <w:p w:rsidR="007E7C86" w:rsidRPr="00BD41DB" w:rsidRDefault="007E7C86" w:rsidP="00801ED9">
      <w:pPr>
        <w:pStyle w:val="Default"/>
        <w:numPr>
          <w:ilvl w:val="0"/>
          <w:numId w:val="14"/>
        </w:numPr>
        <w:spacing w:line="276" w:lineRule="auto"/>
        <w:jc w:val="both"/>
        <w:rPr>
          <w:color w:val="auto"/>
        </w:rPr>
      </w:pPr>
      <w:r w:rsidRPr="00BD41DB">
        <w:rPr>
          <w:color w:val="auto"/>
        </w:rPr>
        <w:t>Uklapanje u mrežu ekol</w:t>
      </w:r>
      <w:r w:rsidR="00B90AAC" w:rsidRPr="00BD41DB">
        <w:rPr>
          <w:color w:val="auto"/>
        </w:rPr>
        <w:t>oških koridora.</w:t>
      </w:r>
    </w:p>
    <w:p w:rsidR="007E7C86" w:rsidRPr="00BD41DB" w:rsidRDefault="007E7C86" w:rsidP="00E92489">
      <w:pPr>
        <w:pStyle w:val="Default"/>
        <w:spacing w:line="276" w:lineRule="auto"/>
        <w:jc w:val="both"/>
        <w:rPr>
          <w:color w:val="auto"/>
        </w:rPr>
      </w:pPr>
    </w:p>
    <w:p w:rsidR="007E7C86" w:rsidRPr="00BD41DB" w:rsidRDefault="00521995" w:rsidP="00E92489">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Po svom karakteru, navedeni prioriteti za programski period su takvi da većina ima kontinuirani karakter. U skladu sa karakterom zadataka i u zavisnosti od finansijskih mogućnosti, opredeljivaće se godišnja dinamika njihove realizacije.</w:t>
      </w:r>
    </w:p>
    <w:p w:rsidR="00BA4EA2" w:rsidRPr="00BD41DB" w:rsidRDefault="00BA4EA2" w:rsidP="00E92489">
      <w:pPr>
        <w:spacing w:after="0"/>
        <w:jc w:val="both"/>
        <w:rPr>
          <w:rFonts w:ascii="Times New Roman" w:hAnsi="Times New Roman" w:cs="Times New Roman"/>
          <w:sz w:val="24"/>
          <w:szCs w:val="24"/>
        </w:rPr>
      </w:pPr>
    </w:p>
    <w:p w:rsidR="00995D1E" w:rsidRPr="00BD41DB" w:rsidRDefault="00995D1E" w:rsidP="00E92489">
      <w:pPr>
        <w:spacing w:after="0"/>
        <w:rPr>
          <w:rFonts w:ascii="Times New Roman" w:hAnsi="Times New Roman" w:cs="Times New Roman"/>
          <w:sz w:val="24"/>
          <w:szCs w:val="24"/>
        </w:rPr>
      </w:pPr>
      <w:r w:rsidRPr="00BD41DB">
        <w:rPr>
          <w:rFonts w:ascii="Times New Roman" w:hAnsi="Times New Roman" w:cs="Times New Roman"/>
          <w:sz w:val="24"/>
          <w:szCs w:val="24"/>
        </w:rPr>
        <w:br w:type="page"/>
      </w:r>
    </w:p>
    <w:p w:rsidR="001805F2" w:rsidRPr="00BD41DB" w:rsidRDefault="001805F2" w:rsidP="00490024">
      <w:pPr>
        <w:pStyle w:val="Heading1"/>
        <w:ind w:left="270" w:hanging="270"/>
        <w:rPr>
          <w:rFonts w:ascii="Times New Roman" w:hAnsi="Times New Roman" w:cs="Times New Roman"/>
          <w:color w:val="auto"/>
        </w:rPr>
      </w:pPr>
      <w:bookmarkStart w:id="83" w:name="_Toc512429008"/>
      <w:r w:rsidRPr="00BD41DB">
        <w:rPr>
          <w:rFonts w:ascii="Times New Roman" w:hAnsi="Times New Roman" w:cs="Times New Roman"/>
          <w:color w:val="auto"/>
        </w:rPr>
        <w:lastRenderedPageBreak/>
        <w:t>8. PRIORITETNI ZADACI NAUČNO-ISTRAŽIVAČKOG</w:t>
      </w:r>
      <w:r w:rsidR="00CD784A" w:rsidRPr="00BD41DB">
        <w:rPr>
          <w:rFonts w:ascii="Times New Roman" w:hAnsi="Times New Roman" w:cs="Times New Roman"/>
          <w:color w:val="auto"/>
        </w:rPr>
        <w:t xml:space="preserve"> </w:t>
      </w:r>
      <w:r w:rsidRPr="00BD41DB">
        <w:rPr>
          <w:rFonts w:ascii="Times New Roman" w:hAnsi="Times New Roman" w:cs="Times New Roman"/>
          <w:color w:val="auto"/>
        </w:rPr>
        <w:t>I OBRAZOVNOG RADA</w:t>
      </w:r>
      <w:bookmarkEnd w:id="83"/>
    </w:p>
    <w:p w:rsidR="00ED3307" w:rsidRPr="00BD41DB" w:rsidRDefault="00ED3307" w:rsidP="00E92489">
      <w:pPr>
        <w:pStyle w:val="Default"/>
        <w:spacing w:line="276" w:lineRule="auto"/>
        <w:jc w:val="both"/>
        <w:rPr>
          <w:color w:val="auto"/>
        </w:rPr>
      </w:pPr>
    </w:p>
    <w:p w:rsidR="000D33B5" w:rsidRPr="00BD41DB" w:rsidRDefault="00ED3307" w:rsidP="00ED330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t>Prvi floristički podaci područja današnjeg Parka prirode „Bačkotopolske doline” potiču iz Dnevnika Pala Kitaibela iz 1800. godine (Sturcz, 1989) i sadrže podatke o vrstama neposredne okoline prirodnog dobra. Monografija županije Bač-Bodrog (Borovszky, 1909) nabraja najučestalije vrste biljaka po tipovima staništa. Iako se ovi podaci odnose na celinu županije svedoče o činjenici da je ekstenzivan način poljoprivrede omogućio opstanak brojnih vrsta koje danas pripadaju florističkim retkostima</w:t>
      </w:r>
      <w:r w:rsidRPr="00BD41DB">
        <w:rPr>
          <w:rFonts w:ascii="Times New Roman" w:hAnsi="Times New Roman" w:cs="Times New Roman"/>
          <w:i/>
          <w:iCs/>
          <w:sz w:val="24"/>
          <w:szCs w:val="24"/>
        </w:rPr>
        <w:t>.</w:t>
      </w:r>
      <w:r w:rsidR="000D33B5" w:rsidRPr="00BD41DB">
        <w:rPr>
          <w:rFonts w:ascii="Times New Roman" w:hAnsi="Times New Roman" w:cs="Times New Roman"/>
          <w:iCs/>
          <w:sz w:val="24"/>
          <w:szCs w:val="24"/>
        </w:rPr>
        <w:t xml:space="preserve"> </w:t>
      </w:r>
      <w:r w:rsidRPr="00BD41DB">
        <w:rPr>
          <w:rFonts w:ascii="Times New Roman" w:hAnsi="Times New Roman" w:cs="Times New Roman"/>
          <w:sz w:val="24"/>
          <w:szCs w:val="24"/>
        </w:rPr>
        <w:t xml:space="preserve">Flora područja Zobnatice sa akumulacijom u dolini Krivaje je delimično istražena. Do sada su obavljena pojedinačna istraživanja u okviru rada ekoloških kampova studenata i učenika srednjih škola, u organizaciji Ekološkog društva </w:t>
      </w:r>
      <w:r w:rsidR="000D33B5" w:rsidRPr="00BD41DB">
        <w:rPr>
          <w:rFonts w:ascii="Times New Roman" w:hAnsi="Times New Roman" w:cs="Times New Roman"/>
          <w:sz w:val="24"/>
          <w:szCs w:val="24"/>
        </w:rPr>
        <w:t>“</w:t>
      </w:r>
      <w:r w:rsidRPr="00BD41DB">
        <w:rPr>
          <w:rFonts w:ascii="Times New Roman" w:hAnsi="Times New Roman" w:cs="Times New Roman"/>
          <w:sz w:val="24"/>
          <w:szCs w:val="24"/>
        </w:rPr>
        <w:t>Ar</w:t>
      </w:r>
      <w:r w:rsidR="000D33B5" w:rsidRPr="00BD41DB">
        <w:rPr>
          <w:rFonts w:ascii="Times New Roman" w:hAnsi="Times New Roman" w:cs="Times New Roman"/>
          <w:sz w:val="24"/>
          <w:szCs w:val="24"/>
        </w:rPr>
        <w:t>k</w:t>
      </w:r>
      <w:r w:rsidRPr="00BD41DB">
        <w:rPr>
          <w:rFonts w:ascii="Times New Roman" w:hAnsi="Times New Roman" w:cs="Times New Roman"/>
          <w:sz w:val="24"/>
          <w:szCs w:val="24"/>
        </w:rPr>
        <w:t>us” iz Bačke Topole, a pod mentorstvom prof. dr Pal Bože. Iako je južni deo prirodnog dobra 2005. godine valorizovan kao IPA (Important Plant Area) područje, jedina publikacija o retkim i zaštićenim vrstama flore je objavljena u godišnjaku Gradskog muzeja Subotice (</w:t>
      </w:r>
      <w:r w:rsidR="000D33B5" w:rsidRPr="00BD41DB">
        <w:rPr>
          <w:rFonts w:ascii="Times New Roman" w:hAnsi="Times New Roman" w:cs="Times New Roman"/>
          <w:sz w:val="24"/>
          <w:szCs w:val="24"/>
        </w:rPr>
        <w:t>Zrnić i sar</w:t>
      </w:r>
      <w:r w:rsidRPr="00BD41DB">
        <w:rPr>
          <w:rFonts w:ascii="Times New Roman" w:hAnsi="Times New Roman" w:cs="Times New Roman"/>
          <w:sz w:val="24"/>
          <w:szCs w:val="24"/>
        </w:rPr>
        <w:t>., 2003</w:t>
      </w:r>
      <w:r w:rsidR="000D33B5" w:rsidRPr="00BD41DB">
        <w:rPr>
          <w:rFonts w:ascii="Times New Roman" w:hAnsi="Times New Roman" w:cs="Times New Roman"/>
          <w:sz w:val="24"/>
          <w:szCs w:val="24"/>
        </w:rPr>
        <w:t>).</w:t>
      </w:r>
    </w:p>
    <w:p w:rsidR="000D33B5" w:rsidRPr="00BD41DB" w:rsidRDefault="000D33B5" w:rsidP="00ED330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D3307" w:rsidRPr="00BD41DB">
        <w:rPr>
          <w:rFonts w:ascii="Times New Roman" w:hAnsi="Times New Roman" w:cs="Times New Roman"/>
          <w:sz w:val="24"/>
          <w:szCs w:val="24"/>
        </w:rPr>
        <w:t>Faunu maločekinjastih crva (Oligochaeta) akumulacije Zobnatica istraživao je Đukić (1991). Podaci su sakupljeni, analizirani i prilikom izrade planova ribarskog područja (Pujin i sar., 2002, 2003, 2004, 2005, 2006, 2007; Miljanović i sar., 2009). Ispitivanja bakterioplanktona vršena su u više navrata (Gajin i sar.,</w:t>
      </w:r>
      <w:r w:rsidR="008F0BD3" w:rsidRPr="00BD41DB">
        <w:rPr>
          <w:rFonts w:ascii="Times New Roman" w:hAnsi="Times New Roman" w:cs="Times New Roman"/>
          <w:sz w:val="24"/>
          <w:szCs w:val="24"/>
        </w:rPr>
        <w:t xml:space="preserve"> 1989;</w:t>
      </w:r>
      <w:r w:rsidR="00ED3307" w:rsidRPr="00BD41DB">
        <w:rPr>
          <w:rFonts w:ascii="Times New Roman" w:hAnsi="Times New Roman" w:cs="Times New Roman"/>
          <w:sz w:val="24"/>
          <w:szCs w:val="24"/>
        </w:rPr>
        <w:t xml:space="preserve"> </w:t>
      </w:r>
      <w:r w:rsidR="008F0BD3" w:rsidRPr="00BD41DB">
        <w:rPr>
          <w:rFonts w:ascii="Times New Roman" w:hAnsi="Times New Roman" w:cs="Times New Roman"/>
          <w:sz w:val="24"/>
          <w:szCs w:val="24"/>
        </w:rPr>
        <w:t>1990; 1991; 2004</w:t>
      </w:r>
      <w:r w:rsidR="00ED3307" w:rsidRPr="00BD41DB">
        <w:rPr>
          <w:rFonts w:ascii="Times New Roman" w:hAnsi="Times New Roman" w:cs="Times New Roman"/>
          <w:sz w:val="24"/>
          <w:szCs w:val="24"/>
        </w:rPr>
        <w:t>), fitoplanktona u periodu 2005-2008. godine (Pujin i sar. 2005, 2006, 2007; Miljanović i sar. 2009), u kom periodu je ispitivan i zooplankton (Pujin i Nemeš, 2002; Pujin i sar. 2003, 2005</w:t>
      </w:r>
      <w:r w:rsidRPr="00BD41DB">
        <w:rPr>
          <w:rFonts w:ascii="Times New Roman" w:hAnsi="Times New Roman" w:cs="Times New Roman"/>
          <w:sz w:val="24"/>
          <w:szCs w:val="24"/>
        </w:rPr>
        <w:t>).</w:t>
      </w:r>
    </w:p>
    <w:p w:rsidR="000F7F8D" w:rsidRPr="00BD41DB" w:rsidRDefault="000D33B5" w:rsidP="00ED330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D3307" w:rsidRPr="00BD41DB">
        <w:rPr>
          <w:rFonts w:ascii="Times New Roman" w:hAnsi="Times New Roman" w:cs="Times New Roman"/>
          <w:sz w:val="24"/>
          <w:szCs w:val="24"/>
        </w:rPr>
        <w:t xml:space="preserve">Istraživanje faune insekata (Insecta) i pauka (Aranea) na području Zobnatice vršeno je u nekoliko navrata u periodu od 1993. godine do danas. </w:t>
      </w:r>
      <w:r w:rsidR="0081191C" w:rsidRPr="00BD41DB">
        <w:rPr>
          <w:rFonts w:ascii="Times New Roman" w:hAnsi="Times New Roman" w:cs="Times New Roman"/>
          <w:sz w:val="24"/>
          <w:szCs w:val="24"/>
        </w:rPr>
        <w:t>I</w:t>
      </w:r>
      <w:r w:rsidR="00ED3307" w:rsidRPr="00BD41DB">
        <w:rPr>
          <w:rFonts w:ascii="Times New Roman" w:hAnsi="Times New Roman" w:cs="Times New Roman"/>
          <w:sz w:val="24"/>
          <w:szCs w:val="24"/>
        </w:rPr>
        <w:t xml:space="preserve">straživanja su obavljana uglavnom preko naučno-istraživačkih studentskih kampova </w:t>
      </w:r>
      <w:r w:rsidRPr="00BD41DB">
        <w:rPr>
          <w:rFonts w:ascii="Times New Roman" w:hAnsi="Times New Roman" w:cs="Times New Roman"/>
          <w:sz w:val="24"/>
          <w:szCs w:val="24"/>
        </w:rPr>
        <w:t xml:space="preserve">Ekološkog društva “Arkus” </w:t>
      </w:r>
      <w:r w:rsidR="00ED3307" w:rsidRPr="00BD41DB">
        <w:rPr>
          <w:rFonts w:ascii="Times New Roman" w:hAnsi="Times New Roman" w:cs="Times New Roman"/>
          <w:sz w:val="24"/>
          <w:szCs w:val="24"/>
        </w:rPr>
        <w:t>iz Bačke Topole (Sihelnik, 2008), uz pomoć stručnjaka iz ove oblasti, a rezultati su publikovani samo o fauni pauka (Vukajlović, 2010 ; Vukajlović et al., 2011, Szmatona-Túri et al., 2014</w:t>
      </w:r>
      <w:r w:rsidR="000F7F8D" w:rsidRPr="00BD41DB">
        <w:rPr>
          <w:rFonts w:ascii="Times New Roman" w:hAnsi="Times New Roman" w:cs="Times New Roman"/>
          <w:sz w:val="24"/>
          <w:szCs w:val="24"/>
        </w:rPr>
        <w:t>).</w:t>
      </w:r>
    </w:p>
    <w:p w:rsidR="000F7F8D" w:rsidRPr="00BD41DB" w:rsidRDefault="000F7F8D" w:rsidP="00ED330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ED3307" w:rsidRPr="00BD41DB">
        <w:rPr>
          <w:rFonts w:ascii="Times New Roman" w:hAnsi="Times New Roman" w:cs="Times New Roman"/>
          <w:sz w:val="24"/>
          <w:szCs w:val="24"/>
        </w:rPr>
        <w:t>Sistemska istraživanja ihtiofaune akumulacije Zobnatica sa aspekta praćenja raznovrsnosti faune riba nisu vršena do sredine 90-ih godina prošlog veka. Iz tog</w:t>
      </w:r>
      <w:r w:rsidRPr="00BD41DB">
        <w:rPr>
          <w:rFonts w:ascii="Times New Roman" w:hAnsi="Times New Roman" w:cs="Times New Roman"/>
          <w:sz w:val="24"/>
          <w:szCs w:val="24"/>
        </w:rPr>
        <w:t xml:space="preserve"> </w:t>
      </w:r>
      <w:r w:rsidR="00ED3307" w:rsidRPr="00BD41DB">
        <w:rPr>
          <w:rFonts w:ascii="Times New Roman" w:hAnsi="Times New Roman" w:cs="Times New Roman"/>
          <w:sz w:val="24"/>
          <w:szCs w:val="24"/>
        </w:rPr>
        <w:t>perioda, glavni izvor podataka predstavljaju planski dokumenti o gazdovanju ovim jezerom. Podaci o vrstama riba značajnih za očuvanje biodiverziteta zamočvarenih deonica Krivaje su bili sporadični, uglavnom potiču od sportskih ribolovaca. Prve zvanične podatke o sastavu ihtiofaune Krivaje daje Marković iz 60-ih godina XX veka (Marković, 1962), pre izgradnje akumulacionog jezera. Raspoloživi podaci o ihtiofauni akumulacije Zobnatica potiču i iz izveštaja učesnika naučno- istraživačkih kampova, koji su svoja višegodišnja istraživanja ihtiofaune vršila u kontinuitetu u periodu od 2000-2008. godine.</w:t>
      </w:r>
    </w:p>
    <w:p w:rsidR="00ED3307" w:rsidRPr="00BD41DB" w:rsidRDefault="000F7F8D" w:rsidP="00E82528">
      <w:pPr>
        <w:autoSpaceDE w:val="0"/>
        <w:autoSpaceDN w:val="0"/>
        <w:adjustRightInd w:val="0"/>
        <w:spacing w:after="0"/>
        <w:jc w:val="both"/>
        <w:rPr>
          <w:rFonts w:ascii="Times New Roman" w:hAnsi="Times New Roman" w:cs="Times New Roman"/>
        </w:rPr>
      </w:pPr>
      <w:r w:rsidRPr="00BD41DB">
        <w:rPr>
          <w:rFonts w:ascii="Times New Roman" w:hAnsi="Times New Roman" w:cs="Times New Roman"/>
          <w:sz w:val="24"/>
          <w:szCs w:val="24"/>
        </w:rPr>
        <w:tab/>
      </w:r>
      <w:r w:rsidR="00ED3307" w:rsidRPr="00BD41DB">
        <w:rPr>
          <w:rFonts w:ascii="Times New Roman" w:hAnsi="Times New Roman" w:cs="Times New Roman"/>
          <w:sz w:val="24"/>
          <w:szCs w:val="24"/>
        </w:rPr>
        <w:t xml:space="preserve">Istraživanje ornitofaune Zobnatice počinje ubrzo po formiranju akumulacije, ali tek od </w:t>
      </w:r>
      <w:r w:rsidRPr="00BD41DB">
        <w:rPr>
          <w:rFonts w:ascii="Times New Roman" w:hAnsi="Times New Roman" w:cs="Times New Roman"/>
          <w:sz w:val="24"/>
          <w:szCs w:val="24"/>
        </w:rPr>
        <w:t>19</w:t>
      </w:r>
      <w:r w:rsidR="00ED3307" w:rsidRPr="00BD41DB">
        <w:rPr>
          <w:rFonts w:ascii="Times New Roman" w:hAnsi="Times New Roman" w:cs="Times New Roman"/>
          <w:sz w:val="24"/>
          <w:szCs w:val="24"/>
        </w:rPr>
        <w:t xml:space="preserve">90-ih godina dobija trajni karakter kroz rad </w:t>
      </w:r>
      <w:r w:rsidRPr="00BD41DB">
        <w:rPr>
          <w:rFonts w:ascii="Times New Roman" w:hAnsi="Times New Roman" w:cs="Times New Roman"/>
          <w:sz w:val="24"/>
          <w:szCs w:val="24"/>
        </w:rPr>
        <w:t xml:space="preserve">Ekološkog društva “Arkus” </w:t>
      </w:r>
      <w:r w:rsidR="00ED3307" w:rsidRPr="00BD41DB">
        <w:rPr>
          <w:rFonts w:ascii="Times New Roman" w:hAnsi="Times New Roman" w:cs="Times New Roman"/>
          <w:sz w:val="24"/>
          <w:szCs w:val="24"/>
        </w:rPr>
        <w:t>iz Bačke Topole. Podatke o sve bogatijoj ornitofauni su objavili Puzović i saradnici (1999).</w:t>
      </w:r>
    </w:p>
    <w:p w:rsidR="009A7FF0" w:rsidRPr="00BD41DB" w:rsidRDefault="009A7FF0" w:rsidP="00E92489">
      <w:pPr>
        <w:pStyle w:val="Default"/>
        <w:spacing w:line="276" w:lineRule="auto"/>
        <w:jc w:val="both"/>
        <w:rPr>
          <w:color w:val="auto"/>
        </w:rPr>
      </w:pPr>
    </w:p>
    <w:p w:rsidR="007E7C86" w:rsidRPr="00BD41DB" w:rsidRDefault="009A7FF0" w:rsidP="00E92489">
      <w:pPr>
        <w:pStyle w:val="Default"/>
        <w:spacing w:line="276" w:lineRule="auto"/>
        <w:jc w:val="both"/>
        <w:rPr>
          <w:color w:val="auto"/>
        </w:rPr>
      </w:pPr>
      <w:r w:rsidRPr="00BD41DB">
        <w:rPr>
          <w:color w:val="auto"/>
        </w:rPr>
        <w:lastRenderedPageBreak/>
        <w:tab/>
      </w:r>
      <w:r w:rsidR="007E7C86" w:rsidRPr="00BD41DB">
        <w:rPr>
          <w:color w:val="auto"/>
        </w:rPr>
        <w:t xml:space="preserve">Ostaci prirodne vegetacije </w:t>
      </w:r>
      <w:r w:rsidRPr="00BD41DB">
        <w:rPr>
          <w:color w:val="auto"/>
        </w:rPr>
        <w:t xml:space="preserve">na području PP </w:t>
      </w:r>
      <w:r w:rsidRPr="00BD41DB">
        <w:t xml:space="preserve">„Bačkotopolske doline” </w:t>
      </w:r>
      <w:r w:rsidR="007E7C86" w:rsidRPr="00BD41DB">
        <w:rPr>
          <w:color w:val="auto"/>
        </w:rPr>
        <w:t xml:space="preserve">su </w:t>
      </w:r>
      <w:r w:rsidRPr="00BD41DB">
        <w:rPr>
          <w:color w:val="auto"/>
        </w:rPr>
        <w:t>jako</w:t>
      </w:r>
      <w:r w:rsidR="007E7C86" w:rsidRPr="00BD41DB">
        <w:rPr>
          <w:color w:val="auto"/>
        </w:rPr>
        <w:t xml:space="preserve"> mali</w:t>
      </w:r>
      <w:r w:rsidRPr="00BD41DB">
        <w:rPr>
          <w:color w:val="auto"/>
        </w:rPr>
        <w:t xml:space="preserve"> i</w:t>
      </w:r>
      <w:r w:rsidR="007E7C86" w:rsidRPr="00BD41DB">
        <w:rPr>
          <w:color w:val="auto"/>
        </w:rPr>
        <w:t xml:space="preserve"> bez posebnih mera zaštite nije moguć njihov trajni opstanak. Opstanak zaštićenih i strogo zaštićenih vrsta na području prvenstveno zavisi od stanja njihovih staništa, odnosno od opstanka istih. Značajna staništa nalaze se u okruženju poljoprivrednih i urbanizovanih površina, zbog toga su jako izložena raznim negativnim antropogenim uticajima (buka, vibracij</w:t>
      </w:r>
      <w:r w:rsidRPr="00BD41DB">
        <w:rPr>
          <w:color w:val="auto"/>
        </w:rPr>
        <w:t>e</w:t>
      </w:r>
      <w:r w:rsidR="007E7C86" w:rsidRPr="00BD41DB">
        <w:rPr>
          <w:color w:val="auto"/>
        </w:rPr>
        <w:t>, svetlosno zagađenje, uništavanje itd.).</w:t>
      </w:r>
      <w:r w:rsidRPr="00BD41DB">
        <w:rPr>
          <w:color w:val="auto"/>
        </w:rPr>
        <w:t xml:space="preserve"> </w:t>
      </w:r>
      <w:r w:rsidR="007E7C86" w:rsidRPr="00BD41DB">
        <w:rPr>
          <w:color w:val="auto"/>
        </w:rPr>
        <w:t xml:space="preserve">Stoga je prioritetni zadatak praćenje stanja svih prirodnih vrednosti i resursa u cilju adekvatnog sprovođenja propisanih mera zaštite, očuvanja i unapređenja. </w:t>
      </w:r>
    </w:p>
    <w:p w:rsidR="00ED3307" w:rsidRPr="00BD41DB" w:rsidRDefault="00ED3307" w:rsidP="00E92489">
      <w:pPr>
        <w:pStyle w:val="Default"/>
        <w:spacing w:line="276" w:lineRule="auto"/>
        <w:jc w:val="both"/>
        <w:rPr>
          <w:color w:val="auto"/>
        </w:rPr>
      </w:pPr>
    </w:p>
    <w:p w:rsidR="007E7C86" w:rsidRPr="00BD41DB" w:rsidRDefault="009A7FF0" w:rsidP="002A7CED">
      <w:pPr>
        <w:pStyle w:val="Heading2"/>
        <w:rPr>
          <w:rFonts w:ascii="Times New Roman" w:hAnsi="Times New Roman" w:cs="Times New Roman"/>
          <w:color w:val="auto"/>
          <w:sz w:val="24"/>
          <w:szCs w:val="24"/>
        </w:rPr>
      </w:pPr>
      <w:bookmarkStart w:id="84" w:name="_Toc512429009"/>
      <w:r w:rsidRPr="00BD41DB">
        <w:rPr>
          <w:rFonts w:ascii="Times New Roman" w:hAnsi="Times New Roman" w:cs="Times New Roman"/>
          <w:color w:val="auto"/>
          <w:sz w:val="24"/>
          <w:szCs w:val="24"/>
        </w:rPr>
        <w:t>8</w:t>
      </w:r>
      <w:r w:rsidR="007E7C86" w:rsidRPr="00BD41DB">
        <w:rPr>
          <w:rFonts w:ascii="Times New Roman" w:hAnsi="Times New Roman" w:cs="Times New Roman"/>
          <w:color w:val="auto"/>
          <w:sz w:val="24"/>
          <w:szCs w:val="24"/>
        </w:rPr>
        <w:t>.1. Naučno-istraživački rad</w:t>
      </w:r>
      <w:bookmarkEnd w:id="84"/>
    </w:p>
    <w:p w:rsidR="009A7FF0" w:rsidRPr="00BD41DB" w:rsidRDefault="009A7FF0" w:rsidP="00E92489">
      <w:pPr>
        <w:pStyle w:val="Default"/>
        <w:spacing w:line="276" w:lineRule="auto"/>
        <w:jc w:val="both"/>
        <w:rPr>
          <w:color w:val="auto"/>
        </w:rPr>
      </w:pPr>
    </w:p>
    <w:p w:rsidR="007E7C86" w:rsidRPr="00BD41DB" w:rsidRDefault="003608D1" w:rsidP="00E92489">
      <w:pPr>
        <w:pStyle w:val="Default"/>
        <w:spacing w:line="276" w:lineRule="auto"/>
        <w:jc w:val="both"/>
        <w:rPr>
          <w:color w:val="auto"/>
        </w:rPr>
      </w:pPr>
      <w:r w:rsidRPr="00BD41DB">
        <w:rPr>
          <w:color w:val="auto"/>
        </w:rPr>
        <w:tab/>
      </w:r>
      <w:r w:rsidR="007E7C86" w:rsidRPr="00BD41DB">
        <w:rPr>
          <w:color w:val="auto"/>
        </w:rPr>
        <w:t xml:space="preserve">Polazeći od statusa zaštićenog područja i projektovanih ciljeva, shodno zacrtanim dugoročnim fundamentalnim naučnim i stručnim istraživanjima zaštite prirode, kao baze za sprovođenje naloženih mera zaštite i unapređivanja prirodnih vrednosti Parka prirode, kao i saniranja postojećih problema, planiraju se sledeće srednjoročne i kratkoročne </w:t>
      </w:r>
      <w:r w:rsidR="007E7C86" w:rsidRPr="00BD41DB">
        <w:rPr>
          <w:bCs/>
          <w:color w:val="auto"/>
        </w:rPr>
        <w:t>naučno</w:t>
      </w:r>
      <w:r w:rsidRPr="00BD41DB">
        <w:rPr>
          <w:bCs/>
          <w:color w:val="auto"/>
        </w:rPr>
        <w:t>-</w:t>
      </w:r>
      <w:r w:rsidR="007E7C86" w:rsidRPr="00BD41DB">
        <w:rPr>
          <w:bCs/>
          <w:color w:val="auto"/>
        </w:rPr>
        <w:t>istraživačke teme</w:t>
      </w:r>
      <w:r w:rsidRPr="00BD41DB">
        <w:rPr>
          <w:color w:val="auto"/>
        </w:rPr>
        <w:t>:</w:t>
      </w:r>
    </w:p>
    <w:p w:rsidR="007E7C86" w:rsidRPr="00BD41DB" w:rsidRDefault="007E7C86" w:rsidP="00801ED9">
      <w:pPr>
        <w:pStyle w:val="Default"/>
        <w:numPr>
          <w:ilvl w:val="0"/>
          <w:numId w:val="15"/>
        </w:numPr>
        <w:spacing w:after="28" w:line="276" w:lineRule="auto"/>
        <w:jc w:val="both"/>
        <w:rPr>
          <w:color w:val="auto"/>
        </w:rPr>
      </w:pPr>
      <w:r w:rsidRPr="00BD41DB">
        <w:rPr>
          <w:color w:val="auto"/>
        </w:rPr>
        <w:t>Kartiranje i monitori</w:t>
      </w:r>
      <w:r w:rsidR="00397786" w:rsidRPr="00BD41DB">
        <w:rPr>
          <w:color w:val="auto"/>
        </w:rPr>
        <w:t>ng prirodnih/značajnih staništa</w:t>
      </w:r>
    </w:p>
    <w:p w:rsidR="00256080" w:rsidRPr="00BD41DB" w:rsidRDefault="007E7C86" w:rsidP="00801ED9">
      <w:pPr>
        <w:pStyle w:val="Default"/>
        <w:numPr>
          <w:ilvl w:val="0"/>
          <w:numId w:val="15"/>
        </w:numPr>
        <w:spacing w:after="28" w:line="276" w:lineRule="auto"/>
        <w:jc w:val="both"/>
        <w:rPr>
          <w:color w:val="auto"/>
        </w:rPr>
      </w:pPr>
      <w:r w:rsidRPr="00BD41DB">
        <w:rPr>
          <w:color w:val="auto"/>
        </w:rPr>
        <w:t>Kar</w:t>
      </w:r>
      <w:r w:rsidR="00391F7D" w:rsidRPr="00BD41DB">
        <w:rPr>
          <w:color w:val="auto"/>
        </w:rPr>
        <w:t xml:space="preserve">tiranje i monitoring populacija </w:t>
      </w:r>
      <w:r w:rsidR="008609FB" w:rsidRPr="00BD41DB">
        <w:rPr>
          <w:color w:val="auto"/>
        </w:rPr>
        <w:t>gljiva</w:t>
      </w:r>
      <w:r w:rsidR="00391F7D" w:rsidRPr="00BD41DB">
        <w:rPr>
          <w:color w:val="auto"/>
        </w:rPr>
        <w:t xml:space="preserve"> (ispitivanje kvalitativnog i kvantitativnog sastava makrogljiva)</w:t>
      </w:r>
    </w:p>
    <w:p w:rsidR="00870B97" w:rsidRPr="00BD41DB" w:rsidRDefault="00870B97" w:rsidP="00801ED9">
      <w:pPr>
        <w:pStyle w:val="Default"/>
        <w:numPr>
          <w:ilvl w:val="0"/>
          <w:numId w:val="15"/>
        </w:numPr>
        <w:spacing w:after="28" w:line="276" w:lineRule="auto"/>
        <w:jc w:val="both"/>
        <w:rPr>
          <w:color w:val="auto"/>
        </w:rPr>
      </w:pPr>
      <w:r w:rsidRPr="00BD41DB">
        <w:rPr>
          <w:color w:val="auto"/>
        </w:rPr>
        <w:t xml:space="preserve">Kartiranje i monitoring populacija </w:t>
      </w:r>
      <w:r w:rsidR="001D7012" w:rsidRPr="00BD41DB">
        <w:rPr>
          <w:color w:val="auto"/>
        </w:rPr>
        <w:t xml:space="preserve">i </w:t>
      </w:r>
      <w:r w:rsidRPr="00BD41DB">
        <w:rPr>
          <w:color w:val="auto"/>
        </w:rPr>
        <w:t>prirodnih retkosti flore</w:t>
      </w:r>
    </w:p>
    <w:p w:rsidR="00870B97" w:rsidRPr="00BD41DB" w:rsidRDefault="00870B97" w:rsidP="00801ED9">
      <w:pPr>
        <w:pStyle w:val="Default"/>
        <w:numPr>
          <w:ilvl w:val="0"/>
          <w:numId w:val="15"/>
        </w:numPr>
        <w:spacing w:after="28" w:line="276" w:lineRule="auto"/>
        <w:jc w:val="both"/>
        <w:rPr>
          <w:color w:val="auto"/>
        </w:rPr>
      </w:pPr>
      <w:r w:rsidRPr="00BD41DB">
        <w:rPr>
          <w:color w:val="auto"/>
        </w:rPr>
        <w:t xml:space="preserve">Kartiranje i monitoring populacija </w:t>
      </w:r>
      <w:r w:rsidR="001D7012" w:rsidRPr="00BD41DB">
        <w:rPr>
          <w:color w:val="auto"/>
        </w:rPr>
        <w:t xml:space="preserve">i </w:t>
      </w:r>
      <w:r w:rsidRPr="00BD41DB">
        <w:rPr>
          <w:color w:val="auto"/>
        </w:rPr>
        <w:t>prirodnih retkosti faune</w:t>
      </w:r>
      <w:r w:rsidR="00391F7D" w:rsidRPr="00BD41DB">
        <w:rPr>
          <w:color w:val="auto"/>
        </w:rPr>
        <w:t xml:space="preserve"> </w:t>
      </w:r>
      <w:r w:rsidRPr="00BD41DB">
        <w:rPr>
          <w:color w:val="auto"/>
        </w:rPr>
        <w:t>(</w:t>
      </w:r>
      <w:r w:rsidR="007677BA" w:rsidRPr="00BD41DB">
        <w:rPr>
          <w:color w:val="auto"/>
        </w:rPr>
        <w:t>insekti-</w:t>
      </w:r>
      <w:r w:rsidR="001D7012" w:rsidRPr="00BD41DB">
        <w:rPr>
          <w:color w:val="auto"/>
        </w:rPr>
        <w:t>pravokrilci, dvokrilci, opnokrilci</w:t>
      </w:r>
      <w:r w:rsidR="007677BA" w:rsidRPr="00BD41DB">
        <w:rPr>
          <w:color w:val="auto"/>
        </w:rPr>
        <w:t>; paukovi;</w:t>
      </w:r>
      <w:r w:rsidR="001D7012" w:rsidRPr="00BD41DB">
        <w:rPr>
          <w:color w:val="auto"/>
        </w:rPr>
        <w:t xml:space="preserve"> </w:t>
      </w:r>
      <w:r w:rsidRPr="00BD41DB">
        <w:rPr>
          <w:color w:val="auto"/>
        </w:rPr>
        <w:t>čikov, običn</w:t>
      </w:r>
      <w:r w:rsidR="001D7012" w:rsidRPr="00BD41DB">
        <w:rPr>
          <w:color w:val="auto"/>
        </w:rPr>
        <w:t>a</w:t>
      </w:r>
      <w:r w:rsidRPr="00BD41DB">
        <w:rPr>
          <w:color w:val="auto"/>
        </w:rPr>
        <w:t xml:space="preserve"> češnjark</w:t>
      </w:r>
      <w:r w:rsidR="001D7012" w:rsidRPr="00BD41DB">
        <w:rPr>
          <w:color w:val="auto"/>
        </w:rPr>
        <w:t>a</w:t>
      </w:r>
      <w:r w:rsidRPr="00BD41DB">
        <w:rPr>
          <w:color w:val="auto"/>
        </w:rPr>
        <w:t xml:space="preserve">, </w:t>
      </w:r>
      <w:r w:rsidR="007677BA" w:rsidRPr="00BD41DB">
        <w:rPr>
          <w:color w:val="auto"/>
        </w:rPr>
        <w:t xml:space="preserve">mrmoljci, </w:t>
      </w:r>
      <w:r w:rsidRPr="00BD41DB">
        <w:rPr>
          <w:color w:val="auto"/>
        </w:rPr>
        <w:t>barsk</w:t>
      </w:r>
      <w:r w:rsidR="001D7012" w:rsidRPr="00BD41DB">
        <w:rPr>
          <w:color w:val="auto"/>
        </w:rPr>
        <w:t>a</w:t>
      </w:r>
      <w:r w:rsidRPr="00BD41DB">
        <w:rPr>
          <w:color w:val="auto"/>
        </w:rPr>
        <w:t xml:space="preserve"> kornjač</w:t>
      </w:r>
      <w:r w:rsidR="001D7012" w:rsidRPr="00BD41DB">
        <w:rPr>
          <w:color w:val="auto"/>
        </w:rPr>
        <w:t>a</w:t>
      </w:r>
      <w:r w:rsidRPr="00BD41DB">
        <w:rPr>
          <w:color w:val="auto"/>
        </w:rPr>
        <w:t>, ševarsk</w:t>
      </w:r>
      <w:r w:rsidR="001D7012" w:rsidRPr="00BD41DB">
        <w:rPr>
          <w:color w:val="auto"/>
        </w:rPr>
        <w:t>i</w:t>
      </w:r>
      <w:r w:rsidRPr="00BD41DB">
        <w:rPr>
          <w:color w:val="auto"/>
        </w:rPr>
        <w:t xml:space="preserve"> trstenjak, </w:t>
      </w:r>
      <w:r w:rsidR="00391F7D" w:rsidRPr="00BD41DB">
        <w:rPr>
          <w:color w:val="auto"/>
        </w:rPr>
        <w:t>tekunic</w:t>
      </w:r>
      <w:r w:rsidR="002736BD" w:rsidRPr="00BD41DB">
        <w:rPr>
          <w:color w:val="auto"/>
        </w:rPr>
        <w:t>a</w:t>
      </w:r>
      <w:r w:rsidR="00391F7D" w:rsidRPr="00BD41DB">
        <w:rPr>
          <w:color w:val="auto"/>
        </w:rPr>
        <w:t xml:space="preserve">, </w:t>
      </w:r>
      <w:r w:rsidRPr="00BD41DB">
        <w:rPr>
          <w:color w:val="auto"/>
        </w:rPr>
        <w:t>vidr</w:t>
      </w:r>
      <w:r w:rsidR="001D7012" w:rsidRPr="00BD41DB">
        <w:rPr>
          <w:color w:val="auto"/>
        </w:rPr>
        <w:t>a</w:t>
      </w:r>
      <w:r w:rsidR="00391F7D" w:rsidRPr="00BD41DB">
        <w:rPr>
          <w:color w:val="auto"/>
        </w:rPr>
        <w:t>, slepi mišev</w:t>
      </w:r>
      <w:r w:rsidR="001D7012" w:rsidRPr="00BD41DB">
        <w:rPr>
          <w:color w:val="auto"/>
        </w:rPr>
        <w:t>i</w:t>
      </w:r>
      <w:r w:rsidRPr="00BD41DB">
        <w:rPr>
          <w:color w:val="auto"/>
        </w:rPr>
        <w:t>)</w:t>
      </w:r>
    </w:p>
    <w:p w:rsidR="00256080" w:rsidRPr="00BD41DB" w:rsidRDefault="00256080" w:rsidP="00801ED9">
      <w:pPr>
        <w:pStyle w:val="Default"/>
        <w:numPr>
          <w:ilvl w:val="0"/>
          <w:numId w:val="15"/>
        </w:numPr>
        <w:spacing w:after="28" w:line="276" w:lineRule="auto"/>
        <w:jc w:val="both"/>
        <w:rPr>
          <w:color w:val="auto"/>
        </w:rPr>
      </w:pPr>
      <w:r w:rsidRPr="00BD41DB">
        <w:rPr>
          <w:color w:val="auto"/>
        </w:rPr>
        <w:t>Formiranje baze podataka u GIS-u</w:t>
      </w:r>
    </w:p>
    <w:p w:rsidR="00256080" w:rsidRPr="00BD41DB" w:rsidRDefault="00256080" w:rsidP="00801ED9">
      <w:pPr>
        <w:pStyle w:val="Default"/>
        <w:numPr>
          <w:ilvl w:val="0"/>
          <w:numId w:val="15"/>
        </w:numPr>
        <w:spacing w:after="28" w:line="276" w:lineRule="auto"/>
        <w:jc w:val="both"/>
        <w:rPr>
          <w:color w:val="auto"/>
        </w:rPr>
      </w:pPr>
      <w:r w:rsidRPr="00BD41DB">
        <w:rPr>
          <w:color w:val="auto"/>
        </w:rPr>
        <w:t>Istorijat vegetacije na osnovu starih karata i arhivskih materijala kao baza za planiranje revitalizacije područja</w:t>
      </w:r>
    </w:p>
    <w:p w:rsidR="00256080" w:rsidRPr="00BD41DB" w:rsidRDefault="00256080" w:rsidP="00801ED9">
      <w:pPr>
        <w:pStyle w:val="Default"/>
        <w:numPr>
          <w:ilvl w:val="0"/>
          <w:numId w:val="15"/>
        </w:numPr>
        <w:spacing w:after="28" w:line="276" w:lineRule="auto"/>
        <w:jc w:val="both"/>
        <w:rPr>
          <w:color w:val="auto"/>
        </w:rPr>
      </w:pPr>
      <w:r w:rsidRPr="00BD41DB">
        <w:rPr>
          <w:color w:val="auto"/>
        </w:rPr>
        <w:t>Revitalizacija semiakvatičnih i terestričnih zajednica</w:t>
      </w:r>
    </w:p>
    <w:p w:rsidR="00256080" w:rsidRPr="00BD41DB" w:rsidRDefault="00256080" w:rsidP="00801ED9">
      <w:pPr>
        <w:pStyle w:val="Default"/>
        <w:numPr>
          <w:ilvl w:val="0"/>
          <w:numId w:val="15"/>
        </w:numPr>
        <w:spacing w:after="28" w:line="276" w:lineRule="auto"/>
        <w:jc w:val="both"/>
        <w:rPr>
          <w:color w:val="auto"/>
        </w:rPr>
      </w:pPr>
      <w:r w:rsidRPr="00BD41DB">
        <w:rPr>
          <w:color w:val="auto"/>
        </w:rPr>
        <w:t>Ekološki koridor</w:t>
      </w:r>
    </w:p>
    <w:p w:rsidR="007E7C86" w:rsidRPr="00BD41DB" w:rsidRDefault="007E7C86" w:rsidP="00801ED9">
      <w:pPr>
        <w:pStyle w:val="Default"/>
        <w:numPr>
          <w:ilvl w:val="0"/>
          <w:numId w:val="15"/>
        </w:numPr>
        <w:spacing w:after="28" w:line="276" w:lineRule="auto"/>
        <w:jc w:val="both"/>
        <w:rPr>
          <w:color w:val="auto"/>
        </w:rPr>
      </w:pPr>
      <w:r w:rsidRPr="00BD41DB">
        <w:rPr>
          <w:color w:val="auto"/>
        </w:rPr>
        <w:t>Mo</w:t>
      </w:r>
      <w:r w:rsidR="00D20751" w:rsidRPr="00BD41DB">
        <w:rPr>
          <w:color w:val="auto"/>
        </w:rPr>
        <w:t>nitoring migratorne ornitofaune</w:t>
      </w:r>
    </w:p>
    <w:p w:rsidR="007E7C86" w:rsidRPr="00BD41DB" w:rsidRDefault="007E7C86" w:rsidP="00801ED9">
      <w:pPr>
        <w:pStyle w:val="Default"/>
        <w:numPr>
          <w:ilvl w:val="0"/>
          <w:numId w:val="15"/>
        </w:numPr>
        <w:spacing w:after="28" w:line="276" w:lineRule="auto"/>
        <w:jc w:val="both"/>
        <w:rPr>
          <w:color w:val="auto"/>
        </w:rPr>
      </w:pPr>
      <w:r w:rsidRPr="00BD41DB">
        <w:rPr>
          <w:color w:val="auto"/>
        </w:rPr>
        <w:t>Poboljšanje monitoringa parametara kva</w:t>
      </w:r>
      <w:r w:rsidR="00397786" w:rsidRPr="00BD41DB">
        <w:rPr>
          <w:color w:val="auto"/>
        </w:rPr>
        <w:t>liteta vode i sedimenta jezera</w:t>
      </w:r>
    </w:p>
    <w:p w:rsidR="007E7C86" w:rsidRPr="00BD41DB" w:rsidRDefault="007E7C86" w:rsidP="00801ED9">
      <w:pPr>
        <w:pStyle w:val="Default"/>
        <w:numPr>
          <w:ilvl w:val="0"/>
          <w:numId w:val="15"/>
        </w:numPr>
        <w:spacing w:after="28" w:line="276" w:lineRule="auto"/>
        <w:jc w:val="both"/>
        <w:rPr>
          <w:color w:val="auto"/>
        </w:rPr>
      </w:pPr>
      <w:r w:rsidRPr="00BD41DB">
        <w:rPr>
          <w:color w:val="auto"/>
        </w:rPr>
        <w:t>Predlog projekta uspostavljanja optimalnog/odgovarajućeg</w:t>
      </w:r>
      <w:r w:rsidR="00397786" w:rsidRPr="00BD41DB">
        <w:rPr>
          <w:color w:val="auto"/>
        </w:rPr>
        <w:t xml:space="preserve"> vodnog bilansa područja/jezera</w:t>
      </w:r>
    </w:p>
    <w:p w:rsidR="00256080" w:rsidRPr="00BD41DB" w:rsidRDefault="00256080" w:rsidP="00801ED9">
      <w:pPr>
        <w:pStyle w:val="Default"/>
        <w:numPr>
          <w:ilvl w:val="0"/>
          <w:numId w:val="15"/>
        </w:numPr>
        <w:spacing w:after="28" w:line="276" w:lineRule="auto"/>
        <w:jc w:val="both"/>
        <w:rPr>
          <w:color w:val="auto"/>
        </w:rPr>
      </w:pPr>
      <w:r w:rsidRPr="00BD41DB">
        <w:rPr>
          <w:color w:val="auto"/>
        </w:rPr>
        <w:t>Zeleni multifunkcionalni (pufer) pojas</w:t>
      </w:r>
    </w:p>
    <w:p w:rsidR="007E7C86" w:rsidRPr="00BD41DB" w:rsidRDefault="007E7C86" w:rsidP="00801ED9">
      <w:pPr>
        <w:pStyle w:val="Default"/>
        <w:numPr>
          <w:ilvl w:val="0"/>
          <w:numId w:val="15"/>
        </w:numPr>
        <w:spacing w:after="28" w:line="276" w:lineRule="auto"/>
        <w:jc w:val="both"/>
        <w:rPr>
          <w:color w:val="auto"/>
        </w:rPr>
      </w:pPr>
      <w:r w:rsidRPr="00BD41DB">
        <w:rPr>
          <w:color w:val="auto"/>
        </w:rPr>
        <w:t>Ekosiste</w:t>
      </w:r>
      <w:r w:rsidR="00397786" w:rsidRPr="00BD41DB">
        <w:rPr>
          <w:color w:val="auto"/>
        </w:rPr>
        <w:t>mske usluge zaštićenog područja</w:t>
      </w:r>
    </w:p>
    <w:p w:rsidR="007E7C86" w:rsidRPr="00BD41DB" w:rsidRDefault="00397786" w:rsidP="00801ED9">
      <w:pPr>
        <w:pStyle w:val="Default"/>
        <w:numPr>
          <w:ilvl w:val="0"/>
          <w:numId w:val="15"/>
        </w:numPr>
        <w:spacing w:after="28" w:line="276" w:lineRule="auto"/>
        <w:jc w:val="both"/>
        <w:rPr>
          <w:color w:val="auto"/>
        </w:rPr>
      </w:pPr>
      <w:r w:rsidRPr="00BD41DB">
        <w:rPr>
          <w:color w:val="auto"/>
        </w:rPr>
        <w:t>Ekoturizam</w:t>
      </w:r>
    </w:p>
    <w:p w:rsidR="007E7C86" w:rsidRPr="00BD41DB" w:rsidRDefault="007E7C86" w:rsidP="00801ED9">
      <w:pPr>
        <w:pStyle w:val="Default"/>
        <w:numPr>
          <w:ilvl w:val="0"/>
          <w:numId w:val="15"/>
        </w:numPr>
        <w:spacing w:line="276" w:lineRule="auto"/>
        <w:jc w:val="both"/>
        <w:rPr>
          <w:color w:val="auto"/>
        </w:rPr>
      </w:pPr>
      <w:r w:rsidRPr="00BD41DB">
        <w:rPr>
          <w:color w:val="auto"/>
        </w:rPr>
        <w:t xml:space="preserve">Održivo korišćenje prirodnih resursa (tršćaci, riblji </w:t>
      </w:r>
      <w:r w:rsidR="00397786" w:rsidRPr="00BD41DB">
        <w:rPr>
          <w:color w:val="auto"/>
        </w:rPr>
        <w:t>fond, poljoprivredno zemljište)</w:t>
      </w:r>
    </w:p>
    <w:p w:rsidR="0027498F" w:rsidRPr="00BD41DB" w:rsidRDefault="0027498F" w:rsidP="00E92489">
      <w:pPr>
        <w:pStyle w:val="Default"/>
        <w:spacing w:line="276" w:lineRule="auto"/>
        <w:jc w:val="both"/>
        <w:rPr>
          <w:color w:val="auto"/>
        </w:rPr>
      </w:pPr>
    </w:p>
    <w:p w:rsidR="007E7C86" w:rsidRPr="00BD41DB" w:rsidRDefault="006E2117" w:rsidP="002A7CED">
      <w:pPr>
        <w:pStyle w:val="Heading2"/>
        <w:rPr>
          <w:rFonts w:ascii="Times New Roman" w:hAnsi="Times New Roman" w:cs="Times New Roman"/>
          <w:color w:val="auto"/>
          <w:sz w:val="24"/>
          <w:szCs w:val="24"/>
        </w:rPr>
      </w:pPr>
      <w:bookmarkStart w:id="85" w:name="_Toc512429010"/>
      <w:r w:rsidRPr="00BD41DB">
        <w:rPr>
          <w:rFonts w:ascii="Times New Roman" w:hAnsi="Times New Roman" w:cs="Times New Roman"/>
          <w:color w:val="auto"/>
          <w:sz w:val="24"/>
          <w:szCs w:val="24"/>
        </w:rPr>
        <w:lastRenderedPageBreak/>
        <w:t>8</w:t>
      </w:r>
      <w:r w:rsidR="007E7C86" w:rsidRPr="00BD41DB">
        <w:rPr>
          <w:rFonts w:ascii="Times New Roman" w:hAnsi="Times New Roman" w:cs="Times New Roman"/>
          <w:color w:val="auto"/>
          <w:sz w:val="24"/>
          <w:szCs w:val="24"/>
        </w:rPr>
        <w:t>.2. Obrazovni rad</w:t>
      </w:r>
      <w:bookmarkEnd w:id="85"/>
    </w:p>
    <w:p w:rsidR="0027498F" w:rsidRPr="00BD41DB" w:rsidRDefault="0027498F" w:rsidP="00CB2A0E">
      <w:pPr>
        <w:spacing w:after="0"/>
        <w:jc w:val="both"/>
        <w:rPr>
          <w:rFonts w:ascii="Times New Roman" w:hAnsi="Times New Roman" w:cs="Times New Roman"/>
          <w:sz w:val="24"/>
          <w:szCs w:val="24"/>
        </w:rPr>
      </w:pPr>
    </w:p>
    <w:p w:rsidR="007E7C86" w:rsidRPr="00BD41DB" w:rsidRDefault="0027498F" w:rsidP="00614AD2">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Planirano uređenje turističkog dela i poboljšanje kvaliteta vode jezera će povećati atraktivnost P</w:t>
      </w:r>
      <w:r w:rsidRPr="00BD41DB">
        <w:rPr>
          <w:rFonts w:ascii="Times New Roman" w:hAnsi="Times New Roman" w:cs="Times New Roman"/>
          <w:sz w:val="24"/>
          <w:szCs w:val="24"/>
        </w:rPr>
        <w:t>arka prirode</w:t>
      </w:r>
      <w:r w:rsidR="00424E43" w:rsidRPr="00BD41DB">
        <w:rPr>
          <w:rFonts w:ascii="Times New Roman" w:hAnsi="Times New Roman" w:cs="Times New Roman"/>
          <w:sz w:val="24"/>
          <w:szCs w:val="24"/>
        </w:rPr>
        <w:t xml:space="preserve"> za ekskurzije. Mozaik različitih staništa sa svojom bogatom florom i faunom, riblji fond i kulturno-istorijske vrednosti (vetrenjača)</w:t>
      </w:r>
      <w:r w:rsidR="00B3057E" w:rsidRPr="00BD41DB">
        <w:rPr>
          <w:rFonts w:ascii="Times New Roman" w:hAnsi="Times New Roman" w:cs="Times New Roman"/>
          <w:sz w:val="24"/>
          <w:szCs w:val="24"/>
        </w:rPr>
        <w:t xml:space="preserve"> </w:t>
      </w:r>
      <w:r w:rsidR="007E7C86" w:rsidRPr="00BD41DB">
        <w:rPr>
          <w:rFonts w:ascii="Times New Roman" w:hAnsi="Times New Roman" w:cs="Times New Roman"/>
          <w:sz w:val="24"/>
          <w:szCs w:val="24"/>
        </w:rPr>
        <w:t xml:space="preserve">pružaju mogućnost za stručno obrazovanje studenata, </w:t>
      </w:r>
      <w:r w:rsidR="009B6259" w:rsidRPr="00BD41DB">
        <w:rPr>
          <w:rFonts w:ascii="Times New Roman" w:hAnsi="Times New Roman" w:cs="Times New Roman"/>
          <w:sz w:val="24"/>
          <w:szCs w:val="24"/>
        </w:rPr>
        <w:t>kao i ekološku edukaciju dece i omladine školskog uzrasta.</w:t>
      </w:r>
      <w:r w:rsidR="007E7C86" w:rsidRPr="00BD41DB">
        <w:rPr>
          <w:rFonts w:ascii="Times New Roman" w:hAnsi="Times New Roman" w:cs="Times New Roman"/>
          <w:sz w:val="24"/>
          <w:szCs w:val="24"/>
        </w:rPr>
        <w:t xml:space="preserve"> Park prirode može da pruž</w:t>
      </w:r>
      <w:r w:rsidR="009B6259" w:rsidRPr="00BD41DB">
        <w:rPr>
          <w:rFonts w:ascii="Times New Roman" w:hAnsi="Times New Roman" w:cs="Times New Roman"/>
          <w:sz w:val="24"/>
          <w:szCs w:val="24"/>
        </w:rPr>
        <w:t>i</w:t>
      </w:r>
      <w:r w:rsidR="007E7C86" w:rsidRPr="00BD41DB">
        <w:rPr>
          <w:rFonts w:ascii="Times New Roman" w:hAnsi="Times New Roman" w:cs="Times New Roman"/>
          <w:sz w:val="24"/>
          <w:szCs w:val="24"/>
        </w:rPr>
        <w:t xml:space="preserve"> mogućnosti za letnje vežbe studenata prirodnih i tehničkih nauk</w:t>
      </w:r>
      <w:r w:rsidR="000870D6" w:rsidRPr="00BD41DB">
        <w:rPr>
          <w:rFonts w:ascii="Times New Roman" w:hAnsi="Times New Roman" w:cs="Times New Roman"/>
          <w:sz w:val="24"/>
          <w:szCs w:val="24"/>
        </w:rPr>
        <w:t>a kroz organizovanje stručnih kampova.</w:t>
      </w:r>
    </w:p>
    <w:p w:rsidR="007E7C86" w:rsidRPr="00BD41DB" w:rsidRDefault="00AA73B6" w:rsidP="00614AD2">
      <w:pPr>
        <w:pStyle w:val="Default"/>
        <w:spacing w:line="276" w:lineRule="auto"/>
        <w:jc w:val="both"/>
        <w:rPr>
          <w:color w:val="auto"/>
        </w:rPr>
      </w:pPr>
      <w:r w:rsidRPr="00BD41DB">
        <w:rPr>
          <w:color w:val="auto"/>
        </w:rPr>
        <w:tab/>
      </w:r>
      <w:r w:rsidR="007E7C86" w:rsidRPr="00BD41DB">
        <w:rPr>
          <w:color w:val="auto"/>
        </w:rPr>
        <w:t xml:space="preserve">U cilju razvijanja </w:t>
      </w:r>
      <w:r w:rsidR="007E7C86" w:rsidRPr="00BD41DB">
        <w:rPr>
          <w:bCs/>
          <w:color w:val="auto"/>
        </w:rPr>
        <w:t>obrazovnih sadržaja</w:t>
      </w:r>
      <w:r w:rsidR="007E7C86" w:rsidRPr="00BD41DB">
        <w:rPr>
          <w:b/>
          <w:bCs/>
          <w:color w:val="auto"/>
        </w:rPr>
        <w:t xml:space="preserve"> </w:t>
      </w:r>
      <w:r w:rsidR="007E7C86" w:rsidRPr="00BD41DB">
        <w:rPr>
          <w:color w:val="auto"/>
        </w:rPr>
        <w:t xml:space="preserve">zaštićenog područja, planiraju se sledeće aktivnosti: </w:t>
      </w:r>
    </w:p>
    <w:p w:rsidR="007E7C86" w:rsidRPr="00BD41DB" w:rsidRDefault="007E7C86" w:rsidP="00801ED9">
      <w:pPr>
        <w:pStyle w:val="Default"/>
        <w:numPr>
          <w:ilvl w:val="0"/>
          <w:numId w:val="16"/>
        </w:numPr>
        <w:spacing w:after="27" w:line="276" w:lineRule="auto"/>
        <w:jc w:val="both"/>
        <w:rPr>
          <w:color w:val="auto"/>
        </w:rPr>
      </w:pPr>
      <w:r w:rsidRPr="00BD41DB">
        <w:rPr>
          <w:color w:val="auto"/>
        </w:rPr>
        <w:t>Formiranje edukativnih</w:t>
      </w:r>
      <w:r w:rsidR="00AA73B6" w:rsidRPr="00BD41DB">
        <w:rPr>
          <w:color w:val="auto"/>
        </w:rPr>
        <w:t xml:space="preserve"> </w:t>
      </w:r>
      <w:r w:rsidRPr="00BD41DB">
        <w:rPr>
          <w:color w:val="auto"/>
        </w:rPr>
        <w:t>ekoturističkih sadrž</w:t>
      </w:r>
      <w:r w:rsidR="00FA210F" w:rsidRPr="00BD41DB">
        <w:rPr>
          <w:color w:val="auto"/>
        </w:rPr>
        <w:t>aja (staze, osmatračnice i sl.)</w:t>
      </w:r>
    </w:p>
    <w:p w:rsidR="007E7C86" w:rsidRPr="00BD41DB" w:rsidRDefault="007E7C86" w:rsidP="00801ED9">
      <w:pPr>
        <w:pStyle w:val="Default"/>
        <w:numPr>
          <w:ilvl w:val="0"/>
          <w:numId w:val="16"/>
        </w:numPr>
        <w:spacing w:after="27" w:line="276" w:lineRule="auto"/>
        <w:jc w:val="both"/>
        <w:rPr>
          <w:color w:val="auto"/>
        </w:rPr>
      </w:pPr>
      <w:r w:rsidRPr="00BD41DB">
        <w:rPr>
          <w:color w:val="auto"/>
        </w:rPr>
        <w:t>Izrada edukativnih materijala (brošure, eko</w:t>
      </w:r>
      <w:r w:rsidR="00FA210F" w:rsidRPr="00BD41DB">
        <w:rPr>
          <w:color w:val="auto"/>
        </w:rPr>
        <w:t>turističke karte)</w:t>
      </w:r>
    </w:p>
    <w:p w:rsidR="00FA210F" w:rsidRPr="00BD41DB" w:rsidRDefault="00FA210F" w:rsidP="00801ED9">
      <w:pPr>
        <w:pStyle w:val="Default"/>
        <w:numPr>
          <w:ilvl w:val="0"/>
          <w:numId w:val="16"/>
        </w:numPr>
        <w:spacing w:after="27" w:line="276" w:lineRule="auto"/>
        <w:jc w:val="both"/>
        <w:rPr>
          <w:color w:val="auto"/>
        </w:rPr>
      </w:pPr>
      <w:r w:rsidRPr="00BD41DB">
        <w:rPr>
          <w:color w:val="auto"/>
        </w:rPr>
        <w:t>Angažovanje stručnih vodiča za vođenje grupa na stručnim ekskurzijama u okviru zaštićenog područja</w:t>
      </w:r>
    </w:p>
    <w:p w:rsidR="007E7C86" w:rsidRPr="00BD41DB" w:rsidRDefault="007E7C86" w:rsidP="00801ED9">
      <w:pPr>
        <w:pStyle w:val="Default"/>
        <w:numPr>
          <w:ilvl w:val="0"/>
          <w:numId w:val="16"/>
        </w:numPr>
        <w:spacing w:after="27" w:line="276" w:lineRule="auto"/>
        <w:jc w:val="both"/>
        <w:rPr>
          <w:color w:val="auto"/>
        </w:rPr>
      </w:pPr>
      <w:r w:rsidRPr="00BD41DB">
        <w:rPr>
          <w:color w:val="auto"/>
        </w:rPr>
        <w:t>Obuka</w:t>
      </w:r>
      <w:r w:rsidR="008A05EF" w:rsidRPr="00BD41DB">
        <w:rPr>
          <w:color w:val="auto"/>
        </w:rPr>
        <w:t xml:space="preserve"> </w:t>
      </w:r>
      <w:r w:rsidRPr="00BD41DB">
        <w:rPr>
          <w:color w:val="auto"/>
        </w:rPr>
        <w:t>vodiča za vođenje grup</w:t>
      </w:r>
      <w:r w:rsidR="00FA210F" w:rsidRPr="00BD41DB">
        <w:rPr>
          <w:color w:val="auto"/>
        </w:rPr>
        <w:t>a na edukativnim stazama</w:t>
      </w:r>
    </w:p>
    <w:p w:rsidR="007E7C86" w:rsidRPr="00BD41DB" w:rsidRDefault="007E7C86" w:rsidP="00801ED9">
      <w:pPr>
        <w:pStyle w:val="Default"/>
        <w:numPr>
          <w:ilvl w:val="0"/>
          <w:numId w:val="16"/>
        </w:numPr>
        <w:spacing w:after="27" w:line="276" w:lineRule="auto"/>
        <w:jc w:val="both"/>
        <w:rPr>
          <w:color w:val="auto"/>
        </w:rPr>
      </w:pPr>
      <w:r w:rsidRPr="00BD41DB">
        <w:rPr>
          <w:color w:val="auto"/>
        </w:rPr>
        <w:t>Obeležavanje stabala autohtonih, retkih i interesantnih vrsta u turis</w:t>
      </w:r>
      <w:r w:rsidR="00FA210F" w:rsidRPr="00BD41DB">
        <w:rPr>
          <w:color w:val="auto"/>
        </w:rPr>
        <w:t>tičkom delu zaštićenog područja</w:t>
      </w:r>
    </w:p>
    <w:p w:rsidR="007E7C86" w:rsidRPr="00BD41DB" w:rsidRDefault="007E7C86" w:rsidP="00801ED9">
      <w:pPr>
        <w:pStyle w:val="Default"/>
        <w:numPr>
          <w:ilvl w:val="0"/>
          <w:numId w:val="16"/>
        </w:numPr>
        <w:spacing w:after="27" w:line="276" w:lineRule="auto"/>
        <w:jc w:val="both"/>
        <w:rPr>
          <w:color w:val="auto"/>
        </w:rPr>
      </w:pPr>
      <w:r w:rsidRPr="00BD41DB">
        <w:rPr>
          <w:color w:val="auto"/>
        </w:rPr>
        <w:t>Saradnja sa obrazovnim institucijama i drugim organizacijama (udruženja građana) koje</w:t>
      </w:r>
      <w:r w:rsidR="00E372C9" w:rsidRPr="00BD41DB">
        <w:rPr>
          <w:color w:val="auto"/>
        </w:rPr>
        <w:t xml:space="preserve"> se</w:t>
      </w:r>
      <w:r w:rsidRPr="00BD41DB">
        <w:rPr>
          <w:color w:val="auto"/>
        </w:rPr>
        <w:t xml:space="preserve"> bave edukacijom na tem</w:t>
      </w:r>
      <w:r w:rsidR="00E372C9" w:rsidRPr="00BD41DB">
        <w:rPr>
          <w:color w:val="auto"/>
        </w:rPr>
        <w:t>u</w:t>
      </w:r>
      <w:r w:rsidRPr="00BD41DB">
        <w:rPr>
          <w:color w:val="auto"/>
        </w:rPr>
        <w:t xml:space="preserve"> za</w:t>
      </w:r>
      <w:r w:rsidR="00FA210F" w:rsidRPr="00BD41DB">
        <w:rPr>
          <w:color w:val="auto"/>
        </w:rPr>
        <w:t>štite prirode i životne sredine</w:t>
      </w:r>
    </w:p>
    <w:p w:rsidR="007E7C86" w:rsidRPr="00BD41DB" w:rsidRDefault="007E7C86" w:rsidP="00801ED9">
      <w:pPr>
        <w:pStyle w:val="Default"/>
        <w:numPr>
          <w:ilvl w:val="0"/>
          <w:numId w:val="16"/>
        </w:numPr>
        <w:spacing w:after="27" w:line="276" w:lineRule="auto"/>
        <w:jc w:val="both"/>
        <w:rPr>
          <w:color w:val="auto"/>
        </w:rPr>
      </w:pPr>
      <w:r w:rsidRPr="00BD41DB">
        <w:rPr>
          <w:color w:val="auto"/>
        </w:rPr>
        <w:t>Usklađivanje obrazovnih programa Upravljača sa programima osnovnih škola, srednjih škola i visokoobrazovnih ustanova, sa ciljem izvođenja praktične i terensk</w:t>
      </w:r>
      <w:r w:rsidR="00FA210F" w:rsidRPr="00BD41DB">
        <w:rPr>
          <w:color w:val="auto"/>
        </w:rPr>
        <w:t>e nastave na zaštićenom dobru</w:t>
      </w:r>
    </w:p>
    <w:p w:rsidR="007E7C86" w:rsidRPr="00BD41DB" w:rsidRDefault="007E7C86" w:rsidP="00801ED9">
      <w:pPr>
        <w:pStyle w:val="Default"/>
        <w:numPr>
          <w:ilvl w:val="0"/>
          <w:numId w:val="16"/>
        </w:numPr>
        <w:spacing w:line="276" w:lineRule="auto"/>
        <w:jc w:val="both"/>
        <w:rPr>
          <w:color w:val="auto"/>
        </w:rPr>
      </w:pPr>
      <w:r w:rsidRPr="00BD41DB">
        <w:rPr>
          <w:color w:val="auto"/>
        </w:rPr>
        <w:t xml:space="preserve">Organizovanje kampova i ekoloških škola (u saradnji svih subjekata u prostoru </w:t>
      </w:r>
      <w:r w:rsidR="00AA73B6" w:rsidRPr="00BD41DB">
        <w:rPr>
          <w:color w:val="auto"/>
        </w:rPr>
        <w:t xml:space="preserve">PP </w:t>
      </w:r>
      <w:r w:rsidR="00AA73B6" w:rsidRPr="00BD41DB">
        <w:t>„Bačkotopolske doline”)</w:t>
      </w:r>
    </w:p>
    <w:p w:rsidR="00AA73B6" w:rsidRPr="00BD41DB" w:rsidRDefault="00AA73B6" w:rsidP="007E1AF6">
      <w:pPr>
        <w:pStyle w:val="Default"/>
        <w:spacing w:line="276" w:lineRule="auto"/>
        <w:jc w:val="both"/>
        <w:rPr>
          <w:color w:val="auto"/>
        </w:rPr>
      </w:pPr>
    </w:p>
    <w:p w:rsidR="007E1AF6" w:rsidRPr="00BD41DB" w:rsidRDefault="00614AD2" w:rsidP="007E1AF6">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Predložene teme i aktivnosti se mogu dopunjavati u sklad</w:t>
      </w:r>
      <w:r w:rsidR="007E1AF6" w:rsidRPr="00BD41DB">
        <w:rPr>
          <w:rFonts w:ascii="Times New Roman" w:hAnsi="Times New Roman" w:cs="Times New Roman"/>
          <w:sz w:val="24"/>
          <w:szCs w:val="24"/>
        </w:rPr>
        <w:t>u sa ciljevima zaštite područja. Sadržaji i dinamika odr</w:t>
      </w:r>
      <w:r w:rsidR="00885687" w:rsidRPr="00BD41DB">
        <w:rPr>
          <w:rFonts w:ascii="Times New Roman" w:hAnsi="Times New Roman" w:cs="Times New Roman"/>
          <w:sz w:val="24"/>
          <w:szCs w:val="24"/>
        </w:rPr>
        <w:t>eđivaće se godišnjim planovima.</w:t>
      </w:r>
    </w:p>
    <w:p w:rsidR="007E7C86" w:rsidRPr="00BD41DB" w:rsidRDefault="007E7C86" w:rsidP="00E92489">
      <w:pPr>
        <w:spacing w:after="0"/>
        <w:jc w:val="both"/>
        <w:rPr>
          <w:rFonts w:ascii="Times New Roman" w:hAnsi="Times New Roman" w:cs="Times New Roman"/>
          <w:sz w:val="24"/>
          <w:szCs w:val="24"/>
        </w:rPr>
      </w:pPr>
    </w:p>
    <w:p w:rsidR="001805F2" w:rsidRPr="00BD41DB" w:rsidRDefault="001805F2" w:rsidP="007E7C86">
      <w:pPr>
        <w:rPr>
          <w:rFonts w:ascii="Times New Roman" w:hAnsi="Times New Roman" w:cs="Times New Roman"/>
          <w:sz w:val="24"/>
          <w:szCs w:val="24"/>
        </w:rPr>
      </w:pPr>
      <w:r w:rsidRPr="00BD41DB">
        <w:rPr>
          <w:rFonts w:ascii="Times New Roman" w:hAnsi="Times New Roman" w:cs="Times New Roman"/>
          <w:sz w:val="24"/>
          <w:szCs w:val="24"/>
        </w:rPr>
        <w:br w:type="page"/>
      </w:r>
    </w:p>
    <w:p w:rsidR="00995D1E" w:rsidRPr="00BD41DB" w:rsidRDefault="00665A0D" w:rsidP="00490024">
      <w:pPr>
        <w:pStyle w:val="Heading1"/>
        <w:ind w:left="270" w:hanging="270"/>
        <w:rPr>
          <w:rFonts w:ascii="Times New Roman" w:hAnsi="Times New Roman" w:cs="Times New Roman"/>
          <w:color w:val="auto"/>
        </w:rPr>
      </w:pPr>
      <w:bookmarkStart w:id="86" w:name="_Toc512429011"/>
      <w:r w:rsidRPr="00BD41DB">
        <w:rPr>
          <w:rFonts w:ascii="Times New Roman" w:hAnsi="Times New Roman" w:cs="Times New Roman"/>
          <w:color w:val="auto"/>
        </w:rPr>
        <w:lastRenderedPageBreak/>
        <w:t>9. PLANIRANE AKTIVNOSTI NA ODRŽIVOM KORIŠĆENJU PRIRODNIH VREDNOSTI, RAZVOJU I UREĐENJU PROSTORA</w:t>
      </w:r>
      <w:bookmarkEnd w:id="86"/>
    </w:p>
    <w:p w:rsidR="007E7C86" w:rsidRPr="00BD41DB" w:rsidRDefault="007E7C86" w:rsidP="00572B0A">
      <w:pPr>
        <w:pStyle w:val="Default"/>
        <w:spacing w:line="276" w:lineRule="auto"/>
        <w:jc w:val="both"/>
      </w:pPr>
    </w:p>
    <w:p w:rsidR="007E7C86" w:rsidRPr="00BD41DB" w:rsidRDefault="002D0C4F" w:rsidP="00572B0A">
      <w:pPr>
        <w:pStyle w:val="Default"/>
        <w:spacing w:line="276" w:lineRule="auto"/>
        <w:jc w:val="both"/>
        <w:rPr>
          <w:color w:val="auto"/>
        </w:rPr>
      </w:pPr>
      <w:r w:rsidRPr="00BD41DB">
        <w:rPr>
          <w:color w:val="auto"/>
        </w:rPr>
        <w:tab/>
      </w:r>
      <w:r w:rsidR="007E7C86" w:rsidRPr="00BD41DB">
        <w:rPr>
          <w:color w:val="auto"/>
        </w:rPr>
        <w:t>Pošto su zaštićena područja izdvojena za zaštitu kao opšti interes i proglašavaju se u skladu sa Zakonom o zaštiti prirode, kao i donošenjem posebnog akta o uspostavljanju zaštite, održivi razvoj u zaštićenim područjima usmeren je prema trajnom očuvanju i unapređenju prirodnih vrednosti zbog kojih je uspostavljena zaštita. Principi održivog razvoja primenjuju se na celoj teritoriji Republike Srbije. Nacionalna strategija održivog razvoja („Sl. glasnik RS“, br. 55/05, 71/05, 101/07) definiše održivi razvoj kao ciljno orijentisan, dugoročan, neprekidan, sveobuhvatan i sinergetski proces koji utiče na sve aspekte života (ekonomski, socijalni, ekološki i institucionalni) na svim nivoima. Principe održivog korišćenja prirodnih resursa i dobara obuhva</w:t>
      </w:r>
      <w:r w:rsidRPr="00BD41DB">
        <w:rPr>
          <w:color w:val="auto"/>
        </w:rPr>
        <w:t>t</w:t>
      </w:r>
      <w:r w:rsidR="007E7C86" w:rsidRPr="00BD41DB">
        <w:rPr>
          <w:color w:val="auto"/>
        </w:rPr>
        <w:t>a Nacionalna strategija održivog korišćenja prirodnih resursa i dobara („Sl. glasnik RS“, br. 33/2012). U kontekstu prirodnih resursa, podrazumeva se da korišćenje prirodnih resursa na održiv način znači osiguranje njihove raspoloživosti u budućnosti i smanjenje uticaja njihovog</w:t>
      </w:r>
      <w:r w:rsidR="0071463C" w:rsidRPr="00BD41DB">
        <w:rPr>
          <w:color w:val="auto"/>
        </w:rPr>
        <w:t xml:space="preserve"> korišćenja na životnu sredinu.</w:t>
      </w:r>
    </w:p>
    <w:p w:rsidR="007E7C86" w:rsidRPr="00BD41DB" w:rsidRDefault="002D0C4F" w:rsidP="00572B0A">
      <w:pPr>
        <w:pStyle w:val="Default"/>
        <w:spacing w:line="276" w:lineRule="auto"/>
        <w:jc w:val="both"/>
        <w:rPr>
          <w:color w:val="auto"/>
        </w:rPr>
      </w:pPr>
      <w:r w:rsidRPr="00BD41DB">
        <w:rPr>
          <w:color w:val="auto"/>
        </w:rPr>
        <w:tab/>
      </w:r>
      <w:r w:rsidR="007E7C86" w:rsidRPr="00BD41DB">
        <w:rPr>
          <w:color w:val="auto"/>
        </w:rPr>
        <w:t>Poboljšanjem stanja postojećih prirodnih resursa i povećanjem veličine površina u blisko-prirodnom stanju, odnosno poboljšanjem ekoloških funkcija ekosistema jezera i površina u okruženju, PP „</w:t>
      </w:r>
      <w:r w:rsidR="00C1169B" w:rsidRPr="00BD41DB">
        <w:rPr>
          <w:color w:val="auto"/>
        </w:rPr>
        <w:t>Bačkotopolske doline</w:t>
      </w:r>
      <w:r w:rsidR="007E7C86" w:rsidRPr="00BD41DB">
        <w:rPr>
          <w:color w:val="auto"/>
        </w:rPr>
        <w:t>“ i njegova zaštitna zona pružaju brojne ekosistemske usluge. Preduslov poboljšanja kvaliteta ovih usluga je uklanjanje, odnosno smanjenje efekata postojećih ugrožavajućih faktora, čemu doprinose i me</w:t>
      </w:r>
      <w:r w:rsidR="0071463C" w:rsidRPr="00BD41DB">
        <w:rPr>
          <w:color w:val="auto"/>
        </w:rPr>
        <w:t>re zaštite prirodnih vrednosti.</w:t>
      </w:r>
    </w:p>
    <w:p w:rsidR="007E7C86" w:rsidRPr="00BD41DB" w:rsidRDefault="002D0C4F" w:rsidP="00572B0A">
      <w:pPr>
        <w:pStyle w:val="Default"/>
        <w:spacing w:line="276" w:lineRule="auto"/>
        <w:jc w:val="both"/>
        <w:rPr>
          <w:color w:val="auto"/>
        </w:rPr>
      </w:pPr>
      <w:r w:rsidRPr="00BD41DB">
        <w:rPr>
          <w:color w:val="auto"/>
        </w:rPr>
        <w:tab/>
      </w:r>
      <w:r w:rsidR="007E7C86" w:rsidRPr="00BD41DB">
        <w:rPr>
          <w:color w:val="auto"/>
        </w:rPr>
        <w:t>Održivo korišćenje prirodnih resurs</w:t>
      </w:r>
      <w:r w:rsidR="007E23B4" w:rsidRPr="00BD41DB">
        <w:rPr>
          <w:color w:val="auto"/>
        </w:rPr>
        <w:t>a predstavlja mogućnost za soci</w:t>
      </w:r>
      <w:r w:rsidR="007E7C86" w:rsidRPr="00BD41DB">
        <w:rPr>
          <w:color w:val="auto"/>
        </w:rPr>
        <w:t>o-ekonomski razvoj lokaln</w:t>
      </w:r>
      <w:r w:rsidR="0071463C" w:rsidRPr="00BD41DB">
        <w:rPr>
          <w:color w:val="auto"/>
        </w:rPr>
        <w:t>e zajednice na osnovu sledećeg:</w:t>
      </w:r>
    </w:p>
    <w:p w:rsidR="007E7C86" w:rsidRPr="00BD41DB" w:rsidRDefault="007E7C86" w:rsidP="00801ED9">
      <w:pPr>
        <w:pStyle w:val="Default"/>
        <w:numPr>
          <w:ilvl w:val="0"/>
          <w:numId w:val="17"/>
        </w:numPr>
        <w:spacing w:after="27" w:line="276" w:lineRule="auto"/>
        <w:jc w:val="both"/>
        <w:rPr>
          <w:color w:val="auto"/>
        </w:rPr>
      </w:pPr>
      <w:r w:rsidRPr="00BD41DB">
        <w:rPr>
          <w:color w:val="auto"/>
        </w:rPr>
        <w:t>Prirodne i stvorene vrednosti zaštićenog područja predstavljaju značajan deo turističke</w:t>
      </w:r>
      <w:r w:rsidR="0071463C" w:rsidRPr="00BD41DB">
        <w:rPr>
          <w:color w:val="auto"/>
        </w:rPr>
        <w:t xml:space="preserve"> ponude </w:t>
      </w:r>
      <w:r w:rsidR="00BD7059" w:rsidRPr="00BD41DB">
        <w:rPr>
          <w:color w:val="auto"/>
        </w:rPr>
        <w:t>Bačke Topole</w:t>
      </w:r>
      <w:r w:rsidR="0071463C" w:rsidRPr="00BD41DB">
        <w:rPr>
          <w:color w:val="auto"/>
        </w:rPr>
        <w:t>;</w:t>
      </w:r>
    </w:p>
    <w:p w:rsidR="007E7C86" w:rsidRPr="00BD41DB" w:rsidRDefault="007E7C86" w:rsidP="00801ED9">
      <w:pPr>
        <w:pStyle w:val="Default"/>
        <w:numPr>
          <w:ilvl w:val="0"/>
          <w:numId w:val="17"/>
        </w:numPr>
        <w:spacing w:after="27" w:line="276" w:lineRule="auto"/>
        <w:jc w:val="both"/>
        <w:rPr>
          <w:color w:val="auto"/>
        </w:rPr>
      </w:pPr>
      <w:r w:rsidRPr="00BD41DB">
        <w:rPr>
          <w:color w:val="auto"/>
        </w:rPr>
        <w:t>Javne površine PP „</w:t>
      </w:r>
      <w:r w:rsidR="00946F70" w:rsidRPr="00BD41DB">
        <w:rPr>
          <w:color w:val="auto"/>
        </w:rPr>
        <w:t>Bačkotopolske doline</w:t>
      </w:r>
      <w:r w:rsidRPr="00BD41DB">
        <w:rPr>
          <w:color w:val="auto"/>
        </w:rPr>
        <w:t>“ predstavljaju prostor za rekreaciju</w:t>
      </w:r>
      <w:r w:rsidR="0071463C" w:rsidRPr="00BD41DB">
        <w:rPr>
          <w:color w:val="auto"/>
        </w:rPr>
        <w:t xml:space="preserve"> i sport lokalnom stanovništvu;</w:t>
      </w:r>
    </w:p>
    <w:p w:rsidR="007E7C86" w:rsidRPr="00BD41DB" w:rsidRDefault="007E7C86" w:rsidP="00801ED9">
      <w:pPr>
        <w:pStyle w:val="Default"/>
        <w:numPr>
          <w:ilvl w:val="0"/>
          <w:numId w:val="17"/>
        </w:numPr>
        <w:spacing w:after="27" w:line="276" w:lineRule="auto"/>
        <w:jc w:val="both"/>
        <w:rPr>
          <w:color w:val="auto"/>
        </w:rPr>
      </w:pPr>
      <w:r w:rsidRPr="00BD41DB">
        <w:rPr>
          <w:color w:val="auto"/>
        </w:rPr>
        <w:t>Smanjena ulaganja u tehničku opremu/objekte za uklanjanje zagađujućih materija (što se velikim delom može obezbediti formiranjem/očuvanjem pojasa priobalne vegetacije i multifu</w:t>
      </w:r>
      <w:r w:rsidR="0071463C" w:rsidRPr="00BD41DB">
        <w:rPr>
          <w:color w:val="auto"/>
        </w:rPr>
        <w:t>nkcionalnog zaštitnog pojasa);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Povećanje raznolikosti i obima seoskog turizm</w:t>
      </w:r>
      <w:r w:rsidR="0071463C" w:rsidRPr="00BD41DB">
        <w:rPr>
          <w:color w:val="auto"/>
        </w:rPr>
        <w:t>a i bogatija turistička ponuda;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Povećane mogućnosti za plasiranje proizvoda i z</w:t>
      </w:r>
      <w:r w:rsidR="0071463C" w:rsidRPr="00BD41DB">
        <w:rPr>
          <w:color w:val="auto"/>
        </w:rPr>
        <w:t>a otvaranje novih radnih mesta;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Pružanje užitka u estetskim vrednostima šireg okru</w:t>
      </w:r>
      <w:r w:rsidR="0071463C" w:rsidRPr="00BD41DB">
        <w:rPr>
          <w:color w:val="auto"/>
        </w:rPr>
        <w:t>ženja;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Formiranje novih prostora za rekreaciju (npr. staze u delov</w:t>
      </w:r>
      <w:r w:rsidR="0071463C" w:rsidRPr="00BD41DB">
        <w:rPr>
          <w:color w:val="auto"/>
        </w:rPr>
        <w:t>ima multifunkcionalnog pojasa);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Unapređenje i proširenje prostora za aktivnosti na prostoru i u okruženju m</w:t>
      </w:r>
      <w:r w:rsidR="0071463C" w:rsidRPr="00BD41DB">
        <w:rPr>
          <w:color w:val="auto"/>
        </w:rPr>
        <w:t>ultifunkcionalnog t</w:t>
      </w:r>
      <w:r w:rsidR="004603A4" w:rsidRPr="00BD41DB">
        <w:rPr>
          <w:color w:val="auto"/>
        </w:rPr>
        <w:t>apon pojasa;</w:t>
      </w:r>
    </w:p>
    <w:p w:rsidR="007E7C86" w:rsidRPr="00BD41DB" w:rsidRDefault="007E7C86" w:rsidP="00801ED9">
      <w:pPr>
        <w:pStyle w:val="Default"/>
        <w:numPr>
          <w:ilvl w:val="0"/>
          <w:numId w:val="17"/>
        </w:numPr>
        <w:spacing w:after="27" w:line="276" w:lineRule="auto"/>
        <w:jc w:val="both"/>
        <w:rPr>
          <w:color w:val="auto"/>
        </w:rPr>
      </w:pPr>
      <w:r w:rsidRPr="00BD41DB">
        <w:rPr>
          <w:color w:val="auto"/>
        </w:rPr>
        <w:t xml:space="preserve">Poboljšanje zdravlja i kvaliteta života lokalnih zajednica (usled poboljšanog stanja životne sredine </w:t>
      </w:r>
      <w:r w:rsidR="0071463C" w:rsidRPr="00BD41DB">
        <w:rPr>
          <w:color w:val="auto"/>
        </w:rPr>
        <w:t>i stanja jezerskog ekosistema);</w:t>
      </w:r>
    </w:p>
    <w:p w:rsidR="007E7C86" w:rsidRPr="00BD41DB" w:rsidRDefault="007E7C86" w:rsidP="00801ED9">
      <w:pPr>
        <w:pStyle w:val="Default"/>
        <w:numPr>
          <w:ilvl w:val="0"/>
          <w:numId w:val="17"/>
        </w:numPr>
        <w:spacing w:line="276" w:lineRule="auto"/>
        <w:jc w:val="both"/>
        <w:rPr>
          <w:color w:val="auto"/>
        </w:rPr>
      </w:pPr>
      <w:r w:rsidRPr="00BD41DB">
        <w:rPr>
          <w:color w:val="auto"/>
        </w:rPr>
        <w:t>Mogućnosti promocije opštine u region</w:t>
      </w:r>
      <w:r w:rsidR="0071463C" w:rsidRPr="00BD41DB">
        <w:rPr>
          <w:color w:val="auto"/>
        </w:rPr>
        <w:t>alnom okruženju.</w:t>
      </w:r>
    </w:p>
    <w:p w:rsidR="007E7C86" w:rsidRPr="00BD41DB" w:rsidRDefault="007E7C86" w:rsidP="00572B0A">
      <w:pPr>
        <w:pStyle w:val="Default"/>
        <w:spacing w:line="276" w:lineRule="auto"/>
        <w:jc w:val="both"/>
        <w:rPr>
          <w:color w:val="auto"/>
        </w:rPr>
      </w:pPr>
    </w:p>
    <w:p w:rsidR="00665A0D" w:rsidRPr="00BD41DB" w:rsidRDefault="00414396" w:rsidP="00572B0A">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Neophodnost održivog korišćenja prirodnih resursa kao osnove održivog razvoja obuhvata većinu ekonomskih delatnosti na području u širem okruženju PP „</w:t>
      </w:r>
      <w:r w:rsidR="005B7B38" w:rsidRPr="00BD41DB">
        <w:rPr>
          <w:rFonts w:ascii="Times New Roman" w:hAnsi="Times New Roman" w:cs="Times New Roman"/>
          <w:sz w:val="24"/>
          <w:szCs w:val="24"/>
        </w:rPr>
        <w:t>Bačkotopolske doline</w:t>
      </w:r>
      <w:r w:rsidR="007E7C86" w:rsidRPr="00BD41DB">
        <w:rPr>
          <w:rFonts w:ascii="Times New Roman" w:hAnsi="Times New Roman" w:cs="Times New Roman"/>
          <w:sz w:val="24"/>
          <w:szCs w:val="24"/>
        </w:rPr>
        <w:t>“, pre svega poljoprivredu i turizam.</w:t>
      </w:r>
    </w:p>
    <w:p w:rsidR="007E7C86" w:rsidRPr="00BD41DB" w:rsidRDefault="007E7C86" w:rsidP="00572B0A">
      <w:pPr>
        <w:pStyle w:val="Default"/>
        <w:spacing w:line="276" w:lineRule="auto"/>
        <w:jc w:val="both"/>
      </w:pPr>
    </w:p>
    <w:p w:rsidR="007E7C86" w:rsidRPr="00BD41DB" w:rsidRDefault="0071463C" w:rsidP="002A7CED">
      <w:pPr>
        <w:pStyle w:val="Heading2"/>
        <w:rPr>
          <w:rFonts w:ascii="Times New Roman" w:hAnsi="Times New Roman" w:cs="Times New Roman"/>
          <w:color w:val="auto"/>
          <w:sz w:val="24"/>
          <w:szCs w:val="24"/>
        </w:rPr>
      </w:pPr>
      <w:bookmarkStart w:id="87" w:name="_Toc512429012"/>
      <w:r w:rsidRPr="00BD41DB">
        <w:rPr>
          <w:rFonts w:ascii="Times New Roman" w:hAnsi="Times New Roman" w:cs="Times New Roman"/>
          <w:color w:val="auto"/>
          <w:sz w:val="24"/>
          <w:szCs w:val="24"/>
        </w:rPr>
        <w:t>9</w:t>
      </w:r>
      <w:r w:rsidR="007E7C86" w:rsidRPr="00BD41DB">
        <w:rPr>
          <w:rFonts w:ascii="Times New Roman" w:hAnsi="Times New Roman" w:cs="Times New Roman"/>
          <w:color w:val="auto"/>
          <w:sz w:val="24"/>
          <w:szCs w:val="24"/>
        </w:rPr>
        <w:t>.1. Turizam</w:t>
      </w:r>
      <w:bookmarkEnd w:id="87"/>
    </w:p>
    <w:p w:rsidR="0071463C" w:rsidRPr="00BD41DB" w:rsidRDefault="0071463C" w:rsidP="00572B0A">
      <w:pPr>
        <w:pStyle w:val="Default"/>
        <w:spacing w:line="276" w:lineRule="auto"/>
        <w:jc w:val="both"/>
        <w:rPr>
          <w:color w:val="auto"/>
        </w:rPr>
      </w:pPr>
    </w:p>
    <w:p w:rsidR="007E7C86" w:rsidRPr="00BD41DB" w:rsidRDefault="0071463C" w:rsidP="00572B0A">
      <w:pPr>
        <w:pStyle w:val="Default"/>
        <w:spacing w:line="276" w:lineRule="auto"/>
        <w:jc w:val="both"/>
        <w:rPr>
          <w:color w:val="auto"/>
        </w:rPr>
      </w:pPr>
      <w:r w:rsidRPr="00BD41DB">
        <w:rPr>
          <w:color w:val="auto"/>
        </w:rPr>
        <w:tab/>
      </w:r>
      <w:r w:rsidR="007E7C86" w:rsidRPr="00BD41DB">
        <w:rPr>
          <w:color w:val="auto"/>
        </w:rPr>
        <w:t>Razvoj održivih vidova turizma uslovljava neophodnost organizacije korišćenja prostora na održivi način. Pored opštih zahteva zaštite životne sredine, neophodno je očuvati funkcionalnu celovitost prirodnih procesa u okviru zaštićenog prostora. Korišćenje prostora Parka prirode i njegove zaštitne zone na održiv način zahteva detaljnu analizu ranjivosti prirodnog dobra pre izrade planova namene lokaliteta predviđenih za izgradnju pratećih sadržaja za potrebe razvoja turizma, među kojima je i infrastruktura. Na prostoru PP „</w:t>
      </w:r>
      <w:r w:rsidR="002A5109" w:rsidRPr="00BD41DB">
        <w:rPr>
          <w:color w:val="auto"/>
        </w:rPr>
        <w:t>Bačkotopolske doline</w:t>
      </w:r>
      <w:r w:rsidR="007E7C86" w:rsidRPr="00BD41DB">
        <w:rPr>
          <w:color w:val="auto"/>
        </w:rPr>
        <w:t>“ zajednički interes je razvoj turizma i zaštite prirode kao neophodnog okvira za razvijanje</w:t>
      </w:r>
      <w:r w:rsidRPr="00BD41DB">
        <w:rPr>
          <w:color w:val="auto"/>
        </w:rPr>
        <w:t xml:space="preserve"> </w:t>
      </w:r>
      <w:r w:rsidR="002A5109" w:rsidRPr="00BD41DB">
        <w:rPr>
          <w:color w:val="auto"/>
        </w:rPr>
        <w:t>etno- i eko-</w:t>
      </w:r>
      <w:r w:rsidR="005C3CA6" w:rsidRPr="00BD41DB">
        <w:rPr>
          <w:color w:val="auto"/>
        </w:rPr>
        <w:t>turizma (posmatranje ptica, škola u prirodi, edukativne staze, trim staze itd.).</w:t>
      </w:r>
    </w:p>
    <w:p w:rsidR="007E7C86" w:rsidRPr="00BD41DB" w:rsidRDefault="0071463C" w:rsidP="00572B0A">
      <w:pPr>
        <w:pStyle w:val="Default"/>
        <w:spacing w:line="276" w:lineRule="auto"/>
        <w:jc w:val="both"/>
        <w:rPr>
          <w:color w:val="auto"/>
        </w:rPr>
      </w:pPr>
      <w:r w:rsidRPr="00BD41DB">
        <w:rPr>
          <w:color w:val="auto"/>
        </w:rPr>
        <w:tab/>
      </w:r>
      <w:r w:rsidR="007E7C86" w:rsidRPr="00BD41DB">
        <w:rPr>
          <w:color w:val="auto"/>
        </w:rPr>
        <w:t>Uključivanje lokalnih zajednica u opremanje i održavanje objekata na rekreacionim površinama treba da im omogući stvaranje prihoda na području zaštićenog dobra. Predviđeni multifunkcionalni zaštitni pojas oko jezera, pored svoje osnovne zaštitne uloge, treba da zadovolji potrebe lokalnog stanovništva kao prostor predviđ</w:t>
      </w:r>
      <w:r w:rsidRPr="00BD41DB">
        <w:rPr>
          <w:color w:val="auto"/>
        </w:rPr>
        <w:t>en za rekreaciju i eko-turizam.</w:t>
      </w:r>
    </w:p>
    <w:p w:rsidR="0071463C" w:rsidRPr="00BD41DB" w:rsidRDefault="0071463C" w:rsidP="00572B0A">
      <w:pPr>
        <w:pStyle w:val="Default"/>
        <w:spacing w:line="276" w:lineRule="auto"/>
        <w:jc w:val="both"/>
        <w:rPr>
          <w:color w:val="auto"/>
        </w:rPr>
      </w:pPr>
    </w:p>
    <w:p w:rsidR="007E7C86" w:rsidRPr="00BD41DB" w:rsidRDefault="0071463C" w:rsidP="002A7CED">
      <w:pPr>
        <w:pStyle w:val="Heading2"/>
        <w:rPr>
          <w:rFonts w:ascii="Times New Roman" w:hAnsi="Times New Roman" w:cs="Times New Roman"/>
          <w:color w:val="auto"/>
          <w:sz w:val="24"/>
          <w:szCs w:val="24"/>
        </w:rPr>
      </w:pPr>
      <w:bookmarkStart w:id="88" w:name="_Toc512429013"/>
      <w:r w:rsidRPr="00BD41DB">
        <w:rPr>
          <w:rFonts w:ascii="Times New Roman" w:hAnsi="Times New Roman" w:cs="Times New Roman"/>
          <w:color w:val="auto"/>
          <w:sz w:val="24"/>
          <w:szCs w:val="24"/>
        </w:rPr>
        <w:t>9</w:t>
      </w:r>
      <w:r w:rsidR="007E7C86" w:rsidRPr="00BD41DB">
        <w:rPr>
          <w:rFonts w:ascii="Times New Roman" w:hAnsi="Times New Roman" w:cs="Times New Roman"/>
          <w:color w:val="auto"/>
          <w:sz w:val="24"/>
          <w:szCs w:val="24"/>
        </w:rPr>
        <w:t>.2. Rekreacija i sport</w:t>
      </w:r>
      <w:bookmarkEnd w:id="88"/>
    </w:p>
    <w:p w:rsidR="0071463C" w:rsidRPr="00BD41DB" w:rsidRDefault="0071463C" w:rsidP="00572B0A">
      <w:pPr>
        <w:pStyle w:val="Default"/>
        <w:spacing w:line="276" w:lineRule="auto"/>
        <w:jc w:val="both"/>
        <w:rPr>
          <w:color w:val="auto"/>
        </w:rPr>
      </w:pPr>
    </w:p>
    <w:p w:rsidR="007E7C86" w:rsidRPr="00BD41DB" w:rsidRDefault="0071463C" w:rsidP="00572B0A">
      <w:pPr>
        <w:pStyle w:val="Default"/>
        <w:spacing w:line="276" w:lineRule="auto"/>
        <w:jc w:val="both"/>
        <w:rPr>
          <w:color w:val="auto"/>
        </w:rPr>
      </w:pPr>
      <w:r w:rsidRPr="00BD41DB">
        <w:rPr>
          <w:color w:val="auto"/>
        </w:rPr>
        <w:tab/>
      </w:r>
      <w:r w:rsidR="005817EC" w:rsidRPr="00BD41DB">
        <w:rPr>
          <w:color w:val="auto"/>
        </w:rPr>
        <w:t>P</w:t>
      </w:r>
      <w:r w:rsidR="005C5987" w:rsidRPr="00BD41DB">
        <w:rPr>
          <w:color w:val="auto"/>
        </w:rPr>
        <w:t>ovršina</w:t>
      </w:r>
      <w:r w:rsidR="005817EC" w:rsidRPr="00BD41DB">
        <w:rPr>
          <w:color w:val="auto"/>
        </w:rPr>
        <w:t xml:space="preserve"> Parka prirode i njegove okoline</w:t>
      </w:r>
      <w:r w:rsidR="007E7C86" w:rsidRPr="00BD41DB">
        <w:rPr>
          <w:color w:val="auto"/>
        </w:rPr>
        <w:t xml:space="preserve"> stanovnicima </w:t>
      </w:r>
      <w:r w:rsidR="005C5987" w:rsidRPr="00BD41DB">
        <w:rPr>
          <w:color w:val="auto"/>
        </w:rPr>
        <w:t>Bačke Topole i regiona p</w:t>
      </w:r>
      <w:r w:rsidR="007E7C86" w:rsidRPr="00BD41DB">
        <w:rPr>
          <w:color w:val="auto"/>
        </w:rPr>
        <w:t xml:space="preserve">redstavlja </w:t>
      </w:r>
      <w:r w:rsidR="005C5987" w:rsidRPr="00BD41DB">
        <w:rPr>
          <w:color w:val="auto"/>
        </w:rPr>
        <w:t>značajan</w:t>
      </w:r>
      <w:r w:rsidR="007E7C86" w:rsidRPr="00BD41DB">
        <w:rPr>
          <w:color w:val="auto"/>
        </w:rPr>
        <w:t xml:space="preserve"> prostor za sport i rekreaciju</w:t>
      </w:r>
      <w:r w:rsidR="005C5987" w:rsidRPr="00BD41DB">
        <w:rPr>
          <w:color w:val="auto"/>
        </w:rPr>
        <w:t xml:space="preserve">, </w:t>
      </w:r>
      <w:r w:rsidR="00042D1C" w:rsidRPr="00BD41DB">
        <w:rPr>
          <w:color w:val="auto"/>
        </w:rPr>
        <w:t xml:space="preserve">a takođe sadrži i potencijal za dalji razvoj ovih aktivnosti. </w:t>
      </w:r>
      <w:r w:rsidR="00C16013" w:rsidRPr="00BD41DB">
        <w:rPr>
          <w:color w:val="auto"/>
        </w:rPr>
        <w:t xml:space="preserve">Delovi Parka prirode </w:t>
      </w:r>
      <w:r w:rsidR="007E7C86" w:rsidRPr="00BD41DB">
        <w:rPr>
          <w:color w:val="auto"/>
        </w:rPr>
        <w:t>se mo</w:t>
      </w:r>
      <w:r w:rsidR="00C16013" w:rsidRPr="00BD41DB">
        <w:rPr>
          <w:color w:val="auto"/>
        </w:rPr>
        <w:t>gu</w:t>
      </w:r>
      <w:r w:rsidR="007E7C86" w:rsidRPr="00BD41DB">
        <w:rPr>
          <w:color w:val="auto"/>
        </w:rPr>
        <w:t xml:space="preserve"> koristiti kao površina za sport (biciklizam, trčanje</w:t>
      </w:r>
      <w:r w:rsidR="00C16013" w:rsidRPr="00BD41DB">
        <w:rPr>
          <w:color w:val="auto"/>
        </w:rPr>
        <w:t>, jahanje</w:t>
      </w:r>
      <w:r w:rsidR="007E7C86" w:rsidRPr="00BD41DB">
        <w:rPr>
          <w:color w:val="auto"/>
        </w:rPr>
        <w:t xml:space="preserve"> i sl.) i rekreaciju (šetnje u prirodi, lokacije za izlet, pecanje). </w:t>
      </w:r>
      <w:r w:rsidR="00C16013" w:rsidRPr="00BD41DB">
        <w:rPr>
          <w:color w:val="auto"/>
        </w:rPr>
        <w:t>Z</w:t>
      </w:r>
      <w:r w:rsidR="007E7C86" w:rsidRPr="00BD41DB">
        <w:rPr>
          <w:color w:val="auto"/>
        </w:rPr>
        <w:t>elene površine su, pored svoje uloge zelenila u okruženju kulturnih vrednosti i turističkih sadržaja, takođe značajne u funkciji javnih površina koje treba da zadovolje potrebe lokalnog stanovništva u što većoj meri. Pored značaja za lokalno stanovništvo korišćenje ovih javnih površina za sport i rekreaciju doprinose i bogatijoj i s</w:t>
      </w:r>
      <w:r w:rsidRPr="00BD41DB">
        <w:rPr>
          <w:color w:val="auto"/>
        </w:rPr>
        <w:t>adržajnijoj turističkoj ponudi.</w:t>
      </w:r>
    </w:p>
    <w:p w:rsidR="007E7C86" w:rsidRPr="00BD41DB" w:rsidRDefault="0071463C" w:rsidP="00572B0A">
      <w:pPr>
        <w:pStyle w:val="Default"/>
        <w:spacing w:line="276" w:lineRule="auto"/>
        <w:jc w:val="both"/>
        <w:rPr>
          <w:color w:val="auto"/>
        </w:rPr>
      </w:pPr>
      <w:r w:rsidRPr="00BD41DB">
        <w:rPr>
          <w:color w:val="auto"/>
        </w:rPr>
        <w:tab/>
      </w:r>
      <w:r w:rsidR="007E7C86" w:rsidRPr="00BD41DB">
        <w:rPr>
          <w:color w:val="auto"/>
        </w:rPr>
        <w:t>Trenutno se unutar granica Parka prirode odvijaju sportske aktivnosti:</w:t>
      </w:r>
      <w:r w:rsidR="00C16013" w:rsidRPr="00BD41DB">
        <w:rPr>
          <w:color w:val="auto"/>
        </w:rPr>
        <w:t xml:space="preserve"> </w:t>
      </w:r>
      <w:r w:rsidR="007E7C86" w:rsidRPr="00BD41DB">
        <w:rPr>
          <w:color w:val="auto"/>
        </w:rPr>
        <w:t xml:space="preserve">biciklizam, konjički sport i kolektivni sportovi sa loptom (na </w:t>
      </w:r>
      <w:r w:rsidR="00C16013" w:rsidRPr="00BD41DB">
        <w:rPr>
          <w:color w:val="auto"/>
        </w:rPr>
        <w:t>gradskoj plaži</w:t>
      </w:r>
      <w:r w:rsidRPr="00BD41DB">
        <w:rPr>
          <w:color w:val="auto"/>
        </w:rPr>
        <w:t>).</w:t>
      </w:r>
    </w:p>
    <w:p w:rsidR="007E7C86" w:rsidRPr="00BD41DB" w:rsidRDefault="0071463C" w:rsidP="00572B0A">
      <w:pPr>
        <w:pStyle w:val="Default"/>
        <w:spacing w:line="276" w:lineRule="auto"/>
        <w:jc w:val="both"/>
        <w:rPr>
          <w:color w:val="auto"/>
        </w:rPr>
      </w:pPr>
      <w:r w:rsidRPr="00BD41DB">
        <w:rPr>
          <w:color w:val="auto"/>
        </w:rPr>
        <w:tab/>
      </w:r>
      <w:r w:rsidR="007E7C86" w:rsidRPr="00BD41DB">
        <w:rPr>
          <w:color w:val="auto"/>
        </w:rPr>
        <w:t>U planskom periodu će se raditi na razvijanju peščakih i biciklističkih staza kao i posebnih sadržaja vezanih za rekreaciju/boravak u prirodi (edukativne staze, osmatračnice ptičijeg sveta, lokaliteti za izlete i kampove mladih, lokalite</w:t>
      </w:r>
      <w:r w:rsidRPr="00BD41DB">
        <w:rPr>
          <w:color w:val="auto"/>
        </w:rPr>
        <w:t>ti za rekreaciju na otvorenom).</w:t>
      </w:r>
    </w:p>
    <w:p w:rsidR="00490024" w:rsidRPr="00BD41DB" w:rsidRDefault="00490024" w:rsidP="00572B0A">
      <w:pPr>
        <w:pStyle w:val="Default"/>
        <w:spacing w:line="276" w:lineRule="auto"/>
        <w:jc w:val="both"/>
        <w:rPr>
          <w:color w:val="auto"/>
        </w:rPr>
      </w:pPr>
    </w:p>
    <w:p w:rsidR="00885687" w:rsidRPr="00BD41DB" w:rsidRDefault="00885687" w:rsidP="00572B0A">
      <w:pPr>
        <w:pStyle w:val="Default"/>
        <w:spacing w:line="276" w:lineRule="auto"/>
        <w:jc w:val="both"/>
        <w:rPr>
          <w:color w:val="auto"/>
        </w:rPr>
      </w:pPr>
    </w:p>
    <w:p w:rsidR="007E7C86" w:rsidRPr="00BD41DB" w:rsidRDefault="00414396" w:rsidP="002A7CED">
      <w:pPr>
        <w:pStyle w:val="Heading2"/>
        <w:rPr>
          <w:rFonts w:ascii="Times New Roman" w:hAnsi="Times New Roman" w:cs="Times New Roman"/>
          <w:color w:val="auto"/>
          <w:sz w:val="24"/>
          <w:szCs w:val="24"/>
        </w:rPr>
      </w:pPr>
      <w:bookmarkStart w:id="89" w:name="_Toc512429014"/>
      <w:r w:rsidRPr="00BD41DB">
        <w:rPr>
          <w:rFonts w:ascii="Times New Roman" w:hAnsi="Times New Roman" w:cs="Times New Roman"/>
          <w:color w:val="auto"/>
          <w:sz w:val="24"/>
          <w:szCs w:val="24"/>
        </w:rPr>
        <w:lastRenderedPageBreak/>
        <w:t>9</w:t>
      </w:r>
      <w:r w:rsidR="007E7C86" w:rsidRPr="00BD41DB">
        <w:rPr>
          <w:rFonts w:ascii="Times New Roman" w:hAnsi="Times New Roman" w:cs="Times New Roman"/>
          <w:color w:val="auto"/>
          <w:sz w:val="24"/>
          <w:szCs w:val="24"/>
        </w:rPr>
        <w:t>.3. Ribolov</w:t>
      </w:r>
      <w:bookmarkEnd w:id="89"/>
    </w:p>
    <w:p w:rsidR="0071463C" w:rsidRPr="00BD41DB" w:rsidRDefault="0071463C" w:rsidP="00572B0A">
      <w:pPr>
        <w:spacing w:after="0"/>
        <w:jc w:val="both"/>
        <w:rPr>
          <w:rFonts w:ascii="Times New Roman" w:hAnsi="Times New Roman" w:cs="Times New Roman"/>
          <w:sz w:val="24"/>
          <w:szCs w:val="24"/>
        </w:rPr>
      </w:pPr>
    </w:p>
    <w:p w:rsidR="00186B15" w:rsidRPr="00BD41DB" w:rsidRDefault="0071463C" w:rsidP="00572B0A">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2108DD" w:rsidRPr="00BD41DB">
        <w:rPr>
          <w:rFonts w:ascii="Times New Roman" w:hAnsi="Times New Roman" w:cs="Times New Roman"/>
          <w:sz w:val="24"/>
          <w:szCs w:val="24"/>
        </w:rPr>
        <w:t>U okviru Parka prirode „Bačkotoploske doline</w:t>
      </w:r>
      <w:r w:rsidR="00F63D9C" w:rsidRPr="00BD41DB">
        <w:rPr>
          <w:rFonts w:ascii="Times New Roman" w:hAnsi="Times New Roman" w:cs="Times New Roman"/>
          <w:sz w:val="24"/>
          <w:szCs w:val="24"/>
        </w:rPr>
        <w:t xml:space="preserve">“ nalazi se </w:t>
      </w:r>
      <w:r w:rsidR="007E7C86" w:rsidRPr="00BD41DB">
        <w:rPr>
          <w:rFonts w:ascii="Times New Roman" w:hAnsi="Times New Roman" w:cs="Times New Roman"/>
          <w:sz w:val="24"/>
          <w:szCs w:val="24"/>
        </w:rPr>
        <w:t>Ribarsko područj</w:t>
      </w:r>
      <w:r w:rsidR="00F63D9C" w:rsidRPr="00BD41DB">
        <w:rPr>
          <w:rFonts w:ascii="Times New Roman" w:hAnsi="Times New Roman" w:cs="Times New Roman"/>
          <w:sz w:val="24"/>
          <w:szCs w:val="24"/>
        </w:rPr>
        <w:t>e</w:t>
      </w:r>
      <w:r w:rsidR="007E7C86" w:rsidRPr="00BD41DB">
        <w:rPr>
          <w:rFonts w:ascii="Times New Roman" w:hAnsi="Times New Roman" w:cs="Times New Roman"/>
          <w:sz w:val="24"/>
          <w:szCs w:val="24"/>
        </w:rPr>
        <w:t xml:space="preserve"> „</w:t>
      </w:r>
      <w:r w:rsidR="00F63D9C" w:rsidRPr="00BD41DB">
        <w:rPr>
          <w:rFonts w:ascii="Times New Roman" w:hAnsi="Times New Roman" w:cs="Times New Roman"/>
          <w:sz w:val="24"/>
          <w:szCs w:val="24"/>
        </w:rPr>
        <w:t>Bačkotopolsko jezero</w:t>
      </w:r>
      <w:r w:rsidR="007E7C86" w:rsidRPr="00BD41DB">
        <w:rPr>
          <w:rFonts w:ascii="Times New Roman" w:hAnsi="Times New Roman" w:cs="Times New Roman"/>
          <w:sz w:val="24"/>
          <w:szCs w:val="24"/>
        </w:rPr>
        <w:t>“</w:t>
      </w:r>
      <w:r w:rsidR="00A01493" w:rsidRPr="00BD41DB">
        <w:rPr>
          <w:rFonts w:ascii="Times New Roman" w:hAnsi="Times New Roman" w:cs="Times New Roman"/>
          <w:sz w:val="24"/>
          <w:szCs w:val="24"/>
        </w:rPr>
        <w:t xml:space="preserve">,  kojim upravlja </w:t>
      </w:r>
      <w:r w:rsidR="007B1B93" w:rsidRPr="00ED674C">
        <w:rPr>
          <w:rFonts w:ascii="Times New Roman" w:hAnsi="Times New Roman" w:cs="Times New Roman"/>
          <w:sz w:val="24"/>
          <w:szCs w:val="24"/>
        </w:rPr>
        <w:t>AQUA TOP DOO za razvoj turizma Bačka Topola</w:t>
      </w:r>
      <w:r w:rsidR="00A01493" w:rsidRPr="00BD41DB">
        <w:rPr>
          <w:rFonts w:ascii="Times New Roman" w:hAnsi="Times New Roman" w:cs="Times New Roman"/>
          <w:sz w:val="24"/>
          <w:szCs w:val="24"/>
        </w:rPr>
        <w:t>, kroz rad ribočuvarske službe.</w:t>
      </w:r>
      <w:r w:rsidR="00186B15" w:rsidRPr="00BD41DB">
        <w:rPr>
          <w:rFonts w:ascii="Times New Roman" w:hAnsi="Times New Roman" w:cs="Times New Roman"/>
          <w:sz w:val="24"/>
          <w:szCs w:val="24"/>
        </w:rPr>
        <w:t xml:space="preserve"> </w:t>
      </w:r>
      <w:r w:rsidR="00F63D9C" w:rsidRPr="00BD41DB">
        <w:rPr>
          <w:rFonts w:ascii="Times New Roman" w:hAnsi="Times New Roman" w:cs="Times New Roman"/>
          <w:sz w:val="24"/>
          <w:szCs w:val="24"/>
        </w:rPr>
        <w:t>Ribarsk</w:t>
      </w:r>
      <w:r w:rsidR="007B1B93">
        <w:rPr>
          <w:rFonts w:ascii="Times New Roman" w:hAnsi="Times New Roman" w:cs="Times New Roman"/>
          <w:sz w:val="24"/>
          <w:szCs w:val="24"/>
        </w:rPr>
        <w:t>o područje je proglašeno</w:t>
      </w:r>
      <w:r w:rsidR="00883762">
        <w:rPr>
          <w:rFonts w:ascii="Times New Roman" w:hAnsi="Times New Roman" w:cs="Times New Roman"/>
          <w:sz w:val="24"/>
          <w:szCs w:val="24"/>
        </w:rPr>
        <w:t xml:space="preserve"> od </w:t>
      </w:r>
      <w:r w:rsidR="00883762">
        <w:rPr>
          <w:rFonts w:ascii="Times New Roman" w:hAnsi="Times New Roman" w:cs="Times New Roman"/>
          <w:sz w:val="24"/>
          <w:szCs w:val="24"/>
          <w:lang/>
        </w:rPr>
        <w:t>strane</w:t>
      </w:r>
      <w:r w:rsidR="007B1B93">
        <w:rPr>
          <w:rFonts w:ascii="Times New Roman" w:hAnsi="Times New Roman" w:cs="Times New Roman"/>
          <w:sz w:val="24"/>
          <w:szCs w:val="24"/>
        </w:rPr>
        <w:t xml:space="preserve"> </w:t>
      </w:r>
      <w:r w:rsidR="007B1B93" w:rsidRPr="00883762">
        <w:rPr>
          <w:rFonts w:ascii="Times New Roman" w:hAnsi="Times New Roman" w:cs="Times New Roman"/>
          <w:sz w:val="24"/>
          <w:szCs w:val="24"/>
        </w:rPr>
        <w:t>Skupštine AQUA TOP DOO za razvoj turizma Bačka Topola</w:t>
      </w:r>
      <w:r w:rsidR="00137857" w:rsidRPr="00BD41DB">
        <w:rPr>
          <w:rFonts w:ascii="Times New Roman" w:hAnsi="Times New Roman" w:cs="Times New Roman"/>
          <w:sz w:val="24"/>
          <w:szCs w:val="24"/>
        </w:rPr>
        <w:t>, u skladu sa zakonom uz saglasnost nadležnog Ministarst</w:t>
      </w:r>
      <w:r w:rsidR="007B1B93">
        <w:rPr>
          <w:rFonts w:ascii="Times New Roman" w:hAnsi="Times New Roman" w:cs="Times New Roman"/>
          <w:sz w:val="24"/>
          <w:szCs w:val="24"/>
        </w:rPr>
        <w:t>va (</w:t>
      </w:r>
      <w:r w:rsidR="00BA5B22" w:rsidRPr="00883762">
        <w:rPr>
          <w:rFonts w:ascii="Times New Roman" w:hAnsi="Times New Roman" w:cs="Times New Roman"/>
          <w:sz w:val="24"/>
          <w:szCs w:val="24"/>
        </w:rPr>
        <w:t>Ministarstvo</w:t>
      </w:r>
      <w:r w:rsidR="00137857" w:rsidRPr="00BD41DB">
        <w:rPr>
          <w:rFonts w:ascii="Times New Roman" w:hAnsi="Times New Roman" w:cs="Times New Roman"/>
          <w:sz w:val="24"/>
          <w:szCs w:val="24"/>
        </w:rPr>
        <w:t xml:space="preserve"> zašti</w:t>
      </w:r>
      <w:r w:rsidR="00BA5B22">
        <w:rPr>
          <w:rFonts w:ascii="Times New Roman" w:hAnsi="Times New Roman" w:cs="Times New Roman"/>
          <w:sz w:val="24"/>
          <w:szCs w:val="24"/>
        </w:rPr>
        <w:t xml:space="preserve">tne životne sredine, broj </w:t>
      </w:r>
      <w:r w:rsidR="00BA5B22" w:rsidRPr="00883762">
        <w:rPr>
          <w:rFonts w:ascii="Times New Roman" w:hAnsi="Times New Roman" w:cs="Times New Roman"/>
          <w:sz w:val="24"/>
          <w:szCs w:val="24"/>
        </w:rPr>
        <w:t>324-07-139/2021-04 od 13.11.2021</w:t>
      </w:r>
      <w:r w:rsidR="00137857" w:rsidRPr="00883762">
        <w:rPr>
          <w:rFonts w:ascii="Times New Roman" w:hAnsi="Times New Roman" w:cs="Times New Roman"/>
          <w:sz w:val="24"/>
          <w:szCs w:val="24"/>
        </w:rPr>
        <w:t>.)</w:t>
      </w:r>
      <w:r w:rsidR="00B208A4" w:rsidRPr="00883762">
        <w:rPr>
          <w:rFonts w:ascii="Times New Roman" w:hAnsi="Times New Roman" w:cs="Times New Roman"/>
          <w:sz w:val="24"/>
          <w:szCs w:val="24"/>
        </w:rPr>
        <w:t>.</w:t>
      </w:r>
      <w:r w:rsidR="00B208A4" w:rsidRPr="00BD41DB">
        <w:rPr>
          <w:rFonts w:ascii="Times New Roman" w:hAnsi="Times New Roman" w:cs="Times New Roman"/>
          <w:sz w:val="24"/>
          <w:szCs w:val="24"/>
        </w:rPr>
        <w:t xml:space="preserve"> </w:t>
      </w:r>
      <w:r w:rsidR="00186B15" w:rsidRPr="00BD41DB">
        <w:rPr>
          <w:rFonts w:ascii="Times New Roman" w:hAnsi="Times New Roman" w:cs="Times New Roman"/>
          <w:sz w:val="24"/>
          <w:szCs w:val="24"/>
        </w:rPr>
        <w:t>Ribarsko p</w:t>
      </w:r>
      <w:r w:rsidR="007E7C86" w:rsidRPr="00BD41DB">
        <w:rPr>
          <w:rFonts w:ascii="Times New Roman" w:hAnsi="Times New Roman" w:cs="Times New Roman"/>
          <w:sz w:val="24"/>
          <w:szCs w:val="24"/>
        </w:rPr>
        <w:t xml:space="preserve">odručje se koristi za </w:t>
      </w:r>
      <w:r w:rsidR="00186B15" w:rsidRPr="00BD41DB">
        <w:rPr>
          <w:rFonts w:ascii="Times New Roman" w:hAnsi="Times New Roman" w:cs="Times New Roman"/>
          <w:sz w:val="24"/>
          <w:szCs w:val="24"/>
        </w:rPr>
        <w:t xml:space="preserve">rekreativni i </w:t>
      </w:r>
      <w:r w:rsidR="007E7C86" w:rsidRPr="00BD41DB">
        <w:rPr>
          <w:rFonts w:ascii="Times New Roman" w:hAnsi="Times New Roman" w:cs="Times New Roman"/>
          <w:sz w:val="24"/>
          <w:szCs w:val="24"/>
        </w:rPr>
        <w:t>sportski ribolov</w:t>
      </w:r>
      <w:r w:rsidR="00186B15" w:rsidRPr="00BD41DB">
        <w:rPr>
          <w:rFonts w:ascii="Times New Roman" w:hAnsi="Times New Roman" w:cs="Times New Roman"/>
          <w:sz w:val="24"/>
          <w:szCs w:val="24"/>
        </w:rPr>
        <w:t>, selektivni ribolov</w:t>
      </w:r>
      <w:r w:rsidR="00A01493" w:rsidRPr="00BD41DB">
        <w:rPr>
          <w:rFonts w:ascii="Times New Roman" w:hAnsi="Times New Roman" w:cs="Times New Roman"/>
          <w:sz w:val="24"/>
          <w:szCs w:val="24"/>
        </w:rPr>
        <w:t xml:space="preserve"> (uz stručni nadzor)</w:t>
      </w:r>
      <w:r w:rsidR="00186B15" w:rsidRPr="00BD41DB">
        <w:rPr>
          <w:rFonts w:ascii="Times New Roman" w:hAnsi="Times New Roman" w:cs="Times New Roman"/>
          <w:sz w:val="24"/>
          <w:szCs w:val="24"/>
        </w:rPr>
        <w:t xml:space="preserve"> i ribolov u naučno-istraživačke svrhe.</w:t>
      </w:r>
      <w:r w:rsidR="00B208A4" w:rsidRPr="00BD41DB">
        <w:rPr>
          <w:rFonts w:ascii="Times New Roman" w:hAnsi="Times New Roman" w:cs="Times New Roman"/>
          <w:sz w:val="24"/>
          <w:szCs w:val="24"/>
        </w:rPr>
        <w:t xml:space="preserve"> </w:t>
      </w:r>
      <w:r w:rsidR="007E7C86" w:rsidRPr="00BD41DB">
        <w:rPr>
          <w:rFonts w:ascii="Times New Roman" w:hAnsi="Times New Roman" w:cs="Times New Roman"/>
          <w:sz w:val="24"/>
          <w:szCs w:val="24"/>
        </w:rPr>
        <w:t>Zaštita ribarskog područja odvija se na osnovu Zakona o zaštiti i održivom korišćenju ribljeg fonda („Službeni glasnik RS“, br</w:t>
      </w:r>
      <w:r w:rsidR="005F5B54" w:rsidRPr="00BD41DB">
        <w:rPr>
          <w:rFonts w:ascii="Times New Roman" w:hAnsi="Times New Roman" w:cs="Times New Roman"/>
          <w:sz w:val="24"/>
          <w:szCs w:val="24"/>
        </w:rPr>
        <w:t>oj</w:t>
      </w:r>
      <w:r w:rsidR="007E7C86" w:rsidRPr="00BD41DB">
        <w:rPr>
          <w:rFonts w:ascii="Times New Roman" w:hAnsi="Times New Roman" w:cs="Times New Roman"/>
          <w:sz w:val="24"/>
          <w:szCs w:val="24"/>
        </w:rPr>
        <w:t xml:space="preserve"> </w:t>
      </w:r>
      <w:r w:rsidR="005F5B54" w:rsidRPr="00BD41DB">
        <w:rPr>
          <w:rFonts w:ascii="Times New Roman" w:hAnsi="Times New Roman" w:cs="Times New Roman"/>
          <w:sz w:val="24"/>
          <w:szCs w:val="24"/>
        </w:rPr>
        <w:t>128</w:t>
      </w:r>
      <w:r w:rsidR="007E7C86" w:rsidRPr="00BD41DB">
        <w:rPr>
          <w:rFonts w:ascii="Times New Roman" w:hAnsi="Times New Roman" w:cs="Times New Roman"/>
          <w:sz w:val="24"/>
          <w:szCs w:val="24"/>
        </w:rPr>
        <w:t>/20</w:t>
      </w:r>
      <w:r w:rsidR="005F5B54" w:rsidRPr="00BD41DB">
        <w:rPr>
          <w:rFonts w:ascii="Times New Roman" w:hAnsi="Times New Roman" w:cs="Times New Roman"/>
          <w:sz w:val="24"/>
          <w:szCs w:val="24"/>
        </w:rPr>
        <w:t>14</w:t>
      </w:r>
      <w:r w:rsidR="007E7C86" w:rsidRPr="00BD41DB">
        <w:rPr>
          <w:rFonts w:ascii="Times New Roman" w:hAnsi="Times New Roman" w:cs="Times New Roman"/>
          <w:sz w:val="24"/>
          <w:szCs w:val="24"/>
        </w:rPr>
        <w:t>)</w:t>
      </w:r>
      <w:r w:rsidR="0057575C" w:rsidRPr="00BD41DB">
        <w:rPr>
          <w:rFonts w:ascii="Times New Roman" w:hAnsi="Times New Roman" w:cs="Times New Roman"/>
          <w:sz w:val="24"/>
          <w:szCs w:val="24"/>
        </w:rPr>
        <w:t xml:space="preserve">, Odluke o proglašenju zaštićenog područja Parka prirode „Bačkotoploske doline“ </w:t>
      </w:r>
      <w:r w:rsidR="00186B15" w:rsidRPr="00BD41DB">
        <w:rPr>
          <w:rFonts w:ascii="Times New Roman" w:hAnsi="Times New Roman" w:cs="Times New Roman"/>
          <w:sz w:val="24"/>
          <w:szCs w:val="24"/>
        </w:rPr>
        <w:t>(Službeni list opštine Bačka Topola, broj 6/2017), kao i ostalim propisima vezanim za upravljanje zaštićenim područjima.</w:t>
      </w:r>
    </w:p>
    <w:p w:rsidR="0057575C" w:rsidRPr="00BD41DB" w:rsidRDefault="00A01493" w:rsidP="00572B0A">
      <w:pPr>
        <w:spacing w:after="0"/>
        <w:jc w:val="both"/>
        <w:rPr>
          <w:rFonts w:ascii="Times New Roman" w:hAnsi="Times New Roman" w:cs="Times New Roman"/>
          <w:sz w:val="24"/>
          <w:szCs w:val="24"/>
        </w:rPr>
      </w:pPr>
      <w:r w:rsidRPr="00BD41DB">
        <w:rPr>
          <w:rFonts w:ascii="Times New Roman" w:hAnsi="Times New Roman" w:cs="Times New Roman"/>
          <w:sz w:val="24"/>
          <w:szCs w:val="24"/>
        </w:rPr>
        <w:tab/>
        <w:t>Preliminarnom analizom ihtiofaune ribarskog područja na teritoriji Parka prirode „Bačkotoploske doline“ konstatovano je prisustvo 16 vrsta iz 5 porodica</w:t>
      </w:r>
      <w:r w:rsidR="009564A4" w:rsidRPr="00BD41DB">
        <w:rPr>
          <w:rFonts w:ascii="Times New Roman" w:hAnsi="Times New Roman" w:cs="Times New Roman"/>
          <w:sz w:val="24"/>
          <w:szCs w:val="24"/>
        </w:rPr>
        <w:t>,  pri čemu je utvrđeno da dominiraju ciprinidne vrste riba.</w:t>
      </w:r>
    </w:p>
    <w:p w:rsidR="00284DA4" w:rsidRPr="00BD41DB" w:rsidRDefault="00284DA4" w:rsidP="00572B0A">
      <w:pPr>
        <w:spacing w:after="0"/>
        <w:jc w:val="both"/>
        <w:rPr>
          <w:rFonts w:ascii="Times New Roman" w:hAnsi="Times New Roman" w:cs="Times New Roman"/>
          <w:sz w:val="24"/>
          <w:szCs w:val="24"/>
        </w:rPr>
      </w:pPr>
      <w:r w:rsidRPr="00BD41DB">
        <w:rPr>
          <w:rFonts w:ascii="Times New Roman" w:hAnsi="Times New Roman" w:cs="Times New Roman"/>
          <w:sz w:val="24"/>
          <w:szCs w:val="24"/>
        </w:rPr>
        <w:tab/>
        <w:t>Detaljne aktivnosti Upravljača i korisnika ribarskog područja biće utvrđene Programom upravljanja ribarskim područjem „Bačkotopolsko jezero“</w:t>
      </w:r>
      <w:r w:rsidR="00157A0B">
        <w:rPr>
          <w:rFonts w:ascii="Times New Roman" w:hAnsi="Times New Roman" w:cs="Times New Roman"/>
          <w:sz w:val="24"/>
          <w:szCs w:val="24"/>
        </w:rPr>
        <w:t xml:space="preserve"> za period od </w:t>
      </w:r>
      <w:r w:rsidR="00157A0B" w:rsidRPr="00883762">
        <w:rPr>
          <w:rFonts w:ascii="Times New Roman" w:hAnsi="Times New Roman" w:cs="Times New Roman"/>
          <w:sz w:val="24"/>
          <w:szCs w:val="24"/>
        </w:rPr>
        <w:t>2023 - 2031</w:t>
      </w:r>
      <w:r w:rsidR="006B63E6" w:rsidRPr="00157A0B">
        <w:rPr>
          <w:rFonts w:ascii="Times New Roman" w:hAnsi="Times New Roman" w:cs="Times New Roman"/>
          <w:color w:val="FF0000"/>
          <w:sz w:val="24"/>
          <w:szCs w:val="24"/>
        </w:rPr>
        <w:t>.</w:t>
      </w:r>
      <w:r w:rsidR="006B63E6" w:rsidRPr="00BD41DB">
        <w:rPr>
          <w:rFonts w:ascii="Times New Roman" w:hAnsi="Times New Roman" w:cs="Times New Roman"/>
          <w:sz w:val="24"/>
          <w:szCs w:val="24"/>
        </w:rPr>
        <w:t xml:space="preserve"> godine.</w:t>
      </w:r>
    </w:p>
    <w:p w:rsidR="007E7C86" w:rsidRPr="00BD41DB" w:rsidRDefault="00414396" w:rsidP="00572B0A">
      <w:pPr>
        <w:pStyle w:val="Default"/>
        <w:spacing w:line="276" w:lineRule="auto"/>
        <w:jc w:val="both"/>
        <w:rPr>
          <w:color w:val="auto"/>
        </w:rPr>
      </w:pPr>
      <w:r w:rsidRPr="00BD41DB">
        <w:rPr>
          <w:color w:val="auto"/>
        </w:rPr>
        <w:tab/>
      </w:r>
      <w:r w:rsidR="006B63E6" w:rsidRPr="00BD41DB">
        <w:rPr>
          <w:color w:val="auto"/>
        </w:rPr>
        <w:t xml:space="preserve">Prioritetna aktivnost Upravljača </w:t>
      </w:r>
      <w:r w:rsidR="006B63E6" w:rsidRPr="00BD41DB">
        <w:t xml:space="preserve">i </w:t>
      </w:r>
      <w:r w:rsidR="006B63E6" w:rsidRPr="00BD41DB">
        <w:rPr>
          <w:color w:val="auto"/>
        </w:rPr>
        <w:t>korisnik</w:t>
      </w:r>
      <w:r w:rsidR="006B63E6" w:rsidRPr="00BD41DB">
        <w:t>a</w:t>
      </w:r>
      <w:r w:rsidR="006B63E6" w:rsidRPr="00BD41DB">
        <w:rPr>
          <w:color w:val="auto"/>
        </w:rPr>
        <w:t xml:space="preserve"> ribarskog područja je </w:t>
      </w:r>
      <w:r w:rsidR="006B63E6" w:rsidRPr="00BD41DB">
        <w:t xml:space="preserve">adekvatno obeležavanje ribarskog područja </w:t>
      </w:r>
      <w:r w:rsidR="007E7C86" w:rsidRPr="00BD41DB">
        <w:t xml:space="preserve">u skladu sa </w:t>
      </w:r>
      <w:r w:rsidR="007E7C86" w:rsidRPr="00BD41DB">
        <w:rPr>
          <w:iCs/>
        </w:rPr>
        <w:t>Pravilnikom o načinu obeležavanja ribarskog područja</w:t>
      </w:r>
      <w:r w:rsidR="007E7C86" w:rsidRPr="00BD41DB">
        <w:rPr>
          <w:i/>
          <w:iCs/>
        </w:rPr>
        <w:t xml:space="preserve"> </w:t>
      </w:r>
      <w:r w:rsidR="007E7C86" w:rsidRPr="00BD41DB">
        <w:t>(„Službeni glasnik Republike Srbije“, broj 36/09). Održavanje i zamena tabli je redovna aktivnost Upravljača i sprovodi se prema potrebi.</w:t>
      </w:r>
    </w:p>
    <w:p w:rsidR="007E7C86" w:rsidRPr="00BD41DB" w:rsidRDefault="007E7C86" w:rsidP="00572B0A">
      <w:pPr>
        <w:pStyle w:val="Default"/>
        <w:spacing w:line="276" w:lineRule="auto"/>
        <w:jc w:val="both"/>
      </w:pPr>
    </w:p>
    <w:p w:rsidR="007E7C86" w:rsidRPr="00BD41DB" w:rsidRDefault="00414396" w:rsidP="002A7CED">
      <w:pPr>
        <w:pStyle w:val="Heading2"/>
        <w:rPr>
          <w:rFonts w:ascii="Times New Roman" w:hAnsi="Times New Roman" w:cs="Times New Roman"/>
          <w:color w:val="auto"/>
          <w:sz w:val="24"/>
          <w:szCs w:val="24"/>
        </w:rPr>
      </w:pPr>
      <w:bookmarkStart w:id="90" w:name="_Toc512429015"/>
      <w:r w:rsidRPr="00BD41DB">
        <w:rPr>
          <w:rFonts w:ascii="Times New Roman" w:hAnsi="Times New Roman" w:cs="Times New Roman"/>
          <w:color w:val="auto"/>
          <w:sz w:val="24"/>
          <w:szCs w:val="24"/>
        </w:rPr>
        <w:t>9</w:t>
      </w:r>
      <w:r w:rsidR="007E7C86" w:rsidRPr="00BD41DB">
        <w:rPr>
          <w:rFonts w:ascii="Times New Roman" w:hAnsi="Times New Roman" w:cs="Times New Roman"/>
          <w:color w:val="auto"/>
          <w:sz w:val="24"/>
          <w:szCs w:val="24"/>
        </w:rPr>
        <w:t>.4. Vodoprivreda</w:t>
      </w:r>
      <w:bookmarkEnd w:id="90"/>
    </w:p>
    <w:p w:rsidR="00414396" w:rsidRPr="00BD41DB" w:rsidRDefault="00414396" w:rsidP="00572B0A">
      <w:pPr>
        <w:pStyle w:val="Default"/>
        <w:spacing w:line="276" w:lineRule="auto"/>
        <w:jc w:val="both"/>
        <w:rPr>
          <w:color w:val="auto"/>
        </w:rPr>
      </w:pPr>
    </w:p>
    <w:p w:rsidR="007E7C86" w:rsidRPr="00BD41DB" w:rsidRDefault="00414396" w:rsidP="00572B0A">
      <w:pPr>
        <w:pStyle w:val="Default"/>
        <w:spacing w:line="276" w:lineRule="auto"/>
        <w:jc w:val="both"/>
        <w:rPr>
          <w:color w:val="auto"/>
        </w:rPr>
      </w:pPr>
      <w:r w:rsidRPr="00BD41DB">
        <w:rPr>
          <w:color w:val="auto"/>
        </w:rPr>
        <w:tab/>
      </w:r>
      <w:r w:rsidR="005C27D7" w:rsidRPr="00BD41DB">
        <w:rPr>
          <w:color w:val="auto"/>
        </w:rPr>
        <w:t xml:space="preserve">Postoji potreba za preciziranjem </w:t>
      </w:r>
      <w:r w:rsidR="005C27D7" w:rsidRPr="00BD41DB">
        <w:t xml:space="preserve">rešenja kojim bi se uskladilo korišćenje akumulacije „Zobnatica“ </w:t>
      </w:r>
      <w:r w:rsidR="00D538D1" w:rsidRPr="00BD41DB">
        <w:t>sa aktima o zaštiti PP „Bačkotopolske doline”  i unapredile ekološke vrednosti i stabilnost ekosistema naročito iz aspekta očuvanja resursa vode.</w:t>
      </w:r>
    </w:p>
    <w:p w:rsidR="007E7C86" w:rsidRPr="00BD41DB" w:rsidRDefault="007E7C86" w:rsidP="00572B0A">
      <w:pPr>
        <w:pStyle w:val="Default"/>
        <w:spacing w:line="276" w:lineRule="auto"/>
        <w:jc w:val="both"/>
      </w:pPr>
    </w:p>
    <w:p w:rsidR="007E7C86" w:rsidRPr="00BD41DB" w:rsidRDefault="00414396" w:rsidP="002A7CED">
      <w:pPr>
        <w:pStyle w:val="Heading2"/>
        <w:rPr>
          <w:rFonts w:ascii="Times New Roman" w:hAnsi="Times New Roman" w:cs="Times New Roman"/>
          <w:color w:val="auto"/>
          <w:sz w:val="24"/>
          <w:szCs w:val="24"/>
        </w:rPr>
      </w:pPr>
      <w:bookmarkStart w:id="91" w:name="_Toc512429016"/>
      <w:r w:rsidRPr="00BD41DB">
        <w:rPr>
          <w:rFonts w:ascii="Times New Roman" w:hAnsi="Times New Roman" w:cs="Times New Roman"/>
          <w:color w:val="auto"/>
          <w:sz w:val="24"/>
          <w:szCs w:val="24"/>
        </w:rPr>
        <w:t>9</w:t>
      </w:r>
      <w:r w:rsidR="007E7C86" w:rsidRPr="00BD41DB">
        <w:rPr>
          <w:rFonts w:ascii="Times New Roman" w:hAnsi="Times New Roman" w:cs="Times New Roman"/>
          <w:color w:val="auto"/>
          <w:sz w:val="24"/>
          <w:szCs w:val="24"/>
        </w:rPr>
        <w:t>.5. Poljoprivreda</w:t>
      </w:r>
      <w:bookmarkEnd w:id="91"/>
      <w:r w:rsidR="007E7C86" w:rsidRPr="00BD41DB">
        <w:rPr>
          <w:rFonts w:ascii="Times New Roman" w:hAnsi="Times New Roman" w:cs="Times New Roman"/>
          <w:color w:val="auto"/>
          <w:sz w:val="24"/>
          <w:szCs w:val="24"/>
        </w:rPr>
        <w:t xml:space="preserve"> </w:t>
      </w:r>
    </w:p>
    <w:p w:rsidR="00414396" w:rsidRPr="00BD41DB" w:rsidRDefault="00414396" w:rsidP="00572B0A">
      <w:pPr>
        <w:pStyle w:val="Default"/>
        <w:spacing w:line="276" w:lineRule="auto"/>
        <w:jc w:val="both"/>
        <w:rPr>
          <w:color w:val="auto"/>
        </w:rPr>
      </w:pPr>
    </w:p>
    <w:p w:rsidR="007E7C86" w:rsidRPr="00BD41DB" w:rsidRDefault="00414396" w:rsidP="00572B0A">
      <w:pPr>
        <w:pStyle w:val="Default"/>
        <w:spacing w:line="276" w:lineRule="auto"/>
        <w:jc w:val="both"/>
        <w:rPr>
          <w:color w:val="auto"/>
        </w:rPr>
      </w:pPr>
      <w:r w:rsidRPr="00BD41DB">
        <w:rPr>
          <w:color w:val="auto"/>
        </w:rPr>
        <w:tab/>
      </w:r>
      <w:r w:rsidR="007E7C86" w:rsidRPr="00BD41DB">
        <w:rPr>
          <w:color w:val="auto"/>
        </w:rPr>
        <w:t>Održivi razvoj poljoprivrede u neposrednom okruženju zaštićenog područja</w:t>
      </w:r>
      <w:r w:rsidR="00C42619" w:rsidRPr="00BD41DB">
        <w:rPr>
          <w:color w:val="auto"/>
        </w:rPr>
        <w:t xml:space="preserve">, </w:t>
      </w:r>
      <w:r w:rsidR="007E7C86" w:rsidRPr="00BD41DB">
        <w:rPr>
          <w:color w:val="auto"/>
        </w:rPr>
        <w:t>u njegovo</w:t>
      </w:r>
      <w:r w:rsidRPr="00BD41DB">
        <w:rPr>
          <w:color w:val="auto"/>
        </w:rPr>
        <w:t>j zaštitnoj zoni, odnosi se na:</w:t>
      </w:r>
    </w:p>
    <w:p w:rsidR="007E7C86" w:rsidRPr="00BD41DB" w:rsidRDefault="007E7C86" w:rsidP="00801ED9">
      <w:pPr>
        <w:pStyle w:val="Default"/>
        <w:numPr>
          <w:ilvl w:val="0"/>
          <w:numId w:val="18"/>
        </w:numPr>
        <w:spacing w:after="27" w:line="276" w:lineRule="auto"/>
        <w:jc w:val="both"/>
        <w:rPr>
          <w:color w:val="auto"/>
        </w:rPr>
      </w:pPr>
      <w:r w:rsidRPr="00BD41DB">
        <w:rPr>
          <w:color w:val="auto"/>
        </w:rPr>
        <w:t>uvođenje organske poljoprivrede, biodinamičke proizvodnje i tradicional</w:t>
      </w:r>
      <w:r w:rsidR="00414396" w:rsidRPr="00BD41DB">
        <w:rPr>
          <w:color w:val="auto"/>
        </w:rPr>
        <w:t>nih poljoprivrednih aktivnosti;</w:t>
      </w:r>
    </w:p>
    <w:p w:rsidR="007E7C86" w:rsidRPr="00BD41DB" w:rsidRDefault="007E7C86" w:rsidP="00801ED9">
      <w:pPr>
        <w:pStyle w:val="Default"/>
        <w:numPr>
          <w:ilvl w:val="0"/>
          <w:numId w:val="18"/>
        </w:numPr>
        <w:spacing w:after="27" w:line="276" w:lineRule="auto"/>
        <w:jc w:val="both"/>
        <w:rPr>
          <w:color w:val="auto"/>
        </w:rPr>
      </w:pPr>
      <w:r w:rsidRPr="00BD41DB">
        <w:rPr>
          <w:color w:val="auto"/>
        </w:rPr>
        <w:t>poboljšanje konvencionalnih vidova poljoprivredne proizvodnje (pravilnim rukovanjem stajnjakom, planiranjem đubrenja i korišćenja pesticida, p</w:t>
      </w:r>
      <w:r w:rsidR="00414396" w:rsidRPr="00BD41DB">
        <w:rPr>
          <w:color w:val="auto"/>
        </w:rPr>
        <w:t>oštovanjem principa plodoreda);</w:t>
      </w:r>
    </w:p>
    <w:p w:rsidR="007E7C86" w:rsidRPr="00BD41DB" w:rsidRDefault="007E7C86" w:rsidP="00801ED9">
      <w:pPr>
        <w:pStyle w:val="Default"/>
        <w:numPr>
          <w:ilvl w:val="0"/>
          <w:numId w:val="18"/>
        </w:numPr>
        <w:spacing w:after="27" w:line="276" w:lineRule="auto"/>
        <w:jc w:val="both"/>
        <w:rPr>
          <w:color w:val="auto"/>
        </w:rPr>
      </w:pPr>
      <w:r w:rsidRPr="00BD41DB">
        <w:rPr>
          <w:color w:val="auto"/>
        </w:rPr>
        <w:lastRenderedPageBreak/>
        <w:t xml:space="preserve">podizanje i održavanje poljozaštitnih </w:t>
      </w:r>
      <w:r w:rsidR="00414396" w:rsidRPr="00BD41DB">
        <w:rPr>
          <w:color w:val="auto"/>
        </w:rPr>
        <w:t>pojaseva i međa;</w:t>
      </w:r>
    </w:p>
    <w:p w:rsidR="007E7C86" w:rsidRPr="00BD41DB" w:rsidRDefault="007E7C86" w:rsidP="00801ED9">
      <w:pPr>
        <w:pStyle w:val="Default"/>
        <w:numPr>
          <w:ilvl w:val="0"/>
          <w:numId w:val="18"/>
        </w:numPr>
        <w:spacing w:line="276" w:lineRule="auto"/>
        <w:jc w:val="both"/>
        <w:rPr>
          <w:color w:val="auto"/>
        </w:rPr>
      </w:pPr>
      <w:r w:rsidRPr="00BD41DB">
        <w:rPr>
          <w:color w:val="auto"/>
        </w:rPr>
        <w:t>sprovođenje ispaše u skladu sa karakteristik</w:t>
      </w:r>
      <w:r w:rsidR="00414396" w:rsidRPr="00BD41DB">
        <w:rPr>
          <w:color w:val="auto"/>
        </w:rPr>
        <w:t>ama i kapacitetom pašnjaka itd.</w:t>
      </w:r>
    </w:p>
    <w:p w:rsidR="007E7C86" w:rsidRPr="00BD41DB" w:rsidRDefault="007E7C86" w:rsidP="00572B0A">
      <w:pPr>
        <w:pStyle w:val="Default"/>
        <w:spacing w:line="276" w:lineRule="auto"/>
        <w:jc w:val="both"/>
        <w:rPr>
          <w:color w:val="auto"/>
        </w:rPr>
      </w:pPr>
    </w:p>
    <w:p w:rsidR="007E7C86" w:rsidRPr="00BD41DB" w:rsidRDefault="00414396" w:rsidP="00572B0A">
      <w:pPr>
        <w:pStyle w:val="Default"/>
        <w:spacing w:line="276" w:lineRule="auto"/>
        <w:jc w:val="both"/>
        <w:rPr>
          <w:color w:val="auto"/>
        </w:rPr>
      </w:pPr>
      <w:r w:rsidRPr="00BD41DB">
        <w:rPr>
          <w:color w:val="auto"/>
        </w:rPr>
        <w:tab/>
      </w:r>
      <w:r w:rsidR="00C42619" w:rsidRPr="00BD41DB">
        <w:rPr>
          <w:color w:val="auto"/>
        </w:rPr>
        <w:t>Neophodno je o</w:t>
      </w:r>
      <w:r w:rsidR="007E7C86" w:rsidRPr="00BD41DB">
        <w:rPr>
          <w:color w:val="auto"/>
        </w:rPr>
        <w:t>rganizovanje odgovarajućeg obrazovanja poljoprivrednih proizvođača u oblasti zaštite biodiverziteta, a u cilju što efektivnije realizacije pripremnih aktivnosti na uvođenju adekvatnih agroekoloških mera i lokalnih strategija ruralnog razvoja, u saglasnosti sa principima</w:t>
      </w:r>
      <w:r w:rsidR="00C42619" w:rsidRPr="00BD41DB">
        <w:rPr>
          <w:color w:val="auto"/>
        </w:rPr>
        <w:t xml:space="preserve"> dokumenta</w:t>
      </w:r>
      <w:r w:rsidR="007E7C86" w:rsidRPr="00BD41DB">
        <w:rPr>
          <w:color w:val="auto"/>
        </w:rPr>
        <w:t xml:space="preserve"> </w:t>
      </w:r>
      <w:r w:rsidR="007E7C86" w:rsidRPr="00BD41DB">
        <w:rPr>
          <w:iCs/>
          <w:color w:val="auto"/>
        </w:rPr>
        <w:t xml:space="preserve">Strategija poljoprivrede i ruralnog razvoja republike Srbije za period 2014-2024. godine </w:t>
      </w:r>
      <w:r w:rsidR="007E7C86" w:rsidRPr="00BD41DB">
        <w:rPr>
          <w:color w:val="auto"/>
        </w:rPr>
        <w:t xml:space="preserve">(„Sl. glasnik RS“, br. 85/2014). Sa druge strane, </w:t>
      </w:r>
      <w:r w:rsidR="005626EB" w:rsidRPr="00BD41DB">
        <w:rPr>
          <w:color w:val="auto"/>
        </w:rPr>
        <w:t>pošto</w:t>
      </w:r>
      <w:r w:rsidR="007E7C86" w:rsidRPr="00BD41DB">
        <w:rPr>
          <w:color w:val="auto"/>
        </w:rPr>
        <w:t xml:space="preserve"> je Srbija dobila status zemlje kandidata za članstvo u EU, očekuje se da će ovakva područja imati prioritet za korišćenje agroekoloških fondova. Na području Parka prirode „</w:t>
      </w:r>
      <w:r w:rsidR="0057155A" w:rsidRPr="00BD41DB">
        <w:rPr>
          <w:color w:val="auto"/>
        </w:rPr>
        <w:t>Bačkotopolske doline</w:t>
      </w:r>
      <w:r w:rsidR="007E7C86" w:rsidRPr="00BD41DB">
        <w:rPr>
          <w:color w:val="auto"/>
        </w:rPr>
        <w:t>“ i njegove zaštitne zone, treba kao meru zaštite koja može da doprinese očuvanju prirodnih procesa, obezbediti tradicionalno korišćenje prostora i prirodnih resursa (seča trske, košenje livada</w:t>
      </w:r>
      <w:r w:rsidR="0057155A" w:rsidRPr="00BD41DB">
        <w:rPr>
          <w:color w:val="auto"/>
        </w:rPr>
        <w:t>, ispaša</w:t>
      </w:r>
      <w:r w:rsidR="007E7C86" w:rsidRPr="00BD41DB">
        <w:rPr>
          <w:color w:val="auto"/>
        </w:rPr>
        <w:t>) u sara</w:t>
      </w:r>
      <w:r w:rsidRPr="00BD41DB">
        <w:rPr>
          <w:color w:val="auto"/>
        </w:rPr>
        <w:t>dnji sa lokalnim stanovništvom.</w:t>
      </w:r>
    </w:p>
    <w:p w:rsidR="00414396" w:rsidRPr="00BD41DB" w:rsidRDefault="00414396" w:rsidP="00572B0A">
      <w:pPr>
        <w:pStyle w:val="Default"/>
        <w:spacing w:line="276" w:lineRule="auto"/>
        <w:jc w:val="both"/>
        <w:rPr>
          <w:color w:val="auto"/>
        </w:rPr>
      </w:pPr>
    </w:p>
    <w:p w:rsidR="007E7C86" w:rsidRPr="00BD41DB" w:rsidRDefault="00414396" w:rsidP="002A7CED">
      <w:pPr>
        <w:pStyle w:val="Heading2"/>
        <w:rPr>
          <w:rFonts w:ascii="Times New Roman" w:hAnsi="Times New Roman" w:cs="Times New Roman"/>
          <w:color w:val="auto"/>
          <w:sz w:val="24"/>
          <w:szCs w:val="24"/>
        </w:rPr>
      </w:pPr>
      <w:bookmarkStart w:id="92" w:name="_Toc512429017"/>
      <w:r w:rsidRPr="00BD41DB">
        <w:rPr>
          <w:rFonts w:ascii="Times New Roman" w:hAnsi="Times New Roman" w:cs="Times New Roman"/>
          <w:color w:val="auto"/>
          <w:sz w:val="24"/>
          <w:szCs w:val="24"/>
        </w:rPr>
        <w:t>9</w:t>
      </w:r>
      <w:r w:rsidR="007E7C86" w:rsidRPr="00BD41DB">
        <w:rPr>
          <w:rFonts w:ascii="Times New Roman" w:hAnsi="Times New Roman" w:cs="Times New Roman"/>
          <w:color w:val="auto"/>
          <w:sz w:val="24"/>
          <w:szCs w:val="24"/>
        </w:rPr>
        <w:t>.6. Lov</w:t>
      </w:r>
      <w:bookmarkEnd w:id="92"/>
    </w:p>
    <w:p w:rsidR="00414396" w:rsidRPr="00BD41DB" w:rsidRDefault="00414396" w:rsidP="00572B0A">
      <w:pPr>
        <w:spacing w:after="0"/>
        <w:jc w:val="both"/>
        <w:rPr>
          <w:rFonts w:ascii="Times New Roman" w:hAnsi="Times New Roman" w:cs="Times New Roman"/>
          <w:sz w:val="24"/>
          <w:szCs w:val="24"/>
        </w:rPr>
      </w:pPr>
    </w:p>
    <w:p w:rsidR="00F53189" w:rsidRPr="00BD41DB" w:rsidRDefault="00414396" w:rsidP="00143E5D">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A</w:t>
      </w:r>
      <w:r w:rsidR="00F53189" w:rsidRPr="00BD41DB">
        <w:rPr>
          <w:rFonts w:ascii="Times New Roman" w:hAnsi="Times New Roman" w:cs="Times New Roman"/>
          <w:sz w:val="24"/>
          <w:szCs w:val="24"/>
        </w:rPr>
        <w:t>ktom o zaštiti, unutar Parka prirode „Bačkotopolske doline“ zabranjen je lov na vodenu pernatu divljač, a u pojasu od 250 metara od granica režima zaštite I stepena lov je ograničen na sanitarni izlov.</w:t>
      </w:r>
    </w:p>
    <w:p w:rsidR="006A2FEA" w:rsidRPr="00BD41DB" w:rsidRDefault="00F53189" w:rsidP="00143E5D">
      <w:pPr>
        <w:spacing w:after="0"/>
        <w:jc w:val="both"/>
        <w:rPr>
          <w:rFonts w:ascii="Times New Roman" w:hAnsi="Times New Roman" w:cs="Times New Roman"/>
          <w:sz w:val="24"/>
          <w:szCs w:val="24"/>
        </w:rPr>
      </w:pPr>
      <w:r w:rsidRPr="00BD41DB">
        <w:rPr>
          <w:rFonts w:ascii="Times New Roman" w:hAnsi="Times New Roman" w:cs="Times New Roman"/>
          <w:sz w:val="24"/>
          <w:szCs w:val="24"/>
        </w:rPr>
        <w:tab/>
        <w:t>Park prirode obuhvata deo lovišta</w:t>
      </w:r>
      <w:r w:rsidR="00250CF8" w:rsidRPr="00BD41DB">
        <w:rPr>
          <w:rFonts w:ascii="Times New Roman" w:hAnsi="Times New Roman" w:cs="Times New Roman"/>
          <w:sz w:val="24"/>
          <w:szCs w:val="24"/>
        </w:rPr>
        <w:t xml:space="preserve"> koji</w:t>
      </w:r>
      <w:r w:rsidRPr="00BD41DB">
        <w:rPr>
          <w:rFonts w:ascii="Times New Roman" w:hAnsi="Times New Roman" w:cs="Times New Roman"/>
          <w:sz w:val="24"/>
          <w:szCs w:val="24"/>
        </w:rPr>
        <w:t xml:space="preserve">m gazduje </w:t>
      </w:r>
      <w:r w:rsidR="006A2FEA" w:rsidRPr="00BD41DB">
        <w:rPr>
          <w:rFonts w:ascii="Times New Roman" w:hAnsi="Times New Roman" w:cs="Times New Roman"/>
          <w:sz w:val="24"/>
          <w:szCs w:val="24"/>
        </w:rPr>
        <w:t>Lovačko udruženje „Panonija“, sa sedištem u Bačkoj Topoli</w:t>
      </w:r>
      <w:r w:rsidR="00143E5D" w:rsidRPr="00BD41DB">
        <w:rPr>
          <w:rFonts w:ascii="Times New Roman" w:hAnsi="Times New Roman" w:cs="Times New Roman"/>
          <w:sz w:val="24"/>
          <w:szCs w:val="24"/>
        </w:rPr>
        <w:t xml:space="preserve">, a u sklopu kojeg funkcioniše 5 lovačkih društava sa lovnim revirima </w:t>
      </w:r>
      <w:r w:rsidR="00143E5D" w:rsidRPr="00BD41DB">
        <w:rPr>
          <w:rFonts w:ascii="Times New Roman" w:eastAsia="Times New Roman" w:hAnsi="Times New Roman" w:cs="Times New Roman"/>
          <w:sz w:val="24"/>
          <w:szCs w:val="24"/>
        </w:rPr>
        <w:t>čije se granice poklapaju sa granicama katastarskih opština.</w:t>
      </w:r>
      <w:r w:rsidR="00143E5D" w:rsidRPr="00BD41DB">
        <w:rPr>
          <w:rFonts w:ascii="Times New Roman" w:hAnsi="Times New Roman" w:cs="Times New Roman"/>
          <w:sz w:val="24"/>
          <w:szCs w:val="24"/>
        </w:rPr>
        <w:t xml:space="preserve"> Park prirode „Bačkotopolske doline“ obuhvata lovne revire lovačkih društava iz Bačke Topole i </w:t>
      </w:r>
      <w:r w:rsidR="00143E5D" w:rsidRPr="00BD41DB">
        <w:rPr>
          <w:rFonts w:ascii="Times New Roman" w:eastAsia="Times New Roman" w:hAnsi="Times New Roman" w:cs="Times New Roman"/>
          <w:sz w:val="24"/>
          <w:szCs w:val="24"/>
        </w:rPr>
        <w:t>Karađorđeva-Malog Beograda</w:t>
      </w:r>
      <w:r w:rsidR="00143E5D" w:rsidRPr="00BD41DB">
        <w:rPr>
          <w:rFonts w:ascii="Times New Roman" w:hAnsi="Times New Roman" w:cs="Times New Roman"/>
          <w:sz w:val="24"/>
          <w:szCs w:val="24"/>
        </w:rPr>
        <w:t>.</w:t>
      </w:r>
    </w:p>
    <w:p w:rsidR="007E7C86" w:rsidRPr="00BD41DB" w:rsidRDefault="00414396" w:rsidP="00143E5D">
      <w:pPr>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7E7C86" w:rsidRPr="00BD41DB">
        <w:rPr>
          <w:rFonts w:ascii="Times New Roman" w:hAnsi="Times New Roman" w:cs="Times New Roman"/>
          <w:sz w:val="24"/>
          <w:szCs w:val="24"/>
        </w:rPr>
        <w:t>Usmereno uređenje predela (zaštitni pojasevi zelenila u ataru) u pravcu poboljšanja uslova životne sredine ali i prirodn</w:t>
      </w:r>
      <w:r w:rsidR="003A05E3" w:rsidRPr="00BD41DB">
        <w:rPr>
          <w:rFonts w:ascii="Times New Roman" w:hAnsi="Times New Roman" w:cs="Times New Roman"/>
          <w:sz w:val="24"/>
          <w:szCs w:val="24"/>
        </w:rPr>
        <w:t>ih</w:t>
      </w:r>
      <w:r w:rsidR="007E7C86" w:rsidRPr="00BD41DB">
        <w:rPr>
          <w:rFonts w:ascii="Times New Roman" w:hAnsi="Times New Roman" w:cs="Times New Roman"/>
          <w:sz w:val="24"/>
          <w:szCs w:val="24"/>
        </w:rPr>
        <w:t xml:space="preserve"> resursa je zajednički intres svih zainteresovanih strana.</w:t>
      </w:r>
      <w:r w:rsidR="003A05E3" w:rsidRPr="00BD41DB">
        <w:rPr>
          <w:rFonts w:ascii="Times New Roman" w:hAnsi="Times New Roman" w:cs="Times New Roman"/>
          <w:sz w:val="24"/>
          <w:szCs w:val="24"/>
        </w:rPr>
        <w:t xml:space="preserve"> </w:t>
      </w:r>
      <w:r w:rsidR="007E7C86" w:rsidRPr="00BD41DB">
        <w:rPr>
          <w:rFonts w:ascii="Times New Roman" w:hAnsi="Times New Roman" w:cs="Times New Roman"/>
          <w:sz w:val="24"/>
          <w:szCs w:val="24"/>
        </w:rPr>
        <w:t>Usklađivanje sa merama i ograničenjima propisanim aktom o zaštiti na delu područja lovišta je obaveza korisnika, dok će se Upravljač usmeriti na aktivnosti podizanja zaštitnih pojaseva i aktivnih mera zaštite. Navedene aktivnosti treba da budu i</w:t>
      </w:r>
      <w:r w:rsidR="0087300A" w:rsidRPr="00BD41DB">
        <w:rPr>
          <w:rFonts w:ascii="Times New Roman" w:hAnsi="Times New Roman" w:cs="Times New Roman"/>
          <w:sz w:val="24"/>
          <w:szCs w:val="24"/>
        </w:rPr>
        <w:t xml:space="preserve"> predmet zajedničkih projekata, kao što su </w:t>
      </w:r>
      <w:r w:rsidR="007E7C86" w:rsidRPr="00BD41DB">
        <w:rPr>
          <w:rFonts w:ascii="Times New Roman" w:hAnsi="Times New Roman" w:cs="Times New Roman"/>
          <w:sz w:val="24"/>
          <w:szCs w:val="24"/>
        </w:rPr>
        <w:t>programi edukacije lovaca o značaju zaštićenih po</w:t>
      </w:r>
      <w:r w:rsidRPr="00BD41DB">
        <w:rPr>
          <w:rFonts w:ascii="Times New Roman" w:hAnsi="Times New Roman" w:cs="Times New Roman"/>
          <w:sz w:val="24"/>
          <w:szCs w:val="24"/>
        </w:rPr>
        <w:t>dručja za lovstvo i lovnu faunu</w:t>
      </w:r>
      <w:r w:rsidR="0087300A" w:rsidRPr="00BD41DB">
        <w:rPr>
          <w:rFonts w:ascii="Times New Roman" w:hAnsi="Times New Roman" w:cs="Times New Roman"/>
          <w:sz w:val="24"/>
          <w:szCs w:val="24"/>
        </w:rPr>
        <w:t xml:space="preserve"> i </w:t>
      </w:r>
      <w:r w:rsidR="007E7C86" w:rsidRPr="00BD41DB">
        <w:rPr>
          <w:rFonts w:ascii="Times New Roman" w:hAnsi="Times New Roman" w:cs="Times New Roman"/>
          <w:sz w:val="24"/>
          <w:szCs w:val="24"/>
        </w:rPr>
        <w:t>projekti podizanja zaštitnih po</w:t>
      </w:r>
      <w:r w:rsidRPr="00BD41DB">
        <w:rPr>
          <w:rFonts w:ascii="Times New Roman" w:hAnsi="Times New Roman" w:cs="Times New Roman"/>
          <w:sz w:val="24"/>
          <w:szCs w:val="24"/>
        </w:rPr>
        <w:t>jaseva/remiza u zaštitnoj zoni.</w:t>
      </w:r>
    </w:p>
    <w:p w:rsidR="006A2FEA" w:rsidRPr="00BD41DB" w:rsidRDefault="006A2FEA" w:rsidP="00143E5D">
      <w:pPr>
        <w:spacing w:after="0"/>
        <w:jc w:val="both"/>
        <w:rPr>
          <w:rFonts w:ascii="Times New Roman" w:hAnsi="Times New Roman" w:cs="Times New Roman"/>
          <w:sz w:val="24"/>
          <w:szCs w:val="24"/>
        </w:rPr>
      </w:pPr>
    </w:p>
    <w:p w:rsidR="00665A0D" w:rsidRPr="00BD41DB" w:rsidRDefault="00665A0D" w:rsidP="00572B0A">
      <w:pPr>
        <w:jc w:val="both"/>
        <w:rPr>
          <w:rFonts w:ascii="Times New Roman" w:hAnsi="Times New Roman" w:cs="Times New Roman"/>
          <w:sz w:val="24"/>
          <w:szCs w:val="24"/>
        </w:rPr>
      </w:pPr>
      <w:r w:rsidRPr="00BD41DB">
        <w:rPr>
          <w:rFonts w:ascii="Times New Roman" w:hAnsi="Times New Roman" w:cs="Times New Roman"/>
          <w:sz w:val="24"/>
          <w:szCs w:val="24"/>
        </w:rPr>
        <w:br w:type="page"/>
      </w:r>
    </w:p>
    <w:p w:rsidR="00941BD6" w:rsidRPr="00BD41DB" w:rsidRDefault="00665A0D" w:rsidP="00490024">
      <w:pPr>
        <w:pStyle w:val="Heading1"/>
        <w:ind w:left="450" w:hanging="450"/>
        <w:rPr>
          <w:rFonts w:ascii="Times New Roman" w:hAnsi="Times New Roman" w:cs="Times New Roman"/>
          <w:color w:val="auto"/>
        </w:rPr>
      </w:pPr>
      <w:bookmarkStart w:id="93" w:name="_Toc512429018"/>
      <w:r w:rsidRPr="00BD41DB">
        <w:rPr>
          <w:rFonts w:ascii="Times New Roman" w:hAnsi="Times New Roman" w:cs="Times New Roman"/>
          <w:color w:val="auto"/>
        </w:rPr>
        <w:lastRenderedPageBreak/>
        <w:t>10</w:t>
      </w:r>
      <w:r w:rsidR="00CA1DA8" w:rsidRPr="00BD41DB">
        <w:rPr>
          <w:rFonts w:ascii="Times New Roman" w:hAnsi="Times New Roman" w:cs="Times New Roman"/>
          <w:color w:val="auto"/>
        </w:rPr>
        <w:t xml:space="preserve">. </w:t>
      </w:r>
      <w:r w:rsidRPr="00BD41DB">
        <w:rPr>
          <w:rFonts w:ascii="Times New Roman" w:hAnsi="Times New Roman" w:cs="Times New Roman"/>
          <w:color w:val="auto"/>
        </w:rPr>
        <w:t>PROSTORNA IDENTIFIKACIJA PLANSKIH NAMENA I REŽIMA KORIŠĆENJA ZEMLJIŠTA</w:t>
      </w:r>
      <w:bookmarkEnd w:id="93"/>
    </w:p>
    <w:p w:rsidR="009D0E87" w:rsidRPr="00BD41DB" w:rsidRDefault="009D0E87" w:rsidP="00517767">
      <w:pPr>
        <w:autoSpaceDE w:val="0"/>
        <w:autoSpaceDN w:val="0"/>
        <w:adjustRightInd w:val="0"/>
        <w:spacing w:after="0"/>
        <w:jc w:val="both"/>
        <w:rPr>
          <w:rFonts w:ascii="Times New Roman" w:hAnsi="Times New Roman" w:cs="Times New Roman"/>
          <w:bCs/>
          <w:sz w:val="24"/>
          <w:szCs w:val="24"/>
        </w:rPr>
      </w:pPr>
    </w:p>
    <w:p w:rsidR="00941BD6" w:rsidRPr="00BD41DB" w:rsidRDefault="009D0E87"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Određivanje režima zaštite unutar Parka prirode je izvršeno na osnovu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stepena očuvanosti prirodnih vrednosti, prema potrebi sprovođenja interventnih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mera i sa potrebom usaglašavanja korišćenja prirodnih resursa sa ciljevima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očuvanja biološke raznovrsnosti područja. Na zaštićenom području PP „Bačkotopolske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doline</w:t>
      </w:r>
      <w:r w:rsidR="00F319BE" w:rsidRPr="00BD41DB">
        <w:rPr>
          <w:rFonts w:ascii="Times New Roman" w:hAnsi="Times New Roman" w:cs="Times New Roman"/>
          <w:sz w:val="24"/>
          <w:szCs w:val="24"/>
        </w:rPr>
        <w:t>”</w:t>
      </w:r>
      <w:r w:rsidR="00941BD6" w:rsidRPr="00BD41DB">
        <w:rPr>
          <w:rFonts w:ascii="Times New Roman" w:hAnsi="Times New Roman" w:cs="Times New Roman"/>
          <w:sz w:val="24"/>
          <w:szCs w:val="24"/>
        </w:rPr>
        <w:t xml:space="preserve"> uspostavlj</w:t>
      </w:r>
      <w:r w:rsidR="00281A10" w:rsidRPr="00BD41DB">
        <w:rPr>
          <w:rFonts w:ascii="Times New Roman" w:hAnsi="Times New Roman" w:cs="Times New Roman"/>
          <w:sz w:val="24"/>
          <w:szCs w:val="24"/>
        </w:rPr>
        <w:t xml:space="preserve">eni </w:t>
      </w:r>
      <w:r w:rsidR="00941BD6" w:rsidRPr="00BD41DB">
        <w:rPr>
          <w:rFonts w:ascii="Times New Roman" w:hAnsi="Times New Roman" w:cs="Times New Roman"/>
          <w:sz w:val="24"/>
          <w:szCs w:val="24"/>
        </w:rPr>
        <w:t>s</w:t>
      </w:r>
      <w:r w:rsidR="00281A10" w:rsidRPr="00BD41DB">
        <w:rPr>
          <w:rFonts w:ascii="Times New Roman" w:hAnsi="Times New Roman" w:cs="Times New Roman"/>
          <w:sz w:val="24"/>
          <w:szCs w:val="24"/>
        </w:rPr>
        <w:t>u</w:t>
      </w:r>
      <w:r w:rsidR="00941BD6" w:rsidRPr="00BD41DB">
        <w:rPr>
          <w:rFonts w:ascii="Times New Roman" w:hAnsi="Times New Roman" w:cs="Times New Roman"/>
          <w:sz w:val="24"/>
          <w:szCs w:val="24"/>
        </w:rPr>
        <w:t xml:space="preserve"> režimi zaštite I,</w:t>
      </w:r>
      <w:r w:rsidR="00281A10" w:rsidRPr="00BD41DB">
        <w:rPr>
          <w:rFonts w:ascii="Times New Roman" w:hAnsi="Times New Roman" w:cs="Times New Roman"/>
          <w:sz w:val="24"/>
          <w:szCs w:val="24"/>
        </w:rPr>
        <w:t xml:space="preserve"> II i III stepena</w:t>
      </w:r>
      <w:r w:rsidR="00941BD6" w:rsidRPr="00BD41DB">
        <w:rPr>
          <w:rFonts w:ascii="Times New Roman" w:hAnsi="Times New Roman" w:cs="Times New Roman"/>
          <w:sz w:val="24"/>
          <w:szCs w:val="24"/>
        </w:rPr>
        <w:t>.</w:t>
      </w:r>
    </w:p>
    <w:p w:rsidR="00941BD6" w:rsidRPr="00BD41DB" w:rsidRDefault="009D0E87"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Od ukupne zaštićene površine od 521,65 ha područje režima zaštite I stepena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obuhvata ostatke iskonske stepske vegetacije i određene delove tršćaka, ukupne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površine od svega 15,9 ha (3% površine). Područje režima zaštite II stepena prostire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se na 178,11 ha (34%), dok područje režima zaštite III stepena obuhvata 327,64 ha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površine prirodnog dobra (63%). Površina zaštitne zone prirodnog dobra iznosi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1566,35 ha.</w:t>
      </w:r>
    </w:p>
    <w:p w:rsidR="00941BD6" w:rsidRPr="00BD41DB" w:rsidRDefault="009D0E87"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Mere zaštite i unapređenja služe za zaštitu postojećih prirodnih vrednosti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 una</w:t>
      </w:r>
      <w:r w:rsidR="00151FF4" w:rsidRPr="00BD41DB">
        <w:rPr>
          <w:rFonts w:ascii="Times New Roman" w:hAnsi="Times New Roman" w:cs="Times New Roman"/>
          <w:sz w:val="24"/>
          <w:szCs w:val="24"/>
        </w:rPr>
        <w:t>p</w:t>
      </w:r>
      <w:r w:rsidR="00941BD6" w:rsidRPr="00BD41DB">
        <w:rPr>
          <w:rFonts w:ascii="Times New Roman" w:hAnsi="Times New Roman" w:cs="Times New Roman"/>
          <w:sz w:val="24"/>
          <w:szCs w:val="24"/>
        </w:rPr>
        <w:t>ređenje stanja merama aktivne zaštite, revitalizacijom uništenih i oštećenih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staništa i kontrolisanim korišćenjem prirodnih resursa. Propisane mere zaštite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takođe treba da obezbeđuju održivo korišćenje prirodnih resursa na području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zaštićenog dobra sa posebnim osvrtom na potrebe lokalnog stanovništva.</w:t>
      </w:r>
    </w:p>
    <w:p w:rsidR="00941BD6" w:rsidRPr="00BD41DB" w:rsidRDefault="009D0E87"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 xml:space="preserve">Prema kriterijumima IUCN-a, upravljanje ovim </w:t>
      </w:r>
      <w:r w:rsidR="00B746CF" w:rsidRPr="00BD41DB">
        <w:rPr>
          <w:rFonts w:ascii="Times New Roman" w:hAnsi="Times New Roman" w:cs="Times New Roman"/>
          <w:sz w:val="24"/>
          <w:szCs w:val="24"/>
        </w:rPr>
        <w:t>zaštićenim područjem</w:t>
      </w:r>
      <w:r w:rsidR="00941BD6" w:rsidRPr="00BD41DB">
        <w:rPr>
          <w:rFonts w:ascii="Times New Roman" w:hAnsi="Times New Roman" w:cs="Times New Roman"/>
          <w:sz w:val="24"/>
          <w:szCs w:val="24"/>
        </w:rPr>
        <w:t xml:space="preserve"> usmereno je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upravljanje vrstama i staništima.</w:t>
      </w:r>
    </w:p>
    <w:p w:rsidR="009D0E87" w:rsidRPr="00BD41DB" w:rsidRDefault="009D0E87" w:rsidP="00517767">
      <w:pPr>
        <w:autoSpaceDE w:val="0"/>
        <w:autoSpaceDN w:val="0"/>
        <w:adjustRightInd w:val="0"/>
        <w:spacing w:after="0"/>
        <w:jc w:val="both"/>
        <w:rPr>
          <w:rFonts w:ascii="Times New Roman" w:hAnsi="Times New Roman" w:cs="Times New Roman"/>
          <w:sz w:val="24"/>
          <w:szCs w:val="24"/>
        </w:rPr>
      </w:pPr>
    </w:p>
    <w:p w:rsidR="00941BD6" w:rsidRPr="00BD41DB" w:rsidRDefault="00665A0D" w:rsidP="002A7CED">
      <w:pPr>
        <w:pStyle w:val="Heading2"/>
        <w:rPr>
          <w:rFonts w:ascii="Times New Roman" w:hAnsi="Times New Roman" w:cs="Times New Roman"/>
          <w:color w:val="auto"/>
          <w:sz w:val="24"/>
          <w:szCs w:val="24"/>
        </w:rPr>
      </w:pPr>
      <w:bookmarkStart w:id="94" w:name="_Toc512429019"/>
      <w:r w:rsidRPr="00BD41DB">
        <w:rPr>
          <w:rFonts w:ascii="Times New Roman" w:hAnsi="Times New Roman" w:cs="Times New Roman"/>
          <w:color w:val="auto"/>
          <w:sz w:val="24"/>
          <w:szCs w:val="24"/>
        </w:rPr>
        <w:t>10</w:t>
      </w:r>
      <w:r w:rsidR="00281A10" w:rsidRPr="00BD41DB">
        <w:rPr>
          <w:rFonts w:ascii="Times New Roman" w:hAnsi="Times New Roman" w:cs="Times New Roman"/>
          <w:color w:val="auto"/>
          <w:sz w:val="24"/>
          <w:szCs w:val="24"/>
        </w:rPr>
        <w:t>. 1. Režim zaštite I (prvog) stepena</w:t>
      </w:r>
      <w:bookmarkEnd w:id="94"/>
    </w:p>
    <w:p w:rsidR="00281A10" w:rsidRPr="00BD41DB" w:rsidRDefault="00281A10" w:rsidP="00517767">
      <w:pPr>
        <w:autoSpaceDE w:val="0"/>
        <w:autoSpaceDN w:val="0"/>
        <w:adjustRightInd w:val="0"/>
        <w:spacing w:after="0"/>
        <w:jc w:val="both"/>
        <w:rPr>
          <w:rFonts w:ascii="Times New Roman" w:hAnsi="Times New Roman" w:cs="Times New Roman"/>
          <w:sz w:val="24"/>
          <w:szCs w:val="24"/>
        </w:rPr>
      </w:pPr>
    </w:p>
    <w:p w:rsidR="00941BD6" w:rsidRPr="00BD41DB" w:rsidRDefault="00281A10"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Režim zaštite I stepena - stroga zaštita, sprovodi se na zaštićenom području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ili njegovom delu sa izvornim ili malo izmenjenim ekosistemima izuzetnog naučnog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praktičnog značaja. Ovakvim vidom zaštite se omogućuju procesi prirodne sukcesije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očuvanje staništa i životnih zajednica u uslovima divljine.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Područje režima zaštite I stepena obuhvata ostatke iskonske stepske vegetacije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 strmim i suvim kosinama poluostrva, kod spajanja lesne doline Krivaje sa bočnom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dolinom od Karađorđeva, na površini oko 4 ha. Ovim režimom su zaštićene i tri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prostorne celine unutar tršćaka koje predstavljaju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mesto gnežđenja ptičjih vrsta vezanih za specifičnu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strukturu netaknutih starih tršćaka: Stari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tršćak kod Varginog salaša, Stari tršćak u Ritu,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Stari tršćak kod Zobnatice.</w:t>
      </w:r>
    </w:p>
    <w:p w:rsidR="00941BD6" w:rsidRPr="00BD41DB" w:rsidRDefault="00941BD6" w:rsidP="00517767">
      <w:pPr>
        <w:pStyle w:val="Default"/>
        <w:spacing w:line="276" w:lineRule="auto"/>
        <w:jc w:val="both"/>
        <w:rPr>
          <w:color w:val="auto"/>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Zabranjuje se:</w:t>
      </w:r>
    </w:p>
    <w:p w:rsidR="00941BD6" w:rsidRPr="00BD41DB" w:rsidRDefault="00941BD6" w:rsidP="00801ED9">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korišćenje prirodnih resursa i izgradnja objekata.</w:t>
      </w:r>
    </w:p>
    <w:p w:rsidR="00CA7DA1" w:rsidRPr="00BD41DB" w:rsidRDefault="00CA7DA1" w:rsidP="00517767">
      <w:pPr>
        <w:autoSpaceDE w:val="0"/>
        <w:autoSpaceDN w:val="0"/>
        <w:adjustRightInd w:val="0"/>
        <w:spacing w:after="0"/>
        <w:jc w:val="both"/>
        <w:rPr>
          <w:rFonts w:ascii="Times New Roman" w:hAnsi="Times New Roman" w:cs="Times New Roman"/>
          <w:sz w:val="24"/>
          <w:szCs w:val="24"/>
        </w:rPr>
      </w:pPr>
    </w:p>
    <w:p w:rsidR="00CA7DA1"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Ograničavaju se:</w:t>
      </w:r>
    </w:p>
    <w:p w:rsidR="00281A10" w:rsidRPr="00BD41DB" w:rsidRDefault="00941BD6" w:rsidP="00801ED9">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radovi i aktivnosti na naučna istraživanja i praćenje prirodnih procesa,</w:t>
      </w:r>
      <w:r w:rsidR="00CA7DA1" w:rsidRPr="00BD41DB">
        <w:rPr>
          <w:rFonts w:ascii="Times New Roman" w:hAnsi="Times New Roman" w:cs="Times New Roman"/>
          <w:sz w:val="24"/>
          <w:szCs w:val="24"/>
        </w:rPr>
        <w:t xml:space="preserve"> </w:t>
      </w:r>
      <w:r w:rsidRPr="00BD41DB">
        <w:rPr>
          <w:rFonts w:ascii="Times New Roman" w:hAnsi="Times New Roman" w:cs="Times New Roman"/>
          <w:sz w:val="24"/>
          <w:szCs w:val="24"/>
        </w:rPr>
        <w:t>kontrolisanu posetu radi stručne edukacije, kao i sprovođenje zaštitnih,</w:t>
      </w:r>
      <w:r w:rsidR="00CA7DA1" w:rsidRPr="00BD41DB">
        <w:rPr>
          <w:rFonts w:ascii="Times New Roman" w:hAnsi="Times New Roman" w:cs="Times New Roman"/>
          <w:sz w:val="24"/>
          <w:szCs w:val="24"/>
        </w:rPr>
        <w:t xml:space="preserve"> </w:t>
      </w:r>
      <w:r w:rsidRPr="00BD41DB">
        <w:rPr>
          <w:rFonts w:ascii="Times New Roman" w:hAnsi="Times New Roman" w:cs="Times New Roman"/>
          <w:sz w:val="24"/>
          <w:szCs w:val="24"/>
        </w:rPr>
        <w:t xml:space="preserve">sanacionih i drugih </w:t>
      </w:r>
      <w:r w:rsidRPr="00BD41DB">
        <w:rPr>
          <w:rFonts w:ascii="Times New Roman" w:hAnsi="Times New Roman" w:cs="Times New Roman"/>
          <w:sz w:val="24"/>
          <w:szCs w:val="24"/>
        </w:rPr>
        <w:lastRenderedPageBreak/>
        <w:t>neophodnih mera u slučaju požara, elementarnih nepogoda i</w:t>
      </w:r>
      <w:r w:rsidR="00CA7DA1" w:rsidRPr="00BD41DB">
        <w:rPr>
          <w:rFonts w:ascii="Times New Roman" w:hAnsi="Times New Roman" w:cs="Times New Roman"/>
          <w:sz w:val="24"/>
          <w:szCs w:val="24"/>
        </w:rPr>
        <w:t xml:space="preserve"> </w:t>
      </w:r>
      <w:r w:rsidRPr="00BD41DB">
        <w:rPr>
          <w:rFonts w:ascii="Times New Roman" w:hAnsi="Times New Roman" w:cs="Times New Roman"/>
          <w:sz w:val="24"/>
          <w:szCs w:val="24"/>
        </w:rPr>
        <w:t>udesa, pojava biljnih i životinjskih bolesti i prenamnožavanja štetočina, uz</w:t>
      </w:r>
      <w:r w:rsidR="00CA7DA1" w:rsidRPr="00BD41DB">
        <w:rPr>
          <w:rFonts w:ascii="Times New Roman" w:hAnsi="Times New Roman" w:cs="Times New Roman"/>
          <w:sz w:val="24"/>
          <w:szCs w:val="24"/>
        </w:rPr>
        <w:t xml:space="preserve"> </w:t>
      </w:r>
      <w:r w:rsidRPr="00BD41DB">
        <w:rPr>
          <w:rFonts w:ascii="Times New Roman" w:hAnsi="Times New Roman" w:cs="Times New Roman"/>
          <w:sz w:val="24"/>
          <w:szCs w:val="24"/>
        </w:rPr>
        <w:t>saglasnost Ministarstva.</w:t>
      </w:r>
    </w:p>
    <w:p w:rsidR="00281A10" w:rsidRPr="00BD41DB" w:rsidRDefault="00281A10" w:rsidP="00517767">
      <w:pPr>
        <w:autoSpaceDE w:val="0"/>
        <w:autoSpaceDN w:val="0"/>
        <w:adjustRightInd w:val="0"/>
        <w:spacing w:after="0"/>
        <w:jc w:val="both"/>
        <w:rPr>
          <w:rFonts w:ascii="Times New Roman" w:hAnsi="Times New Roman" w:cs="Times New Roman"/>
          <w:sz w:val="24"/>
          <w:szCs w:val="24"/>
        </w:rPr>
      </w:pPr>
    </w:p>
    <w:p w:rsidR="00941BD6" w:rsidRPr="00BD41DB" w:rsidRDefault="00665A0D" w:rsidP="002A7CED">
      <w:pPr>
        <w:pStyle w:val="Heading2"/>
        <w:rPr>
          <w:rFonts w:ascii="Times New Roman" w:hAnsi="Times New Roman" w:cs="Times New Roman"/>
          <w:color w:val="auto"/>
          <w:sz w:val="24"/>
          <w:szCs w:val="24"/>
        </w:rPr>
      </w:pPr>
      <w:bookmarkStart w:id="95" w:name="_Toc512429020"/>
      <w:r w:rsidRPr="00BD41DB">
        <w:rPr>
          <w:rFonts w:ascii="Times New Roman" w:hAnsi="Times New Roman" w:cs="Times New Roman"/>
          <w:color w:val="auto"/>
          <w:sz w:val="24"/>
          <w:szCs w:val="24"/>
        </w:rPr>
        <w:t>10.</w:t>
      </w:r>
      <w:r w:rsidR="00941BD6" w:rsidRPr="00BD41DB">
        <w:rPr>
          <w:rFonts w:ascii="Times New Roman" w:hAnsi="Times New Roman" w:cs="Times New Roman"/>
          <w:color w:val="auto"/>
          <w:sz w:val="24"/>
          <w:szCs w:val="24"/>
        </w:rPr>
        <w:t xml:space="preserve"> 2. </w:t>
      </w:r>
      <w:r w:rsidR="00CA1DA8" w:rsidRPr="00BD41DB">
        <w:rPr>
          <w:rFonts w:ascii="Times New Roman" w:hAnsi="Times New Roman" w:cs="Times New Roman"/>
          <w:color w:val="auto"/>
          <w:sz w:val="24"/>
          <w:szCs w:val="24"/>
        </w:rPr>
        <w:t>Opšte mere u okviru režima zaštite II i III stepena</w:t>
      </w:r>
      <w:bookmarkEnd w:id="95"/>
    </w:p>
    <w:p w:rsidR="00CA1DA8" w:rsidRPr="00BD41DB" w:rsidRDefault="00CA1DA8" w:rsidP="00517767">
      <w:pPr>
        <w:autoSpaceDE w:val="0"/>
        <w:autoSpaceDN w:val="0"/>
        <w:adjustRightInd w:val="0"/>
        <w:spacing w:after="0"/>
        <w:jc w:val="both"/>
        <w:rPr>
          <w:rFonts w:ascii="Times New Roman" w:hAnsi="Times New Roman" w:cs="Times New Roman"/>
          <w:sz w:val="24"/>
          <w:szCs w:val="24"/>
        </w:rPr>
      </w:pPr>
    </w:p>
    <w:p w:rsidR="00941BD6" w:rsidRPr="00BD41DB" w:rsidRDefault="00CA1DA8"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Najznačajnije florističke vrednosti područja su vezane za ostatke stepskih,</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šumo-stepskih i livadskih staništa, koj</w:t>
      </w:r>
      <w:r w:rsidR="00EC4198" w:rsidRPr="00BD41DB">
        <w:rPr>
          <w:rFonts w:ascii="Times New Roman" w:hAnsi="Times New Roman" w:cs="Times New Roman"/>
          <w:sz w:val="24"/>
          <w:szCs w:val="24"/>
        </w:rPr>
        <w:t>a</w:t>
      </w:r>
      <w:r w:rsidR="00941BD6" w:rsidRPr="00BD41DB">
        <w:rPr>
          <w:rFonts w:ascii="Times New Roman" w:hAnsi="Times New Roman" w:cs="Times New Roman"/>
          <w:sz w:val="24"/>
          <w:szCs w:val="24"/>
        </w:rPr>
        <w:t xml:space="preserve"> su opstal</w:t>
      </w:r>
      <w:r w:rsidR="00EC4198" w:rsidRPr="00BD41DB">
        <w:rPr>
          <w:rFonts w:ascii="Times New Roman" w:hAnsi="Times New Roman" w:cs="Times New Roman"/>
          <w:sz w:val="24"/>
          <w:szCs w:val="24"/>
        </w:rPr>
        <w:t>a</w:t>
      </w:r>
      <w:r w:rsidR="00941BD6" w:rsidRPr="00BD41DB">
        <w:rPr>
          <w:rFonts w:ascii="Times New Roman" w:hAnsi="Times New Roman" w:cs="Times New Roman"/>
          <w:sz w:val="24"/>
          <w:szCs w:val="24"/>
        </w:rPr>
        <w:t xml:space="preserve"> na strmim padinama lesnih</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dolina. Sa ovih fragmenata nestale su životinjske vrste koje zahtevaju veći životni</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 među njima i krupni biljojedi, ključne vrste za održavanje dinamike</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vegetacije. Zbog navedenog, kontrolisana ispaša i košenje su preduslovi za trajno</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očuvanje Panonskih travnih i šumo-stepskih staništa. Ove aktivnosti na zaštićenom</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području pripadaju merama zaštite, a njihov ekonomski značaj je samo sporedan.</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Primena novih tehnologija, npr. mašinsko košenje trave ili trske zahteva primenu</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posebnih mera zaštite divljih vrsta i staništa.</w:t>
      </w:r>
    </w:p>
    <w:p w:rsidR="00941BD6" w:rsidRPr="00BD41DB" w:rsidRDefault="00CA1DA8"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Mere zabrane i ograničavanja, koje se odnose na prostorno planiranje, održivo</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korišćenje prirodnih resursa i pravila ponašanja poseti</w:t>
      </w:r>
      <w:r w:rsidR="003839CE" w:rsidRPr="00BD41DB">
        <w:rPr>
          <w:rFonts w:ascii="Times New Roman" w:hAnsi="Times New Roman" w:cs="Times New Roman"/>
          <w:sz w:val="24"/>
          <w:szCs w:val="24"/>
        </w:rPr>
        <w:t>la</w:t>
      </w:r>
      <w:r w:rsidR="00941BD6" w:rsidRPr="00BD41DB">
        <w:rPr>
          <w:rFonts w:ascii="Times New Roman" w:hAnsi="Times New Roman" w:cs="Times New Roman"/>
          <w:sz w:val="24"/>
          <w:szCs w:val="24"/>
        </w:rPr>
        <w:t>ca su određene sa ciljem</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smanjenja negativnih uticaja ljudskih aktivnosti na prirodna staništa. Neke mere</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(npr. vremensko i prostorno ograničavanje kretanja ljudi, ograničavanje noćnog</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osvetljenja) osiguravaju povoljne uslove opstanka ugroženih vrsta na </w:t>
      </w:r>
      <w:r w:rsidR="003839CE" w:rsidRPr="00BD41DB">
        <w:rPr>
          <w:rFonts w:ascii="Times New Roman" w:hAnsi="Times New Roman" w:cs="Times New Roman"/>
          <w:sz w:val="24"/>
          <w:szCs w:val="24"/>
        </w:rPr>
        <w:t>zaštićenom</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prostoru, a većina mera doprinosi očuvanju integralnosti i funkcionalnosti</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ekosistema (npr. zabrana izgradnje objekata, zagađenja). Propisane mere takođe</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osiguravaju bezbednost poseti</w:t>
      </w:r>
      <w:r w:rsidR="00F04628" w:rsidRPr="00BD41DB">
        <w:rPr>
          <w:rFonts w:ascii="Times New Roman" w:hAnsi="Times New Roman" w:cs="Times New Roman"/>
          <w:sz w:val="24"/>
          <w:szCs w:val="24"/>
        </w:rPr>
        <w:t>la</w:t>
      </w:r>
      <w:r w:rsidR="00941BD6" w:rsidRPr="00BD41DB">
        <w:rPr>
          <w:rFonts w:ascii="Times New Roman" w:hAnsi="Times New Roman" w:cs="Times New Roman"/>
          <w:sz w:val="24"/>
          <w:szCs w:val="24"/>
        </w:rPr>
        <w:t>ca i smanjuju verovatnoću nastanka akcidenta, kao što</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su požari, stradanje divljih vrsta na saobraćajnicama i usled optičkih</w:t>
      </w:r>
      <w:r w:rsidR="0066092A"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efekata (npr. reflektujuće površine, neadekvatno postavljena svetlosna tela).</w:t>
      </w:r>
    </w:p>
    <w:p w:rsidR="00941BD6" w:rsidRPr="00BD41DB" w:rsidRDefault="00941BD6" w:rsidP="00517767">
      <w:pPr>
        <w:pStyle w:val="Default"/>
        <w:spacing w:line="276" w:lineRule="auto"/>
        <w:jc w:val="both"/>
        <w:rPr>
          <w:color w:val="auto"/>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Zabranjuje se:</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uznemiravanje, neplansko sakupljanje i uništavanje faune;</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lov na vodenu pernatu divljač;</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uništavanje i neplansko uklanjanje vegetacije i divlje flore, kao i</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narušavanje stanja nasleđenih hortikulturnih vrednosti i vredne</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dendroflore, parkovskog mobilijara i vrtno-arhitektonskih elemenata;</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preoravanje i narušavanje livada, pašnjaka i trstika;</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zamena sastojina i grupacija autohtonih vrsta drveća alohtonim;</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smanjivanje zastupljenosti zelenih površina u parkovima;</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radovi koji izazivaju trajne negativne promene hidrološkog režima zaštićenog</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područja ili kvaliteta vode vlažnih staništa;</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odlaganje svih vrsta otpadnih i opasnih materija, kao i uspostavljanje</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transportne rute opasnog otpada;</w:t>
      </w:r>
    </w:p>
    <w:p w:rsidR="00941BD6" w:rsidRPr="00BD41DB" w:rsidRDefault="00941BD6" w:rsidP="00801ED9">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radovi i aktivnosti kojima se vrši zagađivanje vazduha, zemljišta, podzemne i</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površinske vode;</w:t>
      </w:r>
    </w:p>
    <w:p w:rsidR="00941BD6" w:rsidRPr="00BD41DB" w:rsidRDefault="00941BD6" w:rsidP="00517767">
      <w:pPr>
        <w:pStyle w:val="ListParagraph"/>
        <w:numPr>
          <w:ilvl w:val="0"/>
          <w:numId w:val="2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izvođenje bilo kakvih aktivnosti koje nisu u skladu sa ciljevima zaštite</w:t>
      </w:r>
      <w:r w:rsidR="00A64E40" w:rsidRPr="00BD41DB">
        <w:rPr>
          <w:rFonts w:ascii="Times New Roman" w:hAnsi="Times New Roman" w:cs="Times New Roman"/>
          <w:sz w:val="24"/>
          <w:szCs w:val="24"/>
        </w:rPr>
        <w:t xml:space="preserve"> </w:t>
      </w:r>
      <w:r w:rsidRPr="00BD41DB">
        <w:rPr>
          <w:rFonts w:ascii="Times New Roman" w:hAnsi="Times New Roman" w:cs="Times New Roman"/>
          <w:sz w:val="24"/>
          <w:szCs w:val="24"/>
        </w:rPr>
        <w:t>zaštićenog područja.</w:t>
      </w:r>
    </w:p>
    <w:p w:rsidR="0006457B" w:rsidRPr="00BD41DB" w:rsidRDefault="0006457B" w:rsidP="00517767">
      <w:pPr>
        <w:autoSpaceDE w:val="0"/>
        <w:autoSpaceDN w:val="0"/>
        <w:adjustRightInd w:val="0"/>
        <w:spacing w:after="0"/>
        <w:jc w:val="both"/>
        <w:rPr>
          <w:rFonts w:ascii="Times New Roman" w:hAnsi="Times New Roman" w:cs="Times New Roman"/>
          <w:bCs/>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Ograničava se:</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promena namene površina, morfologije terena i izgradnja objekata, na potrebe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revitalizacije staništa i upravljanja vodama, kao i na promene predviđene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postojećim prostorno-planskim dokumentima/rešenjima;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uređenje obale akumulacij</w:t>
      </w:r>
      <w:r w:rsidR="005A05F9" w:rsidRPr="00BD41DB">
        <w:rPr>
          <w:rFonts w:ascii="Times New Roman" w:hAnsi="Times New Roman" w:cs="Times New Roman"/>
          <w:sz w:val="24"/>
          <w:szCs w:val="24"/>
        </w:rPr>
        <w:t>e</w:t>
      </w:r>
      <w:r w:rsidRPr="00BD41DB">
        <w:rPr>
          <w:rFonts w:ascii="Times New Roman" w:hAnsi="Times New Roman" w:cs="Times New Roman"/>
          <w:sz w:val="24"/>
          <w:szCs w:val="24"/>
        </w:rPr>
        <w:t xml:space="preserve"> za turizam i rekreaciju, na deonice obale određene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planskim dokumentima/rešenjima;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izgradnja objekata i infrastrukture, kao i postavljanje ograda u priobalnom</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pojasu, na planska i tehnička rešenja, kojima se obezbeđuje zaštita divljih</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vrsta i prohodnost priobalja za slabo pokretljive vrste;</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upuštanje efluenta na otpadne vode čiji su parametri kvaliteta ispod</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graničnih vrednosti emisije zagađujućih materija dozvoljenih za upuštanje u</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krajnje recipijente;</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kretanje posetilaca i vozila na, za tu svrhu, predviđene staze i puteve, u skladu</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sa kapacitetom područja;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kretanja čamaca na motorni pogon SUS, na potrebe upravljanja;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kretanja čamaca sa električnim motorima, na ograničeni broj sezonskih</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rekreativnih i turističkih plovila po planski utvrđenim linijama kretanja;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lov, u pojasu od 250 metara od granica režima zaštite I stepena na sanitarni</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izlov;</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ribolov na rekreativni i sportski;</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hranjenje riba na kontrolisanu prihranu tokom planskih takmičenja ribolovaca;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unošenje i gajenje alohtonih vrsta, na vrste koje nisu invazivne u Panonskom</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biogeografskom regionu;</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paljenje vegetacije, na planske aktivnosti upravljanja;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podizanje visokog zelenila na travnim i vlažnim površinama, na ograničenu</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plansku obnovu grupacija i sastojina autohtonih vrsta;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učešće četinarskih vrsta, na najviše 20% pokrovnosti u zelenim površinama</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parcela ili blokova;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uređenje zelenih površina bez planske ili projektne dokumentacije, na</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saniranje lomova i izvala;</w:t>
      </w:r>
    </w:p>
    <w:p w:rsidR="00941BD6" w:rsidRPr="00BD41DB" w:rsidRDefault="00513E05"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 xml:space="preserve">popločavanje staza i odmorišta u parkovima, za poboljšavanje pristupa </w:t>
      </w:r>
      <w:r w:rsidR="00941BD6" w:rsidRPr="00BD41DB">
        <w:rPr>
          <w:rFonts w:ascii="Times New Roman" w:hAnsi="Times New Roman" w:cs="Times New Roman"/>
          <w:sz w:val="24"/>
          <w:szCs w:val="24"/>
        </w:rPr>
        <w:t>objektima i do najviše 5% površine parcela ili blokova;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seča stabala sa dupljama, na period avgust-oktobar;</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loženje vatre na za tu svrhu predviđenim lokacijama;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zaštita obale od erozije, na primenu biološko-tehničkih rešenja;</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uklanjanje vodene i močvarne vegetacije na prostorno i vremenski ograničene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radove uz očuvanje najmanje 30% flotantne vegetacije;</w:t>
      </w:r>
    </w:p>
    <w:p w:rsidR="00941BD6" w:rsidRPr="00BD41DB" w:rsidRDefault="00941BD6" w:rsidP="00801ED9">
      <w:pPr>
        <w:pStyle w:val="ListParagraph"/>
        <w:numPr>
          <w:ilvl w:val="0"/>
          <w:numId w:val="2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ispaša, košenje livada i seča trske na vremenski i prostorno ograničene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radove, uz ostavljanje nepokošenih najmanje 30% tršćaka i 15% livada svake</w:t>
      </w:r>
      <w:r w:rsidR="00513E05" w:rsidRPr="00BD41DB">
        <w:rPr>
          <w:rFonts w:ascii="Times New Roman" w:hAnsi="Times New Roman" w:cs="Times New Roman"/>
          <w:sz w:val="24"/>
          <w:szCs w:val="24"/>
        </w:rPr>
        <w:t xml:space="preserve"> </w:t>
      </w:r>
      <w:r w:rsidRPr="00BD41DB">
        <w:rPr>
          <w:rFonts w:ascii="Times New Roman" w:hAnsi="Times New Roman" w:cs="Times New Roman"/>
          <w:sz w:val="24"/>
          <w:szCs w:val="24"/>
        </w:rPr>
        <w:t>godine u obliku ravnomerno raspoređenih površina.</w:t>
      </w:r>
    </w:p>
    <w:p w:rsidR="00941BD6" w:rsidRPr="00BD41DB" w:rsidRDefault="00941BD6" w:rsidP="00517767">
      <w:pPr>
        <w:pStyle w:val="Default"/>
        <w:spacing w:line="276" w:lineRule="auto"/>
        <w:jc w:val="both"/>
        <w:rPr>
          <w:color w:val="auto"/>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Mere očuvanja i unapređenja: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monitoring prirodnih vrednosti;</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održavanje i revitalizacija staništa zaštićenih vrsta, odnosno značajnih</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stanišnih tipova kao i reintrodukcija vrsta;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planska primena aktivnih mera zaštite vrsta i staništa;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kontrolisana ispaša, košenje livada i seča trske uz ostavljanje nepokošenih</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najmanje 30% tršćaka i 15% livada svake godine</w:t>
      </w:r>
      <w:r w:rsidR="00426A3C" w:rsidRPr="00BD41DB">
        <w:rPr>
          <w:rFonts w:ascii="Times New Roman" w:hAnsi="Times New Roman" w:cs="Times New Roman"/>
          <w:sz w:val="24"/>
          <w:szCs w:val="24"/>
        </w:rPr>
        <w:t xml:space="preserve"> </w:t>
      </w:r>
      <w:r w:rsidRPr="00BD41DB">
        <w:rPr>
          <w:rFonts w:ascii="Times New Roman" w:hAnsi="Times New Roman" w:cs="Times New Roman"/>
          <w:sz w:val="24"/>
          <w:szCs w:val="24"/>
        </w:rPr>
        <w:t>u obliku ravnomerno</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raspoređenih površina;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tradicionalni vidovi korišćenja prirodnih resursa;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unapređenje stanja ekoloških koridora;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revizija projekata i programa upravljanja vodnim režimom područja i njihovo</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usklađivanje i prilagođavanje potrebama očuvanja i unapređenja prirodnih</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vrednosti;</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planske aktivnosti i interventne mere na poboljšanju kvaliteta vode i stanja</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vlažnih staništa;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upravljanje ribljim fondom u skladu sa ekološkim karakteristikama područja,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suzbijanje invazivnih vrsta kao sastavni deo aktivnosti upravljača i svih</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korisnika prostora;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otkup i/ili zamena površina u cilju restauracije staništa, kao i formiranja</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tampon-zona i njihovo uređenje za održivi turizam;</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prenamena obalne zone u javne zelene površine, odnosno u zaštitno zelenilo;</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etapno obnavljanje parkova i park-šuma sa ciljem uspostavljanja višespratne</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strukture zelenila sa dominacijom autohtonih vrsta;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korišćenje parkovskih površina u edukativne svrhe;</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formiranje višespratnih zaštitnih pojaseva uz rubove šumskih zasada i</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zelenih površina u skladu sa sastavom i strukturom autohtonih zajednica</w:t>
      </w:r>
      <w:r w:rsidR="00843543"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popularizacija zaštite prirode i promocija prirodnih vrednosti područja;</w:t>
      </w:r>
    </w:p>
    <w:p w:rsidR="00941BD6" w:rsidRPr="00BD41DB" w:rsidRDefault="00941BD6" w:rsidP="00801ED9">
      <w:pPr>
        <w:pStyle w:val="ListParagraph"/>
        <w:numPr>
          <w:ilvl w:val="0"/>
          <w:numId w:val="2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edukacija korisnika prostora radi usklađivanja njihove aktivnosti sa</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potrebama očuvanja prirodnih vrednosti područja;</w:t>
      </w:r>
    </w:p>
    <w:p w:rsidR="00941BD6" w:rsidRPr="00BD41DB" w:rsidRDefault="00941BD6" w:rsidP="00801ED9">
      <w:pPr>
        <w:pStyle w:val="Default"/>
        <w:numPr>
          <w:ilvl w:val="0"/>
          <w:numId w:val="23"/>
        </w:numPr>
        <w:spacing w:line="276" w:lineRule="auto"/>
        <w:jc w:val="both"/>
        <w:rPr>
          <w:color w:val="auto"/>
        </w:rPr>
      </w:pPr>
      <w:r w:rsidRPr="00BD41DB">
        <w:rPr>
          <w:color w:val="auto"/>
        </w:rPr>
        <w:t>kontrolisani razvoj eko</w:t>
      </w:r>
      <w:r w:rsidR="00426A3C" w:rsidRPr="00BD41DB">
        <w:rPr>
          <w:color w:val="auto"/>
        </w:rPr>
        <w:t>-</w:t>
      </w:r>
      <w:r w:rsidRPr="00BD41DB">
        <w:rPr>
          <w:color w:val="auto"/>
        </w:rPr>
        <w:t>turizma.</w:t>
      </w:r>
    </w:p>
    <w:p w:rsidR="00941BD6" w:rsidRPr="00BD41DB" w:rsidRDefault="00941BD6" w:rsidP="00517767">
      <w:pPr>
        <w:pStyle w:val="Default"/>
        <w:spacing w:line="276" w:lineRule="auto"/>
        <w:jc w:val="both"/>
        <w:rPr>
          <w:color w:val="auto"/>
        </w:rPr>
      </w:pPr>
    </w:p>
    <w:p w:rsidR="00941BD6" w:rsidRPr="00BD41DB" w:rsidRDefault="00E92489" w:rsidP="002A7CED">
      <w:pPr>
        <w:pStyle w:val="Heading2"/>
        <w:rPr>
          <w:rFonts w:ascii="Times New Roman" w:hAnsi="Times New Roman" w:cs="Times New Roman"/>
          <w:color w:val="auto"/>
          <w:sz w:val="24"/>
          <w:szCs w:val="24"/>
        </w:rPr>
      </w:pPr>
      <w:bookmarkStart w:id="96" w:name="_Toc512429021"/>
      <w:r w:rsidRPr="00BD41DB">
        <w:rPr>
          <w:rFonts w:ascii="Times New Roman" w:hAnsi="Times New Roman" w:cs="Times New Roman"/>
          <w:color w:val="auto"/>
          <w:sz w:val="24"/>
          <w:szCs w:val="24"/>
        </w:rPr>
        <w:t>10.</w:t>
      </w:r>
      <w:r w:rsidR="00941BD6" w:rsidRPr="00BD41DB">
        <w:rPr>
          <w:rFonts w:ascii="Times New Roman" w:hAnsi="Times New Roman" w:cs="Times New Roman"/>
          <w:color w:val="auto"/>
          <w:sz w:val="24"/>
          <w:szCs w:val="24"/>
        </w:rPr>
        <w:t xml:space="preserve"> 3. </w:t>
      </w:r>
      <w:r w:rsidR="0006457B" w:rsidRPr="00BD41DB">
        <w:rPr>
          <w:rFonts w:ascii="Times New Roman" w:hAnsi="Times New Roman" w:cs="Times New Roman"/>
          <w:color w:val="auto"/>
          <w:sz w:val="24"/>
          <w:szCs w:val="24"/>
        </w:rPr>
        <w:t xml:space="preserve">Režim zaštite </w:t>
      </w:r>
      <w:r w:rsidR="00941BD6" w:rsidRPr="00BD41DB">
        <w:rPr>
          <w:rFonts w:ascii="Times New Roman" w:hAnsi="Times New Roman" w:cs="Times New Roman"/>
          <w:color w:val="auto"/>
          <w:sz w:val="24"/>
          <w:szCs w:val="24"/>
        </w:rPr>
        <w:t xml:space="preserve">II (drugog) </w:t>
      </w:r>
      <w:r w:rsidR="0006457B" w:rsidRPr="00BD41DB">
        <w:rPr>
          <w:rFonts w:ascii="Times New Roman" w:hAnsi="Times New Roman" w:cs="Times New Roman"/>
          <w:color w:val="auto"/>
          <w:sz w:val="24"/>
          <w:szCs w:val="24"/>
        </w:rPr>
        <w:t>stepena</w:t>
      </w:r>
      <w:bookmarkEnd w:id="96"/>
    </w:p>
    <w:p w:rsidR="0006457B" w:rsidRPr="00BD41DB" w:rsidRDefault="0006457B" w:rsidP="00517767">
      <w:pPr>
        <w:autoSpaceDE w:val="0"/>
        <w:autoSpaceDN w:val="0"/>
        <w:adjustRightInd w:val="0"/>
        <w:spacing w:after="0"/>
        <w:jc w:val="both"/>
        <w:rPr>
          <w:rFonts w:ascii="Times New Roman" w:hAnsi="Times New Roman" w:cs="Times New Roman"/>
          <w:sz w:val="24"/>
          <w:szCs w:val="24"/>
        </w:rPr>
      </w:pP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Režim zaštite II stepena sprovodi se na delu zaštićenog područja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delimično izmenjenim ekosistemima velikog naučnog i praktičnog značaja. Opstanak</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ovih područja zahteva upravljačke intervencije u cilju restauracije, revitalizacije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 xml:space="preserve">ili usmeravanja sukcesije. </w:t>
      </w:r>
      <w:r w:rsidR="00941BD6" w:rsidRPr="00BD41DB">
        <w:rPr>
          <w:rFonts w:ascii="Times New Roman" w:hAnsi="Times New Roman" w:cs="Times New Roman"/>
          <w:sz w:val="24"/>
          <w:szCs w:val="24"/>
        </w:rPr>
        <w:lastRenderedPageBreak/>
        <w:t>Neophodno je obezbediti kontrolisano korišćenje</w:t>
      </w:r>
      <w:r w:rsidR="005C7162"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prirodnih resursa (seča trske, košenje, ispaša) i sprovođenje drugih tradicionalnih</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delatnosti koje su doprinele očuvanju biološke i predeone raznovrsnosti područja.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Moguće su i one tradicionalne delatnosti koje tokom svog sprovođenja nisu ugrozile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primarne vrednosti prostora.</w:t>
      </w: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Režim zaštite II stepena obuhvata najosetljivije prostorne celine na kopnu koje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pripadaju stanišnim tipovima prioritetnim za zaštitu ili predstavljaju staništa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strogo zaštićenih biljnih vrsta (Severna stepa kod Karađorđeva, Južna stepa kod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Karađorđeva, Stepa kod ušća i terestični delovi Mozaika staništa kod Zobnatice). 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ovaj režim su uključeni i zamočvareni delovi jezera, koji zahtevaju strogu zaštitu kao</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mesta za razmnožavanje ili ishranu zaštićenih vrsta (Mozaik staništa kod Varginog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salaša, Severni tršćak u ritu, Južni tršćak u Ritu, Mozaik staništa kod Zobnatice,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Ostrvo kod Zobnatice, Ostrvo kod Umetničke kolonije, Ostrvo kod Almašijevog</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salaša). Zaštita osetljivih vrsta i ranjivih stanišnih tipova zahteva vremensko 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prostorno ograničavanje određenih lju</w:t>
      </w:r>
      <w:r w:rsidR="005C7162" w:rsidRPr="00BD41DB">
        <w:rPr>
          <w:rFonts w:ascii="Times New Roman" w:hAnsi="Times New Roman" w:cs="Times New Roman"/>
          <w:sz w:val="24"/>
          <w:szCs w:val="24"/>
        </w:rPr>
        <w:t>d</w:t>
      </w:r>
      <w:r w:rsidR="00941BD6" w:rsidRPr="00BD41DB">
        <w:rPr>
          <w:rFonts w:ascii="Times New Roman" w:hAnsi="Times New Roman" w:cs="Times New Roman"/>
          <w:sz w:val="24"/>
          <w:szCs w:val="24"/>
        </w:rPr>
        <w:t>skih aktivnosti, kao što je rekreacioni ribolov</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ili kretanje plovnih objekata.</w:t>
      </w: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Rascepkanost i male površine pojedinačnih ostataka staništa zahtevaju</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povećanje površine prirodnih staništa i njihovo međusobno povezivanje, što se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ostvaruje obnavljanjem (revitalizacijom ili restauracijom) staništa. Ove aktivnosti</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obuhvataju obnavljanje livadskih i stepskih površina, kao i podizanje šumaraka na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određenim delovima obale. Obrađene površine na kojima su predviđene najznačajnije</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aktivnosti revitalizacije staništa obuhvaćene su prostornim celinama režima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zaštite II stepena unutar Mozaika staništa kod Zobnatice i Južnog tršćaka u Ritu.</w:t>
      </w:r>
    </w:p>
    <w:p w:rsidR="00941BD6" w:rsidRPr="00BD41DB" w:rsidRDefault="00941BD6" w:rsidP="00517767">
      <w:pPr>
        <w:pStyle w:val="Default"/>
        <w:spacing w:line="276" w:lineRule="auto"/>
        <w:jc w:val="both"/>
        <w:rPr>
          <w:color w:val="auto"/>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Ograničava se:</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izgradnja molova, plovnih i drugih objekata, na one u funkciji upravljanja;</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turističke aktivnosti, na prostorno i vremenski ograničene vidove eko- i</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seoskog turizma;</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uređenja mesta za sportski i rekreativni ribolov, na najviše 20% ukupne</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dužine linije obale;</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obnavljanje šumskih zasada ili grupacija alohtonih vrsta na plansku zamenu tih</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sastojina autohtonim vrstama zaštićenog područja;</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kretanje posetilaca bez pratnje Upravljača na period obdanice;</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kretanja plovila na potrebe upravljanja;</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korišćenje molova i drugih objekata koji nisu u skladu sa ciljevima zaštite</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prirodnih vrednosti na period od najviše pet godina od donošenja Odluke</w:t>
      </w:r>
      <w:r w:rsidR="005C7162" w:rsidRPr="00BD41DB">
        <w:rPr>
          <w:rFonts w:ascii="Times New Roman" w:hAnsi="Times New Roman" w:cs="Times New Roman"/>
          <w:sz w:val="24"/>
          <w:szCs w:val="24"/>
        </w:rPr>
        <w:t xml:space="preserve"> o proglašenju zaštićenog područja</w:t>
      </w:r>
      <w:r w:rsidRPr="00BD41DB">
        <w:rPr>
          <w:rFonts w:ascii="Times New Roman" w:hAnsi="Times New Roman" w:cs="Times New Roman"/>
          <w:sz w:val="24"/>
          <w:szCs w:val="24"/>
        </w:rPr>
        <w:t>;</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upotreba hemijskih sredstava, na primenu za potrebe upravljanja, u skladu sa</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Zakonom;</w:t>
      </w:r>
    </w:p>
    <w:p w:rsidR="00941BD6" w:rsidRPr="00BD41DB" w:rsidRDefault="00941BD6" w:rsidP="00801ED9">
      <w:pPr>
        <w:pStyle w:val="ListParagraph"/>
        <w:numPr>
          <w:ilvl w:val="0"/>
          <w:numId w:val="2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unošenje alohtonih vrsta, na plansko obnavljanje vrtne arhitekture parkova u</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skladu sa njihovim kulturno-istorijskim karakteristikama.</w:t>
      </w:r>
    </w:p>
    <w:p w:rsidR="0006457B" w:rsidRPr="00BD41DB" w:rsidRDefault="0006457B"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Mere očuvanja i unapređenja:</w:t>
      </w:r>
    </w:p>
    <w:p w:rsidR="00941BD6" w:rsidRPr="00BD41DB" w:rsidRDefault="00941BD6" w:rsidP="00801ED9">
      <w:pPr>
        <w:pStyle w:val="ListParagraph"/>
        <w:numPr>
          <w:ilvl w:val="0"/>
          <w:numId w:val="2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očuvanje kulturno-istorijske prostorne strukture starih parkova i izrada</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projekata za plansku obnovu svih strukturalnih elemenata, zasnovanih na</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prostorno-istorijskoj analizi;</w:t>
      </w:r>
    </w:p>
    <w:p w:rsidR="00941BD6" w:rsidRPr="00BD41DB" w:rsidRDefault="00941BD6" w:rsidP="00801ED9">
      <w:pPr>
        <w:pStyle w:val="ListParagraph"/>
        <w:numPr>
          <w:ilvl w:val="0"/>
          <w:numId w:val="2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zamena šumskih zasada i grupacija alohtonih vrsta u sastojine autohtonih vrsta</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zaštićenog područja;</w:t>
      </w:r>
    </w:p>
    <w:p w:rsidR="00941BD6" w:rsidRPr="00BD41DB" w:rsidRDefault="00941BD6" w:rsidP="00801ED9">
      <w:pPr>
        <w:pStyle w:val="ListParagraph"/>
        <w:numPr>
          <w:ilvl w:val="0"/>
          <w:numId w:val="25"/>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uklanjanje molova i drugih objekata koji nisu u skladu sa ciljevima zaštite</w:t>
      </w:r>
      <w:r w:rsidR="0006457B" w:rsidRPr="00BD41DB">
        <w:rPr>
          <w:rFonts w:ascii="Times New Roman" w:hAnsi="Times New Roman" w:cs="Times New Roman"/>
          <w:sz w:val="24"/>
          <w:szCs w:val="24"/>
        </w:rPr>
        <w:t xml:space="preserve"> </w:t>
      </w:r>
      <w:r w:rsidRPr="00BD41DB">
        <w:rPr>
          <w:rFonts w:ascii="Times New Roman" w:hAnsi="Times New Roman" w:cs="Times New Roman"/>
          <w:sz w:val="24"/>
          <w:szCs w:val="24"/>
        </w:rPr>
        <w:t>prirodnih vrednosti u roku od pet godina od donošenja Odluke</w:t>
      </w:r>
      <w:r w:rsidR="0013543B" w:rsidRPr="00BD41DB">
        <w:rPr>
          <w:rFonts w:ascii="Times New Roman" w:hAnsi="Times New Roman" w:cs="Times New Roman"/>
          <w:sz w:val="24"/>
          <w:szCs w:val="24"/>
        </w:rPr>
        <w:t xml:space="preserve"> o proglašenju zaštićenog područja</w:t>
      </w:r>
      <w:r w:rsidRPr="00BD41DB">
        <w:rPr>
          <w:rFonts w:ascii="Times New Roman" w:hAnsi="Times New Roman" w:cs="Times New Roman"/>
          <w:sz w:val="24"/>
          <w:szCs w:val="24"/>
        </w:rPr>
        <w:t>.</w:t>
      </w:r>
    </w:p>
    <w:p w:rsidR="00941BD6" w:rsidRPr="00BD41DB" w:rsidRDefault="00941BD6" w:rsidP="00517767">
      <w:pPr>
        <w:pStyle w:val="Default"/>
        <w:spacing w:line="276" w:lineRule="auto"/>
        <w:jc w:val="both"/>
        <w:rPr>
          <w:color w:val="auto"/>
        </w:rPr>
      </w:pPr>
    </w:p>
    <w:p w:rsidR="00941BD6" w:rsidRPr="00BD41DB" w:rsidRDefault="00665A0D" w:rsidP="002A7CED">
      <w:pPr>
        <w:pStyle w:val="Heading2"/>
        <w:rPr>
          <w:rFonts w:ascii="Times New Roman" w:hAnsi="Times New Roman" w:cs="Times New Roman"/>
          <w:color w:val="auto"/>
          <w:sz w:val="24"/>
          <w:szCs w:val="24"/>
        </w:rPr>
      </w:pPr>
      <w:bookmarkStart w:id="97" w:name="_Toc512429022"/>
      <w:r w:rsidRPr="00BD41DB">
        <w:rPr>
          <w:rFonts w:ascii="Times New Roman" w:hAnsi="Times New Roman" w:cs="Times New Roman"/>
          <w:color w:val="auto"/>
          <w:sz w:val="24"/>
          <w:szCs w:val="24"/>
        </w:rPr>
        <w:t>10</w:t>
      </w:r>
      <w:r w:rsidR="0066092A" w:rsidRPr="00BD41DB">
        <w:rPr>
          <w:rFonts w:ascii="Times New Roman" w:hAnsi="Times New Roman" w:cs="Times New Roman"/>
          <w:color w:val="auto"/>
          <w:sz w:val="24"/>
          <w:szCs w:val="24"/>
        </w:rPr>
        <w:t xml:space="preserve">.4. </w:t>
      </w:r>
      <w:r w:rsidR="0006457B" w:rsidRPr="00BD41DB">
        <w:rPr>
          <w:rFonts w:ascii="Times New Roman" w:hAnsi="Times New Roman" w:cs="Times New Roman"/>
          <w:color w:val="auto"/>
          <w:sz w:val="24"/>
          <w:szCs w:val="24"/>
        </w:rPr>
        <w:t xml:space="preserve">Režim zaštite </w:t>
      </w:r>
      <w:r w:rsidR="00941BD6" w:rsidRPr="00BD41DB">
        <w:rPr>
          <w:rFonts w:ascii="Times New Roman" w:hAnsi="Times New Roman" w:cs="Times New Roman"/>
          <w:color w:val="auto"/>
          <w:sz w:val="24"/>
          <w:szCs w:val="24"/>
        </w:rPr>
        <w:t xml:space="preserve">III (trećeg) </w:t>
      </w:r>
      <w:r w:rsidR="0006457B" w:rsidRPr="00BD41DB">
        <w:rPr>
          <w:rFonts w:ascii="Times New Roman" w:hAnsi="Times New Roman" w:cs="Times New Roman"/>
          <w:color w:val="auto"/>
          <w:sz w:val="24"/>
          <w:szCs w:val="24"/>
        </w:rPr>
        <w:t>stepena</w:t>
      </w:r>
      <w:bookmarkEnd w:id="97"/>
    </w:p>
    <w:p w:rsidR="0006457B" w:rsidRPr="00BD41DB" w:rsidRDefault="0006457B" w:rsidP="00517767">
      <w:pPr>
        <w:autoSpaceDE w:val="0"/>
        <w:autoSpaceDN w:val="0"/>
        <w:adjustRightInd w:val="0"/>
        <w:spacing w:after="0"/>
        <w:jc w:val="both"/>
        <w:rPr>
          <w:rFonts w:ascii="Times New Roman" w:hAnsi="Times New Roman" w:cs="Times New Roman"/>
          <w:sz w:val="24"/>
          <w:szCs w:val="24"/>
        </w:rPr>
      </w:pP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Režim zaštite III stepena se sprovodi na delu zaštićenog područja sa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delimično izmenjenim i/ili izmenjenim ekosistemima od naučnog i praktičnog značaja.</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Ovaj režim zaštite zauzima manji deo Rita, dominantan je na Pašnjaku kod</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Karađorđeva i u Bećarskoj dolini, a drvored Sofore i Ekološki koridor Krivaje, u celini pripadaju ovom režimu zaštite. U ovom</w:t>
      </w:r>
      <w:r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stepenu zaštite moguće je selektivno i ograničeno korišćenje prirodnih resursa i</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prostora, uz izgadnju potrebne infrastrukture i drugu izgradnju, a koja je usklađena sa</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vrednostima, potencijalima, kapacitetima i potrebama zaštićenog prostora.</w:t>
      </w: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Kompleks vlažnih staništa veštačkog jezera predstavlja funkcionalnu celinu</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 velikom raznovrsnošću stanišnih tipova i vrsta, ali priobalne livade su očuvane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samo na severnom delu zaštićenog područja. Nedostatak terestričnog pojasa vegetacije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povećava ranjivost vrsta čiji su životni ciklusi vezani za travna staništa obale, pri</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čemu se smanjuje i stabilnost ekosistema veštačkog jezera. Podizanje zaštitnog</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zelenila uz obalu koje sadrži pojas travne vegetacije je preduslov dugoročnog opstanka</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populacija vodozemaca, gmizavaca i brojnih beskičmenjaka na ovim prostorima. Pored</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zaštite biološke raznovrsnosti, formiranje zaštitnih pojaseva predstavlja</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najznačajniju meru zaštite kvaliteta vode. Zagađenje vode se može značajno smanjiti</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izdvajanjem 2-5% obrađenih površina za podizanje zaštitnog zelenila, a koje se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zalivaju iz akumulacije.</w:t>
      </w: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Pravilno uređeni multifunkcionalni pojasevi, kao javne površine pružaju</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mogućnosti za formiranje novih rekreacionih površina (izletišta, pešačke, jahačke,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 mestimično i biciklističke staze) i na taj način podržavaju i socijalne funkcije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veštačkog jezera.</w:t>
      </w:r>
    </w:p>
    <w:p w:rsidR="00941BD6" w:rsidRPr="00BD41DB" w:rsidRDefault="0006457B"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Razvojne aktivnosti područja moraju biti u skladu sa kapacitetom prostora, a</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tokom razvoja infrastrukture je neophodno primeniti najbolje pristupačne metode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zaštite životne sredine i divljih vrsta. Mere zaštite treba da ob</w:t>
      </w:r>
      <w:r w:rsidR="00541A4A" w:rsidRPr="00BD41DB">
        <w:rPr>
          <w:rFonts w:ascii="Times New Roman" w:hAnsi="Times New Roman" w:cs="Times New Roman"/>
          <w:sz w:val="24"/>
          <w:szCs w:val="24"/>
        </w:rPr>
        <w:t>e</w:t>
      </w:r>
      <w:r w:rsidR="00941BD6" w:rsidRPr="00BD41DB">
        <w:rPr>
          <w:rFonts w:ascii="Times New Roman" w:hAnsi="Times New Roman" w:cs="Times New Roman"/>
          <w:sz w:val="24"/>
          <w:szCs w:val="24"/>
        </w:rPr>
        <w:t>zbeđuju očuvanje</w:t>
      </w:r>
      <w:r w:rsidR="0010789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prirodnih vrednosti, kao sastavnog dela turističke ponude područja.</w:t>
      </w:r>
    </w:p>
    <w:p w:rsidR="0006457B" w:rsidRPr="00BD41DB" w:rsidRDefault="0006457B"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Ograničava se:</w:t>
      </w:r>
    </w:p>
    <w:p w:rsidR="00941BD6" w:rsidRPr="00BD41DB" w:rsidRDefault="00941BD6" w:rsidP="00801ED9">
      <w:pPr>
        <w:pStyle w:val="ListParagraph"/>
        <w:numPr>
          <w:ilvl w:val="0"/>
          <w:numId w:val="26"/>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izgradnja molova, na utvrđene tipske molove od prirodnog materijala i na</w:t>
      </w:r>
      <w:r w:rsidR="005123AD" w:rsidRPr="00BD41DB">
        <w:rPr>
          <w:rFonts w:ascii="Times New Roman" w:hAnsi="Times New Roman" w:cs="Times New Roman"/>
          <w:sz w:val="24"/>
          <w:szCs w:val="24"/>
        </w:rPr>
        <w:t xml:space="preserve"> </w:t>
      </w:r>
      <w:r w:rsidRPr="00BD41DB">
        <w:rPr>
          <w:rFonts w:ascii="Times New Roman" w:hAnsi="Times New Roman" w:cs="Times New Roman"/>
          <w:sz w:val="24"/>
          <w:szCs w:val="24"/>
        </w:rPr>
        <w:t>planski određene deonice obale;</w:t>
      </w:r>
    </w:p>
    <w:p w:rsidR="00941BD6" w:rsidRPr="00BD41DB" w:rsidRDefault="00941BD6" w:rsidP="00801ED9">
      <w:pPr>
        <w:pStyle w:val="ListParagraph"/>
        <w:numPr>
          <w:ilvl w:val="0"/>
          <w:numId w:val="26"/>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uređenja mesta za sportski i rekreativni ribolov, na najviše 70% ukupne</w:t>
      </w:r>
      <w:r w:rsidR="005123AD" w:rsidRPr="00BD41DB">
        <w:rPr>
          <w:rFonts w:ascii="Times New Roman" w:hAnsi="Times New Roman" w:cs="Times New Roman"/>
          <w:sz w:val="24"/>
          <w:szCs w:val="24"/>
        </w:rPr>
        <w:t xml:space="preserve"> </w:t>
      </w:r>
      <w:r w:rsidRPr="00BD41DB">
        <w:rPr>
          <w:rFonts w:ascii="Times New Roman" w:hAnsi="Times New Roman" w:cs="Times New Roman"/>
          <w:sz w:val="24"/>
          <w:szCs w:val="24"/>
        </w:rPr>
        <w:t>dužine linije obale uz ovaj režim;</w:t>
      </w:r>
    </w:p>
    <w:p w:rsidR="00941BD6" w:rsidRPr="00BD41DB" w:rsidRDefault="00941BD6" w:rsidP="00801ED9">
      <w:pPr>
        <w:pStyle w:val="ListParagraph"/>
        <w:numPr>
          <w:ilvl w:val="0"/>
          <w:numId w:val="26"/>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formiranje rekreativnih staza i površina na najviše 70% ukupne dužine</w:t>
      </w:r>
      <w:r w:rsidR="005123AD" w:rsidRPr="00BD41DB">
        <w:rPr>
          <w:rFonts w:ascii="Times New Roman" w:hAnsi="Times New Roman" w:cs="Times New Roman"/>
          <w:sz w:val="24"/>
          <w:szCs w:val="24"/>
        </w:rPr>
        <w:t xml:space="preserve"> </w:t>
      </w:r>
      <w:r w:rsidRPr="00BD41DB">
        <w:rPr>
          <w:rFonts w:ascii="Times New Roman" w:hAnsi="Times New Roman" w:cs="Times New Roman"/>
          <w:sz w:val="24"/>
          <w:szCs w:val="24"/>
        </w:rPr>
        <w:t>linije obale uz ovaj režim i na udaljenost veću od 10 m od obale;</w:t>
      </w:r>
    </w:p>
    <w:p w:rsidR="00941BD6" w:rsidRPr="00BD41DB" w:rsidRDefault="00941BD6" w:rsidP="00801ED9">
      <w:pPr>
        <w:pStyle w:val="ListParagraph"/>
        <w:numPr>
          <w:ilvl w:val="0"/>
          <w:numId w:val="26"/>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obnavljanje postojećih i podizanje novih šumskih zasada, na zasade koji sadrže</w:t>
      </w:r>
      <w:r w:rsidR="005123AD" w:rsidRPr="00BD41DB">
        <w:rPr>
          <w:rFonts w:ascii="Times New Roman" w:hAnsi="Times New Roman" w:cs="Times New Roman"/>
          <w:sz w:val="24"/>
          <w:szCs w:val="24"/>
        </w:rPr>
        <w:t xml:space="preserve"> </w:t>
      </w:r>
      <w:r w:rsidRPr="00BD41DB">
        <w:rPr>
          <w:rFonts w:ascii="Times New Roman" w:hAnsi="Times New Roman" w:cs="Times New Roman"/>
          <w:sz w:val="24"/>
          <w:szCs w:val="24"/>
        </w:rPr>
        <w:t>višespratni zaštitni pojas autohtonih vrsta prema travnim i vlažnim</w:t>
      </w:r>
      <w:r w:rsidR="005123AD" w:rsidRPr="00BD41DB">
        <w:rPr>
          <w:rFonts w:ascii="Times New Roman" w:hAnsi="Times New Roman" w:cs="Times New Roman"/>
          <w:sz w:val="24"/>
          <w:szCs w:val="24"/>
        </w:rPr>
        <w:t xml:space="preserve"> </w:t>
      </w:r>
      <w:r w:rsidRPr="00BD41DB">
        <w:rPr>
          <w:rFonts w:ascii="Times New Roman" w:hAnsi="Times New Roman" w:cs="Times New Roman"/>
          <w:sz w:val="24"/>
          <w:szCs w:val="24"/>
        </w:rPr>
        <w:t>staništima u širini od najmanje 10 m.</w:t>
      </w:r>
    </w:p>
    <w:p w:rsidR="005123AD" w:rsidRPr="00BD41DB" w:rsidRDefault="005123AD"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Mere očuvanja i unapređenja:</w:t>
      </w:r>
    </w:p>
    <w:p w:rsidR="00941BD6" w:rsidRPr="00BD41DB" w:rsidRDefault="00941BD6" w:rsidP="00801ED9">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pejzažno uređenje okoline zaštićenih objekata kulturno-istorijskog nasleđa i</w:t>
      </w:r>
      <w:r w:rsidR="00E56E4D" w:rsidRPr="00BD41DB">
        <w:rPr>
          <w:rFonts w:ascii="Times New Roman" w:hAnsi="Times New Roman" w:cs="Times New Roman"/>
          <w:sz w:val="24"/>
          <w:szCs w:val="24"/>
        </w:rPr>
        <w:t xml:space="preserve"> </w:t>
      </w:r>
      <w:r w:rsidRPr="00BD41DB">
        <w:rPr>
          <w:rFonts w:ascii="Times New Roman" w:hAnsi="Times New Roman" w:cs="Times New Roman"/>
          <w:sz w:val="24"/>
          <w:szCs w:val="24"/>
        </w:rPr>
        <w:t>tradicionalnog graditeljstva u skladu sa stilom objekata;</w:t>
      </w:r>
    </w:p>
    <w:p w:rsidR="00941BD6" w:rsidRPr="00BD41DB" w:rsidRDefault="000710B6" w:rsidP="00801ED9">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w:t>
      </w:r>
      <w:r w:rsidR="00941BD6" w:rsidRPr="00BD41DB">
        <w:rPr>
          <w:rFonts w:ascii="Times New Roman" w:hAnsi="Times New Roman" w:cs="Times New Roman"/>
          <w:sz w:val="24"/>
          <w:szCs w:val="24"/>
        </w:rPr>
        <w:t>ormiranje multifunkcionalnog priobalnog tampon-pojasa sa dominacijom</w:t>
      </w:r>
      <w:r w:rsidR="00E56E4D"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travne vegetacije u širini od 20 m.</w:t>
      </w:r>
    </w:p>
    <w:p w:rsidR="00941BD6" w:rsidRPr="00BD41DB" w:rsidRDefault="00941BD6" w:rsidP="00517767">
      <w:pPr>
        <w:pStyle w:val="Default"/>
        <w:spacing w:line="276" w:lineRule="auto"/>
        <w:jc w:val="both"/>
        <w:rPr>
          <w:color w:val="auto"/>
        </w:rPr>
      </w:pPr>
    </w:p>
    <w:p w:rsidR="00941BD6" w:rsidRPr="00BD41DB" w:rsidRDefault="002F3D8E" w:rsidP="002A7CED">
      <w:pPr>
        <w:pStyle w:val="Heading2"/>
        <w:rPr>
          <w:rFonts w:ascii="Times New Roman" w:hAnsi="Times New Roman" w:cs="Times New Roman"/>
          <w:color w:val="auto"/>
          <w:sz w:val="24"/>
          <w:szCs w:val="24"/>
        </w:rPr>
      </w:pPr>
      <w:bookmarkStart w:id="98" w:name="_Toc512429023"/>
      <w:r w:rsidRPr="00BD41DB">
        <w:rPr>
          <w:rFonts w:ascii="Times New Roman" w:hAnsi="Times New Roman" w:cs="Times New Roman"/>
          <w:color w:val="auto"/>
          <w:sz w:val="24"/>
          <w:szCs w:val="24"/>
        </w:rPr>
        <w:t>10.5. Zaštitna zona parka prirode</w:t>
      </w:r>
      <w:bookmarkEnd w:id="98"/>
    </w:p>
    <w:p w:rsidR="00414396" w:rsidRPr="00BD41DB" w:rsidRDefault="00414396" w:rsidP="00517767">
      <w:pPr>
        <w:autoSpaceDE w:val="0"/>
        <w:autoSpaceDN w:val="0"/>
        <w:adjustRightInd w:val="0"/>
        <w:spacing w:after="0"/>
        <w:jc w:val="both"/>
        <w:rPr>
          <w:rFonts w:ascii="Times New Roman" w:hAnsi="Times New Roman" w:cs="Times New Roman"/>
          <w:sz w:val="24"/>
          <w:szCs w:val="24"/>
        </w:rPr>
      </w:pPr>
    </w:p>
    <w:p w:rsidR="00941BD6" w:rsidRPr="00BD41DB" w:rsidRDefault="00414396" w:rsidP="00517767">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941BD6" w:rsidRPr="00BD41DB">
        <w:rPr>
          <w:rFonts w:ascii="Times New Roman" w:hAnsi="Times New Roman" w:cs="Times New Roman"/>
          <w:sz w:val="24"/>
          <w:szCs w:val="24"/>
        </w:rPr>
        <w:t>Zbog značajnih uticaja poljoprivrednog, a na nekim prostorima i urbanog</w:t>
      </w:r>
      <w:r w:rsidR="00FF407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okruženja na ostatke prirodnih staništa i na jezero, definišu se mere zaštite za</w:t>
      </w:r>
      <w:r w:rsidR="00FF407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zaštitnu zonu, u skladu sa Uredbom o ekološkoj mreži Republike Srbije ("Službeni</w:t>
      </w:r>
      <w:r w:rsidR="00FF407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glasnik RS”, br. 102/2010). Najvažnije mere potiču iz primene principa zoniranja</w:t>
      </w:r>
      <w:r w:rsidR="00FF407B" w:rsidRPr="00BD41DB">
        <w:rPr>
          <w:rFonts w:ascii="Times New Roman" w:hAnsi="Times New Roman" w:cs="Times New Roman"/>
          <w:sz w:val="24"/>
          <w:szCs w:val="24"/>
        </w:rPr>
        <w:t xml:space="preserve"> </w:t>
      </w:r>
      <w:r w:rsidR="00941BD6" w:rsidRPr="00BD41DB">
        <w:rPr>
          <w:rFonts w:ascii="Times New Roman" w:hAnsi="Times New Roman" w:cs="Times New Roman"/>
          <w:sz w:val="24"/>
          <w:szCs w:val="24"/>
        </w:rPr>
        <w:t>aktivnosti unutar zaštitne zone i iz potrebe formiranja zelenog tampon pojasa.</w:t>
      </w:r>
    </w:p>
    <w:p w:rsidR="00FF407B" w:rsidRPr="00BD41DB" w:rsidRDefault="00FF407B"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Zabranjuje se:</w:t>
      </w:r>
    </w:p>
    <w:p w:rsidR="00941BD6" w:rsidRPr="00BD41DB" w:rsidRDefault="00941BD6" w:rsidP="00801ED9">
      <w:pPr>
        <w:pStyle w:val="ListParagraph"/>
        <w:numPr>
          <w:ilvl w:val="0"/>
          <w:numId w:val="27"/>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podizanje industrijskih objekata;</w:t>
      </w:r>
    </w:p>
    <w:p w:rsidR="00941BD6" w:rsidRPr="00BD41DB" w:rsidRDefault="00941BD6" w:rsidP="00801ED9">
      <w:pPr>
        <w:pStyle w:val="ListParagraph"/>
        <w:numPr>
          <w:ilvl w:val="0"/>
          <w:numId w:val="27"/>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izvođenje radova koji narušavaju ekološki ili vizuelni integritet područja;</w:t>
      </w:r>
    </w:p>
    <w:p w:rsidR="00941BD6" w:rsidRPr="00BD41DB" w:rsidRDefault="00941BD6" w:rsidP="00801ED9">
      <w:pPr>
        <w:pStyle w:val="ListParagraph"/>
        <w:numPr>
          <w:ilvl w:val="0"/>
          <w:numId w:val="27"/>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radovi koji trajno pogoršavaju hidrološki režim zaštićenog područja ili</w:t>
      </w:r>
    </w:p>
    <w:p w:rsidR="00941BD6" w:rsidRPr="00BD41DB" w:rsidRDefault="00941BD6" w:rsidP="00801ED9">
      <w:pPr>
        <w:pStyle w:val="ListParagraph"/>
        <w:numPr>
          <w:ilvl w:val="0"/>
          <w:numId w:val="27"/>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ugrožavaju kvalitet zemljišta, vazduha, površinske i podzemne vode</w:t>
      </w:r>
    </w:p>
    <w:p w:rsidR="00FF407B" w:rsidRPr="00BD41DB" w:rsidRDefault="00FF407B"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Ograničava se:</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podizanje objekata van građevinskih područja na vodoprivredne objekte, kao i na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infrastrukturu predviđenu važećim planskim dokumentima do pokretanja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postupka zaštite;</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formiranje novog građevinskog zemljišta, na prostorne celine čija je</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minimalna udaljenost 200 m od granice režima zaštite I i II stepena, sa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zonalnim rasporedom aktivnosti i sadržaja, u skladu sa potrebama očuvanja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biodiverziteta i kvaliteta vode, uz formiranje najmanje 50 m zašitnog</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zelenila između obale jezera i izgrađenih površina;</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unošenje i gajenje alohtonih vrsta, na vrste koje nisu invazivne u Panonskom</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regionu;</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podizanje šumskih zasada uz samu granicu zaštićenog područja na zasade koji</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sadrže višespratni zaštitni pojas autohtonih vrsta prema zaštićenom</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području u širini od najmanje 10 m;</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izgradnja novih puteva sa tvrdom podlogom na rastojanje veće od 50 metara od</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granice zaštićenog područja;</w:t>
      </w:r>
    </w:p>
    <w:p w:rsidR="001B77C0"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planiranje turističkih i drugih sadržaja koji su potencijalni izvori povišenog</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nivoa buke, vibracija i/ili uznemiravanja živog sveta osvetljavanjem, na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rastojanje veće od 200 metara od staništa osetljivih zaštićenih vrsta;</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lov, u pojasu od 250 metara od granica režima zaštite I stepena na sanitarni</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izlov;</w:t>
      </w:r>
    </w:p>
    <w:p w:rsidR="00941BD6" w:rsidRPr="00BD41DB" w:rsidRDefault="00941BD6" w:rsidP="00801ED9">
      <w:pPr>
        <w:pStyle w:val="ListParagraph"/>
        <w:numPr>
          <w:ilvl w:val="0"/>
          <w:numId w:val="28"/>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podizanje zgrada za stanovanje, ugostiteljstvo i turizam u građevinskim</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reonima, na rastojanje veće od 50 metara od obale na područjima sa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kanalizacijom, odnosno 100 metara kada ne postoji kanalizacija.</w:t>
      </w:r>
    </w:p>
    <w:p w:rsidR="00FF407B" w:rsidRPr="00BD41DB" w:rsidRDefault="00FF407B" w:rsidP="00517767">
      <w:pPr>
        <w:autoSpaceDE w:val="0"/>
        <w:autoSpaceDN w:val="0"/>
        <w:adjustRightInd w:val="0"/>
        <w:spacing w:after="0"/>
        <w:jc w:val="both"/>
        <w:rPr>
          <w:rFonts w:ascii="Times New Roman" w:hAnsi="Times New Roman" w:cs="Times New Roman"/>
          <w:sz w:val="24"/>
          <w:szCs w:val="24"/>
        </w:rPr>
      </w:pPr>
    </w:p>
    <w:p w:rsidR="00941BD6" w:rsidRPr="00BD41DB" w:rsidRDefault="00941BD6" w:rsidP="00517767">
      <w:pPr>
        <w:autoSpaceDE w:val="0"/>
        <w:autoSpaceDN w:val="0"/>
        <w:adjustRightInd w:val="0"/>
        <w:spacing w:after="0"/>
        <w:jc w:val="both"/>
        <w:rPr>
          <w:rFonts w:ascii="Times New Roman" w:hAnsi="Times New Roman" w:cs="Times New Roman"/>
          <w:b/>
          <w:bCs/>
          <w:sz w:val="24"/>
          <w:szCs w:val="24"/>
        </w:rPr>
      </w:pPr>
      <w:r w:rsidRPr="00BD41DB">
        <w:rPr>
          <w:rFonts w:ascii="Times New Roman" w:hAnsi="Times New Roman" w:cs="Times New Roman"/>
          <w:b/>
          <w:bCs/>
          <w:sz w:val="24"/>
          <w:szCs w:val="24"/>
        </w:rPr>
        <w:t>Mere očuvanja i unapređenja:</w:t>
      </w:r>
    </w:p>
    <w:p w:rsidR="00941BD6" w:rsidRPr="00BD41DB" w:rsidRDefault="00941BD6" w:rsidP="00801ED9">
      <w:pPr>
        <w:pStyle w:val="ListParagraph"/>
        <w:numPr>
          <w:ilvl w:val="0"/>
          <w:numId w:val="2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unapređivanje postojećih i formiranje novih ekoloških koridora prema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susednim elementima ekološke mreže;</w:t>
      </w:r>
    </w:p>
    <w:p w:rsidR="00941BD6" w:rsidRPr="00BD41DB" w:rsidRDefault="00941BD6" w:rsidP="00801ED9">
      <w:pPr>
        <w:pStyle w:val="ListParagraph"/>
        <w:numPr>
          <w:ilvl w:val="0"/>
          <w:numId w:val="2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formiranje vetrozaštitnih pojaseva, sa minimalno 50% učešća autohtonih</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vrsta, u skladu sa interesima očuvanja biodiverziteta područja i poboljšanja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kvaliteta površinskih voda;</w:t>
      </w:r>
    </w:p>
    <w:p w:rsidR="00941BD6" w:rsidRPr="00BD41DB" w:rsidRDefault="00941BD6" w:rsidP="00801ED9">
      <w:pPr>
        <w:pStyle w:val="ListParagraph"/>
        <w:numPr>
          <w:ilvl w:val="0"/>
          <w:numId w:val="2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otkup i zamena površina u cilju restauracije staništa i formiranja zaštitnih</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pojaseva;</w:t>
      </w:r>
    </w:p>
    <w:p w:rsidR="00941BD6" w:rsidRPr="00BD41DB" w:rsidRDefault="00941BD6" w:rsidP="00801ED9">
      <w:pPr>
        <w:pStyle w:val="ListParagraph"/>
        <w:numPr>
          <w:ilvl w:val="0"/>
          <w:numId w:val="29"/>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zonalni raspored aktivnosti i sadržaja, u skladu sa potrebama očuvanja</w:t>
      </w:r>
      <w:r w:rsidR="00FF407B" w:rsidRPr="00BD41DB">
        <w:rPr>
          <w:rFonts w:ascii="Times New Roman" w:hAnsi="Times New Roman" w:cs="Times New Roman"/>
          <w:sz w:val="24"/>
          <w:szCs w:val="24"/>
        </w:rPr>
        <w:t xml:space="preserve"> </w:t>
      </w:r>
      <w:r w:rsidRPr="00BD41DB">
        <w:rPr>
          <w:rFonts w:ascii="Times New Roman" w:hAnsi="Times New Roman" w:cs="Times New Roman"/>
          <w:sz w:val="24"/>
          <w:szCs w:val="24"/>
        </w:rPr>
        <w:t>biodiverziteta i kvaliteta vode.</w:t>
      </w:r>
    </w:p>
    <w:p w:rsidR="00517767" w:rsidRPr="00BD41DB" w:rsidRDefault="00517767" w:rsidP="00517767">
      <w:pPr>
        <w:pStyle w:val="Default"/>
        <w:spacing w:line="276" w:lineRule="auto"/>
        <w:jc w:val="both"/>
        <w:rPr>
          <w:color w:val="auto"/>
        </w:rPr>
      </w:pPr>
    </w:p>
    <w:p w:rsidR="00FF407B" w:rsidRPr="00BD41DB" w:rsidRDefault="00FF407B" w:rsidP="00517767">
      <w:pPr>
        <w:jc w:val="both"/>
        <w:rPr>
          <w:rFonts w:ascii="Times New Roman" w:hAnsi="Times New Roman" w:cs="Times New Roman"/>
          <w:sz w:val="24"/>
          <w:szCs w:val="24"/>
        </w:rPr>
      </w:pPr>
      <w:r w:rsidRPr="00BD41DB">
        <w:rPr>
          <w:rFonts w:ascii="Times New Roman" w:hAnsi="Times New Roman" w:cs="Times New Roman"/>
          <w:sz w:val="24"/>
          <w:szCs w:val="24"/>
        </w:rPr>
        <w:br w:type="page"/>
      </w:r>
    </w:p>
    <w:p w:rsidR="00CE34BD" w:rsidRPr="00BD41DB" w:rsidRDefault="00CE34BD" w:rsidP="009633E2">
      <w:pPr>
        <w:pStyle w:val="Heading1"/>
        <w:ind w:left="450" w:hanging="450"/>
        <w:rPr>
          <w:rFonts w:ascii="Times New Roman" w:hAnsi="Times New Roman" w:cs="Times New Roman"/>
          <w:color w:val="auto"/>
        </w:rPr>
      </w:pPr>
      <w:bookmarkStart w:id="99" w:name="_Toc512429024"/>
      <w:r w:rsidRPr="00BD41DB">
        <w:rPr>
          <w:rFonts w:ascii="Times New Roman" w:hAnsi="Times New Roman" w:cs="Times New Roman"/>
          <w:color w:val="auto"/>
        </w:rPr>
        <w:lastRenderedPageBreak/>
        <w:t>11. AKTIVNOSTI NA PROMOCIJI VREDNOSTI PARKA PRIRODE „BAČKOTOPOLSKE DOLINE“</w:t>
      </w:r>
      <w:bookmarkEnd w:id="99"/>
    </w:p>
    <w:p w:rsidR="00B7313E" w:rsidRPr="00BD41DB" w:rsidRDefault="00B7313E" w:rsidP="00B7313E">
      <w:pPr>
        <w:pStyle w:val="Default"/>
      </w:pPr>
    </w:p>
    <w:p w:rsidR="00B7313E" w:rsidRPr="00BD41DB" w:rsidRDefault="00200434" w:rsidP="00E92489">
      <w:pPr>
        <w:pStyle w:val="Default"/>
        <w:spacing w:line="276" w:lineRule="auto"/>
        <w:jc w:val="both"/>
        <w:rPr>
          <w:color w:val="auto"/>
        </w:rPr>
      </w:pPr>
      <w:r w:rsidRPr="00BD41DB">
        <w:rPr>
          <w:color w:val="auto"/>
        </w:rPr>
        <w:tab/>
      </w:r>
      <w:r w:rsidR="00B7313E" w:rsidRPr="00BD41DB">
        <w:rPr>
          <w:color w:val="auto"/>
        </w:rPr>
        <w:t>Prioritetni zadaci aktivnosti na promociji vrednosti zaštićenog područja Parka prirode „</w:t>
      </w:r>
      <w:r w:rsidRPr="00BD41DB">
        <w:rPr>
          <w:color w:val="auto"/>
        </w:rPr>
        <w:t>Bačkotopolske doline</w:t>
      </w:r>
      <w:r w:rsidR="004D272C" w:rsidRPr="00BD41DB">
        <w:rPr>
          <w:color w:val="auto"/>
        </w:rPr>
        <w:t>“ su sledeće:</w:t>
      </w:r>
    </w:p>
    <w:p w:rsidR="00B7313E" w:rsidRPr="00BD41DB" w:rsidRDefault="00B7313E" w:rsidP="00801ED9">
      <w:pPr>
        <w:pStyle w:val="Default"/>
        <w:numPr>
          <w:ilvl w:val="0"/>
          <w:numId w:val="30"/>
        </w:numPr>
        <w:spacing w:after="1" w:line="276" w:lineRule="auto"/>
        <w:jc w:val="both"/>
        <w:rPr>
          <w:color w:val="auto"/>
        </w:rPr>
      </w:pPr>
      <w:r w:rsidRPr="00BD41DB">
        <w:rPr>
          <w:color w:val="auto"/>
        </w:rPr>
        <w:t>rad na promociji zaštić</w:t>
      </w:r>
      <w:r w:rsidR="004D272C" w:rsidRPr="00BD41DB">
        <w:rPr>
          <w:color w:val="auto"/>
        </w:rPr>
        <w:t>enih i strogo zaštićenih vrsta,</w:t>
      </w:r>
    </w:p>
    <w:p w:rsidR="00B7313E" w:rsidRPr="00BD41DB" w:rsidRDefault="00B7313E" w:rsidP="00801ED9">
      <w:pPr>
        <w:pStyle w:val="Default"/>
        <w:numPr>
          <w:ilvl w:val="0"/>
          <w:numId w:val="30"/>
        </w:numPr>
        <w:spacing w:after="1" w:line="276" w:lineRule="auto"/>
        <w:jc w:val="both"/>
        <w:rPr>
          <w:color w:val="auto"/>
        </w:rPr>
      </w:pPr>
      <w:r w:rsidRPr="00BD41DB">
        <w:rPr>
          <w:color w:val="auto"/>
        </w:rPr>
        <w:t>rad na prom</w:t>
      </w:r>
      <w:r w:rsidR="00865F12" w:rsidRPr="00BD41DB">
        <w:rPr>
          <w:color w:val="auto"/>
        </w:rPr>
        <w:t xml:space="preserve">ociji značaja očuvanja vlažnih </w:t>
      </w:r>
      <w:r w:rsidR="004D272C" w:rsidRPr="00BD41DB">
        <w:rPr>
          <w:color w:val="auto"/>
        </w:rPr>
        <w:t>i stepskih staništa,</w:t>
      </w:r>
    </w:p>
    <w:p w:rsidR="00B7313E" w:rsidRPr="00BD41DB" w:rsidRDefault="00B7313E" w:rsidP="00801ED9">
      <w:pPr>
        <w:pStyle w:val="Default"/>
        <w:numPr>
          <w:ilvl w:val="0"/>
          <w:numId w:val="30"/>
        </w:numPr>
        <w:spacing w:after="1" w:line="276" w:lineRule="auto"/>
        <w:jc w:val="both"/>
        <w:rPr>
          <w:color w:val="auto"/>
        </w:rPr>
      </w:pPr>
      <w:r w:rsidRPr="00BD41DB">
        <w:rPr>
          <w:color w:val="auto"/>
        </w:rPr>
        <w:t>rad na promociji očuvanja auto</w:t>
      </w:r>
      <w:r w:rsidR="004D272C" w:rsidRPr="00BD41DB">
        <w:rPr>
          <w:color w:val="auto"/>
        </w:rPr>
        <w:t>htone vegetacije,</w:t>
      </w:r>
    </w:p>
    <w:p w:rsidR="00B7313E" w:rsidRPr="00BD41DB" w:rsidRDefault="00B7313E" w:rsidP="00801ED9">
      <w:pPr>
        <w:pStyle w:val="Default"/>
        <w:numPr>
          <w:ilvl w:val="0"/>
          <w:numId w:val="30"/>
        </w:numPr>
        <w:spacing w:after="1" w:line="276" w:lineRule="auto"/>
        <w:jc w:val="both"/>
        <w:rPr>
          <w:color w:val="auto"/>
        </w:rPr>
      </w:pPr>
      <w:r w:rsidRPr="00BD41DB">
        <w:rPr>
          <w:color w:val="auto"/>
        </w:rPr>
        <w:t>rad na promociji ideje održivog korišćenja kroz ekstenziviranje poljoprivredne proizvodnje, razvoj organske proizvodnje i povećanje površina p</w:t>
      </w:r>
      <w:r w:rsidR="004D272C" w:rsidRPr="00BD41DB">
        <w:rPr>
          <w:color w:val="auto"/>
        </w:rPr>
        <w:t>od pašnjacima u zaštitnoj zoni,</w:t>
      </w:r>
    </w:p>
    <w:p w:rsidR="00B7313E" w:rsidRPr="00BD41DB" w:rsidRDefault="00B7313E" w:rsidP="00801ED9">
      <w:pPr>
        <w:pStyle w:val="Default"/>
        <w:numPr>
          <w:ilvl w:val="0"/>
          <w:numId w:val="30"/>
        </w:numPr>
        <w:spacing w:after="1" w:line="276" w:lineRule="auto"/>
        <w:jc w:val="both"/>
        <w:rPr>
          <w:color w:val="auto"/>
        </w:rPr>
      </w:pPr>
      <w:r w:rsidRPr="00BD41DB">
        <w:rPr>
          <w:color w:val="auto"/>
        </w:rPr>
        <w:t xml:space="preserve">rad na promociji ekosistemskih usluga zaštićenog područja sa posebnim osvrtom na njihov </w:t>
      </w:r>
      <w:r w:rsidR="004D272C" w:rsidRPr="00BD41DB">
        <w:rPr>
          <w:color w:val="auto"/>
        </w:rPr>
        <w:t>značaj za turizam i rekreaciju,</w:t>
      </w:r>
    </w:p>
    <w:p w:rsidR="00B7313E" w:rsidRPr="00BD41DB" w:rsidRDefault="003061ED" w:rsidP="00801ED9">
      <w:pPr>
        <w:pStyle w:val="Default"/>
        <w:numPr>
          <w:ilvl w:val="0"/>
          <w:numId w:val="30"/>
        </w:numPr>
        <w:spacing w:line="276" w:lineRule="auto"/>
        <w:jc w:val="both"/>
        <w:rPr>
          <w:color w:val="auto"/>
        </w:rPr>
      </w:pPr>
      <w:r w:rsidRPr="00BD41DB">
        <w:rPr>
          <w:color w:val="auto"/>
        </w:rPr>
        <w:t>rad na promociji zaštićenog područja</w:t>
      </w:r>
      <w:r w:rsidR="00B7313E" w:rsidRPr="00BD41DB">
        <w:rPr>
          <w:color w:val="auto"/>
        </w:rPr>
        <w:t xml:space="preserve"> kao st</w:t>
      </w:r>
      <w:r w:rsidR="004D272C" w:rsidRPr="00BD41DB">
        <w:rPr>
          <w:color w:val="auto"/>
        </w:rPr>
        <w:t>aništa strogo zaštićenih vrsta.</w:t>
      </w:r>
    </w:p>
    <w:p w:rsidR="00B7313E" w:rsidRPr="00BD41DB" w:rsidRDefault="00B7313E" w:rsidP="00E92489">
      <w:pPr>
        <w:pStyle w:val="Default"/>
        <w:spacing w:line="276" w:lineRule="auto"/>
        <w:jc w:val="both"/>
        <w:rPr>
          <w:color w:val="auto"/>
        </w:rPr>
      </w:pPr>
    </w:p>
    <w:p w:rsidR="00B7313E" w:rsidRPr="00BD41DB" w:rsidRDefault="004D272C" w:rsidP="00E92489">
      <w:pPr>
        <w:pStyle w:val="Default"/>
        <w:spacing w:line="276" w:lineRule="auto"/>
        <w:jc w:val="both"/>
        <w:rPr>
          <w:color w:val="auto"/>
        </w:rPr>
      </w:pPr>
      <w:r w:rsidRPr="00BD41DB">
        <w:rPr>
          <w:color w:val="auto"/>
        </w:rPr>
        <w:tab/>
      </w:r>
      <w:r w:rsidR="00B7313E" w:rsidRPr="00BD41DB">
        <w:rPr>
          <w:color w:val="auto"/>
        </w:rPr>
        <w:t>Budući da se vrednost PP „</w:t>
      </w:r>
      <w:r w:rsidR="00BE0274" w:rsidRPr="00BD41DB">
        <w:rPr>
          <w:color w:val="auto"/>
        </w:rPr>
        <w:t>Bačkotopolske doline</w:t>
      </w:r>
      <w:r w:rsidR="00B7313E" w:rsidRPr="00BD41DB">
        <w:rPr>
          <w:color w:val="auto"/>
        </w:rPr>
        <w:t>“ zasniva, pored ljudski</w:t>
      </w:r>
      <w:r w:rsidR="00BE0274" w:rsidRPr="00BD41DB">
        <w:rPr>
          <w:color w:val="auto"/>
        </w:rPr>
        <w:t>m</w:t>
      </w:r>
      <w:r w:rsidR="00B7313E" w:rsidRPr="00BD41DB">
        <w:rPr>
          <w:color w:val="auto"/>
        </w:rPr>
        <w:t xml:space="preserve"> ra</w:t>
      </w:r>
      <w:r w:rsidR="00BE0274" w:rsidRPr="00BD41DB">
        <w:rPr>
          <w:color w:val="auto"/>
        </w:rPr>
        <w:t>dom stvorenih vrednosti (</w:t>
      </w:r>
      <w:r w:rsidR="00B7313E" w:rsidRPr="00BD41DB">
        <w:rPr>
          <w:color w:val="auto"/>
        </w:rPr>
        <w:t>park</w:t>
      </w:r>
      <w:r w:rsidR="00BE0274" w:rsidRPr="00BD41DB">
        <w:rPr>
          <w:color w:val="auto"/>
        </w:rPr>
        <w:t>ovi</w:t>
      </w:r>
      <w:r w:rsidR="00B7313E" w:rsidRPr="00BD41DB">
        <w:rPr>
          <w:color w:val="auto"/>
        </w:rPr>
        <w:t>, kulturno-istorijska celina), na raznovrsnosti prirodnih ekosistema koji se sastoje od specifičnog mozaika staništa, među kojima oč</w:t>
      </w:r>
      <w:r w:rsidR="00BE0274" w:rsidRPr="00BD41DB">
        <w:rPr>
          <w:color w:val="auto"/>
        </w:rPr>
        <w:t xml:space="preserve">uvani fragmenti livada, vlažnih livada </w:t>
      </w:r>
      <w:r w:rsidR="00B7313E" w:rsidRPr="00BD41DB">
        <w:rPr>
          <w:color w:val="auto"/>
        </w:rPr>
        <w:t xml:space="preserve">i stepe igraju značajnu ulogu kao i </w:t>
      </w:r>
      <w:r w:rsidR="00B03202" w:rsidRPr="00BD41DB">
        <w:rPr>
          <w:color w:val="auto"/>
        </w:rPr>
        <w:t>određene vrste</w:t>
      </w:r>
      <w:r w:rsidR="00B7313E" w:rsidRPr="00BD41DB">
        <w:rPr>
          <w:color w:val="auto"/>
        </w:rPr>
        <w:t xml:space="preserve"> ornitofaune</w:t>
      </w:r>
      <w:r w:rsidR="00B03202" w:rsidRPr="00BD41DB">
        <w:rPr>
          <w:color w:val="auto"/>
        </w:rPr>
        <w:t xml:space="preserve"> i livadske i stepske flore</w:t>
      </w:r>
      <w:r w:rsidR="00B7313E" w:rsidRPr="00BD41DB">
        <w:rPr>
          <w:color w:val="auto"/>
        </w:rPr>
        <w:t>, osnovne promotivne aktivnosti se moraju zasnivati na približavanju ovih vrednosti široj javnosti, kako bi se istakao njihov zna</w:t>
      </w:r>
      <w:r w:rsidRPr="00BD41DB">
        <w:rPr>
          <w:color w:val="auto"/>
        </w:rPr>
        <w:t>čaj za očuvanje biodiverziteta.</w:t>
      </w:r>
    </w:p>
    <w:p w:rsidR="00B7313E" w:rsidRPr="00BD41DB" w:rsidRDefault="004D272C" w:rsidP="00E92489">
      <w:pPr>
        <w:pStyle w:val="Default"/>
        <w:spacing w:line="276" w:lineRule="auto"/>
        <w:jc w:val="both"/>
        <w:rPr>
          <w:color w:val="auto"/>
        </w:rPr>
      </w:pPr>
      <w:r w:rsidRPr="00BD41DB">
        <w:rPr>
          <w:color w:val="auto"/>
        </w:rPr>
        <w:tab/>
      </w:r>
      <w:r w:rsidR="00B7313E" w:rsidRPr="00BD41DB">
        <w:rPr>
          <w:color w:val="auto"/>
        </w:rPr>
        <w:t>Isto se odnosi i na površine u zaštitnoj zoni, na kojima sada preovlađuju oranice. U cilju zaštite biodiverziteta treba povećati površine travnatih staništa i formirati poljozaštitne pojaseve u sklopu formiranja multifunkcionaln</w:t>
      </w:r>
      <w:r w:rsidRPr="00BD41DB">
        <w:rPr>
          <w:color w:val="auto"/>
        </w:rPr>
        <w:t>og zaštitnog pojasa oko jezera.</w:t>
      </w:r>
    </w:p>
    <w:p w:rsidR="00B7313E" w:rsidRPr="00BD41DB" w:rsidRDefault="004D272C" w:rsidP="00E92489">
      <w:pPr>
        <w:pStyle w:val="Default"/>
        <w:spacing w:line="276" w:lineRule="auto"/>
        <w:jc w:val="both"/>
        <w:rPr>
          <w:color w:val="auto"/>
        </w:rPr>
      </w:pPr>
      <w:r w:rsidRPr="00BD41DB">
        <w:rPr>
          <w:color w:val="auto"/>
        </w:rPr>
        <w:tab/>
      </w:r>
      <w:r w:rsidR="00B7313E" w:rsidRPr="00BD41DB">
        <w:rPr>
          <w:color w:val="auto"/>
        </w:rPr>
        <w:t>Načini realizovanja pro</w:t>
      </w:r>
      <w:r w:rsidRPr="00BD41DB">
        <w:rPr>
          <w:color w:val="auto"/>
        </w:rPr>
        <w:t>motivnih aktivnosti su sledeć</w:t>
      </w:r>
      <w:r w:rsidR="00E85FFB" w:rsidRPr="00BD41DB">
        <w:rPr>
          <w:color w:val="auto"/>
        </w:rPr>
        <w:t>i</w:t>
      </w:r>
      <w:r w:rsidRPr="00BD41DB">
        <w:rPr>
          <w:color w:val="auto"/>
        </w:rPr>
        <w:t>:</w:t>
      </w:r>
    </w:p>
    <w:p w:rsidR="00FC3BD9" w:rsidRPr="00BD41DB" w:rsidRDefault="00977397" w:rsidP="00801ED9">
      <w:pPr>
        <w:pStyle w:val="Default"/>
        <w:numPr>
          <w:ilvl w:val="0"/>
          <w:numId w:val="31"/>
        </w:numPr>
        <w:spacing w:line="276" w:lineRule="auto"/>
        <w:jc w:val="both"/>
        <w:rPr>
          <w:color w:val="auto"/>
        </w:rPr>
      </w:pPr>
      <w:r w:rsidRPr="00BD41DB">
        <w:rPr>
          <w:color w:val="auto"/>
        </w:rPr>
        <w:t>U cilju efikasnijih PR aktivnosti prioritet je izraditi prepoznatljivi logo zaštićenog područja. Poželjno je da logo bude dizajniran u digitalnom obliku i da sadrži pun naziv zaštićenog područja (po mogućnosti na više jezika) i prikaz neke od značajnih vrsta koja spada u prirodne vrednosti Parka prirode. Predlog za idejno rešenje za logo nalazi se u Prilogu 1.</w:t>
      </w:r>
    </w:p>
    <w:p w:rsidR="00B7313E" w:rsidRPr="00BD41DB" w:rsidRDefault="00B7313E" w:rsidP="00801ED9">
      <w:pPr>
        <w:pStyle w:val="Default"/>
        <w:numPr>
          <w:ilvl w:val="0"/>
          <w:numId w:val="31"/>
        </w:numPr>
        <w:spacing w:line="276" w:lineRule="auto"/>
        <w:jc w:val="both"/>
        <w:rPr>
          <w:color w:val="auto"/>
        </w:rPr>
      </w:pPr>
      <w:r w:rsidRPr="00BD41DB">
        <w:rPr>
          <w:color w:val="auto"/>
        </w:rPr>
        <w:t>Internet stranice posvećene prirodnom dobru na kojima će biti prikazane prirodne vrednosti, prateća dokumentacija, edukativni sadržaji (tekstovi, foto i video materijal)</w:t>
      </w:r>
      <w:r w:rsidR="004D272C" w:rsidRPr="00BD41DB">
        <w:rPr>
          <w:color w:val="auto"/>
        </w:rPr>
        <w:t>, georeferencirani podaci i sl.</w:t>
      </w:r>
    </w:p>
    <w:p w:rsidR="00B7313E" w:rsidRPr="00BD41DB" w:rsidRDefault="00B7313E" w:rsidP="00801ED9">
      <w:pPr>
        <w:pStyle w:val="Default"/>
        <w:numPr>
          <w:ilvl w:val="0"/>
          <w:numId w:val="31"/>
        </w:numPr>
        <w:spacing w:line="276" w:lineRule="auto"/>
        <w:jc w:val="both"/>
        <w:rPr>
          <w:color w:val="auto"/>
        </w:rPr>
      </w:pPr>
      <w:r w:rsidRPr="00BD41DB">
        <w:rPr>
          <w:color w:val="auto"/>
        </w:rPr>
        <w:t>Objavljivanje štampanih i elektronskih publikacija posvećenih prirodnim vrednostima PP „</w:t>
      </w:r>
      <w:r w:rsidR="00981955" w:rsidRPr="00BD41DB">
        <w:rPr>
          <w:color w:val="auto"/>
        </w:rPr>
        <w:t>Bačkotopolske doline</w:t>
      </w:r>
      <w:r w:rsidRPr="00BD41DB">
        <w:rPr>
          <w:color w:val="auto"/>
        </w:rPr>
        <w:t>“ (turističke mape, vodiči kroz prirodne vrednosti, vodiči po edukativnim i prirodnjačkim stazama itd</w:t>
      </w:r>
      <w:r w:rsidR="00981955" w:rsidRPr="00BD41DB">
        <w:rPr>
          <w:color w:val="auto"/>
        </w:rPr>
        <w:t>.</w:t>
      </w:r>
      <w:r w:rsidRPr="00BD41DB">
        <w:rPr>
          <w:color w:val="auto"/>
        </w:rPr>
        <w:t xml:space="preserve">) </w:t>
      </w:r>
    </w:p>
    <w:p w:rsidR="00B7313E" w:rsidRPr="00BD41DB" w:rsidRDefault="00B7313E" w:rsidP="00801ED9">
      <w:pPr>
        <w:pStyle w:val="Default"/>
        <w:numPr>
          <w:ilvl w:val="0"/>
          <w:numId w:val="31"/>
        </w:numPr>
        <w:spacing w:line="276" w:lineRule="auto"/>
        <w:jc w:val="both"/>
        <w:rPr>
          <w:color w:val="auto"/>
        </w:rPr>
      </w:pPr>
      <w:r w:rsidRPr="00BD41DB">
        <w:rPr>
          <w:color w:val="auto"/>
        </w:rPr>
        <w:t>Izrada i realizovanje turističkih i edukativnih programa (posetilačke staze, eko</w:t>
      </w:r>
      <w:r w:rsidR="00DE0FC3" w:rsidRPr="00BD41DB">
        <w:rPr>
          <w:color w:val="auto"/>
        </w:rPr>
        <w:t>-</w:t>
      </w:r>
      <w:r w:rsidRPr="00BD41DB">
        <w:rPr>
          <w:color w:val="auto"/>
        </w:rPr>
        <w:t>kampovi, birdwatching ture</w:t>
      </w:r>
      <w:r w:rsidR="00DE0FC3" w:rsidRPr="00BD41DB">
        <w:rPr>
          <w:color w:val="auto"/>
        </w:rPr>
        <w:t xml:space="preserve"> (posmatranje ptica)</w:t>
      </w:r>
      <w:r w:rsidRPr="00BD41DB">
        <w:rPr>
          <w:color w:val="auto"/>
        </w:rPr>
        <w:t>, zdrava hrana, trad</w:t>
      </w:r>
      <w:r w:rsidR="004D272C" w:rsidRPr="00BD41DB">
        <w:rPr>
          <w:color w:val="auto"/>
        </w:rPr>
        <w:t>icionalni proiz</w:t>
      </w:r>
      <w:r w:rsidR="00DE0FC3" w:rsidRPr="00BD41DB">
        <w:rPr>
          <w:color w:val="auto"/>
        </w:rPr>
        <w:t xml:space="preserve">vodi </w:t>
      </w:r>
      <w:r w:rsidR="004D272C" w:rsidRPr="00BD41DB">
        <w:rPr>
          <w:color w:val="auto"/>
        </w:rPr>
        <w:t>itd.)</w:t>
      </w:r>
    </w:p>
    <w:p w:rsidR="00B7313E" w:rsidRPr="00BD41DB" w:rsidRDefault="00B7313E" w:rsidP="00801ED9">
      <w:pPr>
        <w:pStyle w:val="Default"/>
        <w:numPr>
          <w:ilvl w:val="0"/>
          <w:numId w:val="31"/>
        </w:numPr>
        <w:spacing w:line="276" w:lineRule="auto"/>
        <w:jc w:val="both"/>
        <w:rPr>
          <w:color w:val="auto"/>
        </w:rPr>
      </w:pPr>
      <w:r w:rsidRPr="00BD41DB">
        <w:rPr>
          <w:color w:val="auto"/>
        </w:rPr>
        <w:t>Izrada suvenira i drugih pro</w:t>
      </w:r>
      <w:r w:rsidR="004B50BF" w:rsidRPr="00BD41DB">
        <w:rPr>
          <w:color w:val="auto"/>
        </w:rPr>
        <w:t>p</w:t>
      </w:r>
      <w:r w:rsidRPr="00BD41DB">
        <w:rPr>
          <w:color w:val="auto"/>
        </w:rPr>
        <w:t>agandnih materijala u cilju</w:t>
      </w:r>
      <w:r w:rsidR="004B50BF" w:rsidRPr="00BD41DB">
        <w:rPr>
          <w:color w:val="auto"/>
        </w:rPr>
        <w:t xml:space="preserve"> promocije zaštićenog područja</w:t>
      </w:r>
    </w:p>
    <w:p w:rsidR="00B7313E" w:rsidRPr="00BD41DB" w:rsidRDefault="00B7313E" w:rsidP="00801ED9">
      <w:pPr>
        <w:pStyle w:val="Default"/>
        <w:numPr>
          <w:ilvl w:val="0"/>
          <w:numId w:val="31"/>
        </w:numPr>
        <w:spacing w:line="276" w:lineRule="auto"/>
        <w:jc w:val="both"/>
        <w:rPr>
          <w:color w:val="auto"/>
        </w:rPr>
      </w:pPr>
      <w:r w:rsidRPr="00BD41DB">
        <w:rPr>
          <w:color w:val="auto"/>
        </w:rPr>
        <w:lastRenderedPageBreak/>
        <w:t>Organizacija volonterskih radnih kampova na podizanju zašt</w:t>
      </w:r>
      <w:r w:rsidR="004D272C" w:rsidRPr="00BD41DB">
        <w:rPr>
          <w:color w:val="auto"/>
        </w:rPr>
        <w:t>inog i poljozaštitnih pojaseva.</w:t>
      </w:r>
    </w:p>
    <w:p w:rsidR="00B7313E" w:rsidRPr="00BD41DB" w:rsidRDefault="00B7313E" w:rsidP="00801ED9">
      <w:pPr>
        <w:pStyle w:val="Default"/>
        <w:numPr>
          <w:ilvl w:val="0"/>
          <w:numId w:val="31"/>
        </w:numPr>
        <w:spacing w:line="276" w:lineRule="auto"/>
        <w:jc w:val="both"/>
        <w:rPr>
          <w:color w:val="auto"/>
        </w:rPr>
      </w:pPr>
      <w:r w:rsidRPr="00BD41DB">
        <w:rPr>
          <w:color w:val="auto"/>
        </w:rPr>
        <w:t>Organizovanje stručnih skupova, seminara i konferencija posve</w:t>
      </w:r>
      <w:r w:rsidR="001E4037" w:rsidRPr="00BD41DB">
        <w:rPr>
          <w:color w:val="auto"/>
        </w:rPr>
        <w:t>ćenih prirodnim vrednostima PP „Bačkotopolske doline“ i njegove okoline</w:t>
      </w:r>
      <w:r w:rsidRPr="00BD41DB">
        <w:rPr>
          <w:color w:val="auto"/>
        </w:rPr>
        <w:t>, održivom korišćenju u zaštićenom području, sanaciji i r</w:t>
      </w:r>
      <w:r w:rsidR="004D272C" w:rsidRPr="00BD41DB">
        <w:rPr>
          <w:color w:val="auto"/>
        </w:rPr>
        <w:t>evitalizaciji ugroženih delova.</w:t>
      </w:r>
    </w:p>
    <w:p w:rsidR="004D272C" w:rsidRPr="00BD41DB" w:rsidRDefault="00B7313E" w:rsidP="00801ED9">
      <w:pPr>
        <w:pStyle w:val="Default"/>
        <w:numPr>
          <w:ilvl w:val="0"/>
          <w:numId w:val="31"/>
        </w:numPr>
        <w:spacing w:line="276" w:lineRule="auto"/>
        <w:jc w:val="both"/>
        <w:rPr>
          <w:color w:val="auto"/>
        </w:rPr>
      </w:pPr>
      <w:r w:rsidRPr="00BD41DB">
        <w:rPr>
          <w:color w:val="auto"/>
        </w:rPr>
        <w:t xml:space="preserve">Organizovanje manifestacija obeležavanja jubileja vezanih za zaštitu </w:t>
      </w:r>
      <w:r w:rsidR="00FC3BD9" w:rsidRPr="00BD41DB">
        <w:rPr>
          <w:color w:val="auto"/>
        </w:rPr>
        <w:t xml:space="preserve">prirode i </w:t>
      </w:r>
      <w:r w:rsidRPr="00BD41DB">
        <w:rPr>
          <w:color w:val="auto"/>
        </w:rPr>
        <w:t xml:space="preserve">životne sredine i </w:t>
      </w:r>
      <w:r w:rsidR="00FC3BD9" w:rsidRPr="00BD41DB">
        <w:rPr>
          <w:color w:val="auto"/>
        </w:rPr>
        <w:t xml:space="preserve">lokalnu </w:t>
      </w:r>
      <w:r w:rsidRPr="00BD41DB">
        <w:rPr>
          <w:color w:val="auto"/>
        </w:rPr>
        <w:t>istoriju.</w:t>
      </w:r>
    </w:p>
    <w:p w:rsidR="00B7313E" w:rsidRPr="00BD41DB" w:rsidRDefault="00B7313E" w:rsidP="00801ED9">
      <w:pPr>
        <w:pStyle w:val="Default"/>
        <w:numPr>
          <w:ilvl w:val="0"/>
          <w:numId w:val="31"/>
        </w:numPr>
        <w:spacing w:line="276" w:lineRule="auto"/>
        <w:jc w:val="both"/>
        <w:rPr>
          <w:color w:val="auto"/>
        </w:rPr>
      </w:pPr>
      <w:r w:rsidRPr="00BD41DB">
        <w:rPr>
          <w:color w:val="auto"/>
        </w:rPr>
        <w:t xml:space="preserve">Koordinisano i organizovano predstavljanje u </w:t>
      </w:r>
      <w:r w:rsidR="004D272C" w:rsidRPr="00BD41DB">
        <w:rPr>
          <w:color w:val="auto"/>
        </w:rPr>
        <w:t>medijima.</w:t>
      </w:r>
    </w:p>
    <w:p w:rsidR="00B7313E" w:rsidRPr="00BD41DB" w:rsidRDefault="00B7313E" w:rsidP="00E92489">
      <w:pPr>
        <w:pStyle w:val="Default"/>
        <w:spacing w:line="276" w:lineRule="auto"/>
        <w:jc w:val="both"/>
        <w:rPr>
          <w:color w:val="auto"/>
        </w:rPr>
      </w:pPr>
    </w:p>
    <w:p w:rsidR="00FF407B" w:rsidRPr="00BD41DB" w:rsidRDefault="004D272C" w:rsidP="00E92489">
      <w:pPr>
        <w:pStyle w:val="Default"/>
        <w:spacing w:line="276" w:lineRule="auto"/>
        <w:jc w:val="both"/>
        <w:rPr>
          <w:color w:val="auto"/>
        </w:rPr>
      </w:pPr>
      <w:r w:rsidRPr="00BD41DB">
        <w:rPr>
          <w:color w:val="auto"/>
        </w:rPr>
        <w:tab/>
      </w:r>
      <w:r w:rsidR="00B7313E" w:rsidRPr="00BD41DB">
        <w:rPr>
          <w:color w:val="auto"/>
        </w:rPr>
        <w:t xml:space="preserve">Planirane aktivnosti treba da sprovode pored Upravljača svi korisnici prostora Parka prirode (Turistička organizacija </w:t>
      </w:r>
      <w:r w:rsidR="00FC3BD9" w:rsidRPr="00BD41DB">
        <w:rPr>
          <w:color w:val="auto"/>
        </w:rPr>
        <w:t xml:space="preserve">opštine Bačka Topola, </w:t>
      </w:r>
      <w:r w:rsidR="00B7313E" w:rsidRPr="00BD41DB">
        <w:rPr>
          <w:color w:val="auto"/>
        </w:rPr>
        <w:t>NVO i dr.).</w:t>
      </w:r>
    </w:p>
    <w:p w:rsidR="006E0311" w:rsidRPr="00BD41DB" w:rsidRDefault="006E0311" w:rsidP="00E92489">
      <w:pPr>
        <w:pStyle w:val="Default"/>
        <w:spacing w:line="276" w:lineRule="auto"/>
        <w:jc w:val="both"/>
        <w:rPr>
          <w:color w:val="auto"/>
        </w:rPr>
      </w:pPr>
    </w:p>
    <w:p w:rsidR="006E0311" w:rsidRPr="00BD41DB" w:rsidRDefault="006E0311" w:rsidP="00E92489">
      <w:pPr>
        <w:jc w:val="both"/>
        <w:rPr>
          <w:rFonts w:ascii="Times New Roman" w:hAnsi="Times New Roman" w:cs="Times New Roman"/>
          <w:sz w:val="24"/>
          <w:szCs w:val="24"/>
        </w:rPr>
      </w:pPr>
      <w:r w:rsidRPr="00BD41DB">
        <w:rPr>
          <w:rFonts w:ascii="Times New Roman" w:hAnsi="Times New Roman" w:cs="Times New Roman"/>
          <w:sz w:val="24"/>
          <w:szCs w:val="24"/>
        </w:rPr>
        <w:br w:type="page"/>
      </w:r>
    </w:p>
    <w:p w:rsidR="00B7313E" w:rsidRPr="00BD41DB" w:rsidRDefault="00B7313E" w:rsidP="009633E2">
      <w:pPr>
        <w:pStyle w:val="Heading1"/>
        <w:ind w:left="450" w:hanging="450"/>
        <w:rPr>
          <w:rFonts w:ascii="Times New Roman" w:hAnsi="Times New Roman" w:cs="Times New Roman"/>
          <w:color w:val="auto"/>
        </w:rPr>
      </w:pPr>
      <w:bookmarkStart w:id="100" w:name="_Toc512429025"/>
      <w:r w:rsidRPr="00BD41DB">
        <w:rPr>
          <w:rFonts w:ascii="Times New Roman" w:hAnsi="Times New Roman" w:cs="Times New Roman"/>
          <w:color w:val="auto"/>
        </w:rPr>
        <w:lastRenderedPageBreak/>
        <w:t>1</w:t>
      </w:r>
      <w:r w:rsidR="00AB564E" w:rsidRPr="00BD41DB">
        <w:rPr>
          <w:rFonts w:ascii="Times New Roman" w:hAnsi="Times New Roman" w:cs="Times New Roman"/>
          <w:color w:val="auto"/>
        </w:rPr>
        <w:t>2</w:t>
      </w:r>
      <w:r w:rsidRPr="00BD41DB">
        <w:rPr>
          <w:rFonts w:ascii="Times New Roman" w:hAnsi="Times New Roman" w:cs="Times New Roman"/>
          <w:color w:val="auto"/>
        </w:rPr>
        <w:t>. STUDIJSKA (ISTRAŽIVAČKA), PROGRAMSKA, PLANSKA I PROJEKTNA DOKUMENTACIJA POTREBNA ZA SPROVOĐENJE CILJEVA I AKTIVNOSTI U PARKU PRIRODE „</w:t>
      </w:r>
      <w:r w:rsidR="00A4749D" w:rsidRPr="00BD41DB">
        <w:rPr>
          <w:rFonts w:ascii="Times New Roman" w:hAnsi="Times New Roman" w:cs="Times New Roman"/>
          <w:color w:val="auto"/>
        </w:rPr>
        <w:t xml:space="preserve"> BAČKOTOPOLSKE DOLINE </w:t>
      </w:r>
      <w:r w:rsidRPr="00BD41DB">
        <w:rPr>
          <w:rFonts w:ascii="Times New Roman" w:hAnsi="Times New Roman" w:cs="Times New Roman"/>
          <w:color w:val="auto"/>
        </w:rPr>
        <w:t>“</w:t>
      </w:r>
      <w:bookmarkEnd w:id="100"/>
    </w:p>
    <w:p w:rsidR="00B7313E" w:rsidRPr="00BD41DB" w:rsidRDefault="00B7313E" w:rsidP="00DB2056">
      <w:pPr>
        <w:pStyle w:val="Default"/>
        <w:spacing w:line="276" w:lineRule="auto"/>
        <w:jc w:val="both"/>
      </w:pPr>
    </w:p>
    <w:p w:rsidR="00B7313E" w:rsidRPr="00BD41DB" w:rsidRDefault="00576A05" w:rsidP="00DB2056">
      <w:pPr>
        <w:pStyle w:val="Default"/>
        <w:spacing w:line="276" w:lineRule="auto"/>
        <w:jc w:val="both"/>
        <w:rPr>
          <w:color w:val="auto"/>
        </w:rPr>
      </w:pPr>
      <w:r w:rsidRPr="00BD41DB">
        <w:rPr>
          <w:color w:val="auto"/>
        </w:rPr>
        <w:tab/>
      </w:r>
      <w:r w:rsidR="00B7313E" w:rsidRPr="00BD41DB">
        <w:rPr>
          <w:color w:val="auto"/>
        </w:rPr>
        <w:t>Radi uređivanja uslova korišćenja područja i uređivanja odnosa sa sadašnjim i budućim korisnicima, a u skladu sa postavljenim zakonskim rešenjima Upravljač će doneti sledeć</w:t>
      </w:r>
      <w:r w:rsidR="00885687" w:rsidRPr="00BD41DB">
        <w:rPr>
          <w:color w:val="auto"/>
        </w:rPr>
        <w:t>a programska i normativna akta:</w:t>
      </w:r>
    </w:p>
    <w:p w:rsidR="00B7313E" w:rsidRPr="00BD41DB" w:rsidRDefault="00B7313E" w:rsidP="00801ED9">
      <w:pPr>
        <w:pStyle w:val="Default"/>
        <w:numPr>
          <w:ilvl w:val="0"/>
          <w:numId w:val="32"/>
        </w:numPr>
        <w:spacing w:line="276" w:lineRule="auto"/>
        <w:jc w:val="both"/>
        <w:rPr>
          <w:color w:val="auto"/>
        </w:rPr>
      </w:pPr>
      <w:r w:rsidRPr="00BD41DB">
        <w:rPr>
          <w:iCs/>
          <w:color w:val="auto"/>
        </w:rPr>
        <w:t>Godišnji program upravljanja</w:t>
      </w:r>
      <w:r w:rsidRPr="00BD41DB">
        <w:rPr>
          <w:i/>
          <w:iCs/>
          <w:color w:val="auto"/>
        </w:rPr>
        <w:t xml:space="preserve"> </w:t>
      </w:r>
      <w:r w:rsidRPr="00BD41DB">
        <w:rPr>
          <w:color w:val="auto"/>
        </w:rPr>
        <w:t xml:space="preserve">koji se radi na bazi </w:t>
      </w:r>
      <w:r w:rsidRPr="00BD41DB">
        <w:rPr>
          <w:iCs/>
          <w:color w:val="auto"/>
        </w:rPr>
        <w:t>Plana upravljanja</w:t>
      </w:r>
      <w:r w:rsidRPr="00BD41DB">
        <w:rPr>
          <w:i/>
          <w:iCs/>
          <w:color w:val="auto"/>
        </w:rPr>
        <w:t xml:space="preserve"> </w:t>
      </w:r>
      <w:r w:rsidRPr="00BD41DB">
        <w:rPr>
          <w:color w:val="auto"/>
        </w:rPr>
        <w:t>i predstavlja program njegove realizacije za datu godinu. Dinamika i potrebna sredstva za realizaciju iskazuju se svake godine u zavisnosti od t</w:t>
      </w:r>
      <w:r w:rsidR="00885687" w:rsidRPr="00BD41DB">
        <w:rPr>
          <w:color w:val="auto"/>
        </w:rPr>
        <w:t>empa i mogućnosti realizacije.</w:t>
      </w:r>
    </w:p>
    <w:p w:rsidR="00B7313E" w:rsidRPr="00BD41DB" w:rsidRDefault="00B7313E" w:rsidP="00801ED9">
      <w:pPr>
        <w:pStyle w:val="Default"/>
        <w:numPr>
          <w:ilvl w:val="0"/>
          <w:numId w:val="32"/>
        </w:numPr>
        <w:spacing w:line="276" w:lineRule="auto"/>
        <w:jc w:val="both"/>
        <w:rPr>
          <w:color w:val="auto"/>
        </w:rPr>
      </w:pPr>
      <w:r w:rsidRPr="00BD41DB">
        <w:rPr>
          <w:iCs/>
          <w:color w:val="auto"/>
        </w:rPr>
        <w:t>Akt o unutrašnjem redu i čuvarskoj službi</w:t>
      </w:r>
      <w:r w:rsidRPr="00BD41DB">
        <w:rPr>
          <w:i/>
          <w:iCs/>
          <w:color w:val="auto"/>
        </w:rPr>
        <w:t xml:space="preserve"> </w:t>
      </w:r>
      <w:r w:rsidRPr="00BD41DB">
        <w:rPr>
          <w:color w:val="auto"/>
        </w:rPr>
        <w:t xml:space="preserve">je potrebno </w:t>
      </w:r>
      <w:r w:rsidR="00885687" w:rsidRPr="00BD41DB">
        <w:rPr>
          <w:color w:val="auto"/>
        </w:rPr>
        <w:t>sačiniti u skladu sa propisima.</w:t>
      </w:r>
    </w:p>
    <w:p w:rsidR="00576A05" w:rsidRPr="00BD41DB" w:rsidRDefault="00B7313E" w:rsidP="00801ED9">
      <w:pPr>
        <w:pStyle w:val="Default"/>
        <w:numPr>
          <w:ilvl w:val="0"/>
          <w:numId w:val="32"/>
        </w:numPr>
        <w:spacing w:line="276" w:lineRule="auto"/>
        <w:jc w:val="both"/>
        <w:rPr>
          <w:color w:val="auto"/>
        </w:rPr>
      </w:pPr>
      <w:r w:rsidRPr="00BD41DB">
        <w:rPr>
          <w:iCs/>
          <w:color w:val="auto"/>
        </w:rPr>
        <w:t>Akt o naknadama za korišćenje prirodnog dobra</w:t>
      </w:r>
      <w:r w:rsidRPr="00BD41DB">
        <w:rPr>
          <w:i/>
          <w:iCs/>
          <w:color w:val="auto"/>
        </w:rPr>
        <w:t xml:space="preserve"> </w:t>
      </w:r>
      <w:r w:rsidRPr="00BD41DB">
        <w:rPr>
          <w:color w:val="auto"/>
        </w:rPr>
        <w:t xml:space="preserve">treba da razradi sistem naknada za korišćenje područja a naročito: prirodnih resursa, za delatnosti turizma, ugostiteljstva, trgovine, snimanje filmova, korišćenje posebno uređenih terena za pojedine namene, korišćenje imena i znaka, usluga Upravljača u skladu sa </w:t>
      </w:r>
      <w:r w:rsidRPr="00BD41DB">
        <w:rPr>
          <w:iCs/>
          <w:color w:val="auto"/>
        </w:rPr>
        <w:t>Uredbom o bližim kriterijumima, načinu obračuna i postupku naplate naknade za korišćenje zaštićenog područja</w:t>
      </w:r>
      <w:r w:rsidRPr="00BD41DB">
        <w:rPr>
          <w:i/>
          <w:iCs/>
          <w:color w:val="auto"/>
        </w:rPr>
        <w:t xml:space="preserve"> </w:t>
      </w:r>
      <w:r w:rsidRPr="00BD41DB">
        <w:rPr>
          <w:color w:val="auto"/>
        </w:rPr>
        <w:t>(„Sl. glasnik RS“, br. 43/10</w:t>
      </w:r>
      <w:r w:rsidR="00576A05" w:rsidRPr="00BD41DB">
        <w:rPr>
          <w:color w:val="auto"/>
        </w:rPr>
        <w:t>).</w:t>
      </w:r>
    </w:p>
    <w:p w:rsidR="00B7313E" w:rsidRPr="00BD41DB" w:rsidRDefault="00B7313E" w:rsidP="00DB2056">
      <w:pPr>
        <w:pStyle w:val="Default"/>
        <w:spacing w:line="276" w:lineRule="auto"/>
        <w:jc w:val="both"/>
        <w:rPr>
          <w:color w:val="auto"/>
        </w:rPr>
      </w:pPr>
    </w:p>
    <w:p w:rsidR="00B7313E" w:rsidRPr="00BD41DB" w:rsidRDefault="00576A05" w:rsidP="00DB2056">
      <w:pPr>
        <w:pStyle w:val="Default"/>
        <w:spacing w:line="276" w:lineRule="auto"/>
        <w:jc w:val="both"/>
        <w:rPr>
          <w:color w:val="auto"/>
        </w:rPr>
      </w:pPr>
      <w:r w:rsidRPr="00BD41DB">
        <w:rPr>
          <w:color w:val="auto"/>
        </w:rPr>
        <w:tab/>
      </w:r>
      <w:r w:rsidR="00B7313E" w:rsidRPr="00BD41DB">
        <w:rPr>
          <w:color w:val="auto"/>
        </w:rPr>
        <w:t>Priprema projekata i drugih posebnih programa i planova (poljoprivreda, vodoprivreda, šumarstvo, turizam) prema dinamici i rokovima koji se utvrđuju godišnjim programima a detaljnije prikazano u poglavlju 1</w:t>
      </w:r>
      <w:r w:rsidRPr="00BD41DB">
        <w:rPr>
          <w:color w:val="auto"/>
        </w:rPr>
        <w:t>4</w:t>
      </w:r>
      <w:r w:rsidR="00272481" w:rsidRPr="00BD41DB">
        <w:rPr>
          <w:color w:val="auto"/>
        </w:rPr>
        <w:t>:</w:t>
      </w:r>
    </w:p>
    <w:p w:rsidR="00B7313E" w:rsidRPr="00BD41DB" w:rsidRDefault="00B7313E" w:rsidP="00801ED9">
      <w:pPr>
        <w:pStyle w:val="Default"/>
        <w:numPr>
          <w:ilvl w:val="0"/>
          <w:numId w:val="33"/>
        </w:numPr>
        <w:spacing w:line="276" w:lineRule="auto"/>
        <w:jc w:val="both"/>
        <w:rPr>
          <w:color w:val="auto"/>
        </w:rPr>
      </w:pPr>
      <w:r w:rsidRPr="00BD41DB">
        <w:rPr>
          <w:color w:val="auto"/>
        </w:rPr>
        <w:t>P</w:t>
      </w:r>
      <w:r w:rsidR="00272481" w:rsidRPr="00BD41DB">
        <w:rPr>
          <w:color w:val="auto"/>
        </w:rPr>
        <w:t>rogram otkupa /zamene površina;</w:t>
      </w:r>
    </w:p>
    <w:p w:rsidR="00B7313E" w:rsidRPr="00BD41DB" w:rsidRDefault="00B7313E" w:rsidP="00801ED9">
      <w:pPr>
        <w:pStyle w:val="Default"/>
        <w:numPr>
          <w:ilvl w:val="0"/>
          <w:numId w:val="33"/>
        </w:numPr>
        <w:spacing w:line="276" w:lineRule="auto"/>
        <w:jc w:val="both"/>
        <w:rPr>
          <w:color w:val="auto"/>
        </w:rPr>
      </w:pPr>
      <w:r w:rsidRPr="00BD41DB">
        <w:rPr>
          <w:color w:val="auto"/>
        </w:rPr>
        <w:t>Plan uređenja multifunkcionalnog zaštitnog pojasa oko jezera (prostorni raspored, struktura, vrste, tehnologij</w:t>
      </w:r>
      <w:r w:rsidR="00272481" w:rsidRPr="00BD41DB">
        <w:rPr>
          <w:color w:val="auto"/>
        </w:rPr>
        <w:t>a radova, predmer i predračun)</w:t>
      </w:r>
      <w:r w:rsidR="00F86ECB" w:rsidRPr="00BD41DB">
        <w:rPr>
          <w:color w:val="auto"/>
        </w:rPr>
        <w:t>;</w:t>
      </w:r>
    </w:p>
    <w:p w:rsidR="00272481" w:rsidRPr="00BD41DB" w:rsidRDefault="00272481" w:rsidP="00801ED9">
      <w:pPr>
        <w:pStyle w:val="Default"/>
        <w:numPr>
          <w:ilvl w:val="0"/>
          <w:numId w:val="33"/>
        </w:numPr>
        <w:spacing w:line="276" w:lineRule="auto"/>
        <w:jc w:val="both"/>
        <w:rPr>
          <w:color w:val="auto"/>
        </w:rPr>
      </w:pPr>
      <w:r w:rsidRPr="00BD41DB">
        <w:rPr>
          <w:color w:val="auto"/>
        </w:rPr>
        <w:t xml:space="preserve">Plan uređenja molova (utvrđivanje vlasničkih odnosa, </w:t>
      </w:r>
      <w:r w:rsidR="006C43ED" w:rsidRPr="00BD41DB">
        <w:rPr>
          <w:color w:val="auto"/>
        </w:rPr>
        <w:t xml:space="preserve">određivanje naknade za korišćenje molova, određivanje uslova i pravila korišćenja, </w:t>
      </w:r>
      <w:r w:rsidRPr="00BD41DB">
        <w:rPr>
          <w:color w:val="auto"/>
        </w:rPr>
        <w:t xml:space="preserve">određivanje maksimalnog dozvoljenog broja molova, prostorni raspored, dimenzije, </w:t>
      </w:r>
      <w:r w:rsidR="00FE260E" w:rsidRPr="00BD41DB">
        <w:rPr>
          <w:color w:val="auto"/>
        </w:rPr>
        <w:t xml:space="preserve">uniformni </w:t>
      </w:r>
      <w:r w:rsidRPr="00BD41DB">
        <w:rPr>
          <w:color w:val="auto"/>
        </w:rPr>
        <w:t>izgled, boja, vrsta prirodnih materijala od kojih je mol sagrađen, tehnologija radova, predmer i predračun)</w:t>
      </w:r>
      <w:r w:rsidR="00F86ECB" w:rsidRPr="00BD41DB">
        <w:rPr>
          <w:color w:val="auto"/>
        </w:rPr>
        <w:t>;</w:t>
      </w:r>
    </w:p>
    <w:p w:rsidR="006C43ED" w:rsidRPr="00BD41DB" w:rsidRDefault="006C43ED" w:rsidP="00801ED9">
      <w:pPr>
        <w:pStyle w:val="Default"/>
        <w:numPr>
          <w:ilvl w:val="0"/>
          <w:numId w:val="33"/>
        </w:numPr>
        <w:spacing w:line="276" w:lineRule="auto"/>
        <w:jc w:val="both"/>
        <w:rPr>
          <w:color w:val="auto"/>
        </w:rPr>
      </w:pPr>
      <w:r w:rsidRPr="00BD41DB">
        <w:rPr>
          <w:color w:val="auto"/>
        </w:rPr>
        <w:t xml:space="preserve">Plan uređenja parkirališta kod gradske plaže (određivanje </w:t>
      </w:r>
      <w:r w:rsidR="00F86ECB" w:rsidRPr="00BD41DB">
        <w:rPr>
          <w:color w:val="auto"/>
        </w:rPr>
        <w:t xml:space="preserve">i označavanje </w:t>
      </w:r>
      <w:r w:rsidRPr="00BD41DB">
        <w:rPr>
          <w:color w:val="auto"/>
        </w:rPr>
        <w:t>granica</w:t>
      </w:r>
      <w:r w:rsidR="00892AE8" w:rsidRPr="00BD41DB">
        <w:rPr>
          <w:color w:val="auto"/>
        </w:rPr>
        <w:t xml:space="preserve"> - postavljanje stubića</w:t>
      </w:r>
      <w:r w:rsidRPr="00BD41DB">
        <w:rPr>
          <w:color w:val="auto"/>
        </w:rPr>
        <w:t>, određivanje ulaza i izlaza, izgled - nije dozvoljeno asfaltiranje, koristiti kameni posip</w:t>
      </w:r>
      <w:r w:rsidR="00F86ECB" w:rsidRPr="00BD41DB">
        <w:rPr>
          <w:color w:val="auto"/>
        </w:rPr>
        <w:t>; eventualno odrediti visinu naknade za parking i način naplaćivanja</w:t>
      </w:r>
      <w:r w:rsidR="00892AE8" w:rsidRPr="00BD41DB">
        <w:rPr>
          <w:color w:val="auto"/>
        </w:rPr>
        <w:t>)</w:t>
      </w:r>
      <w:r w:rsidR="00F86ECB" w:rsidRPr="00BD41DB">
        <w:rPr>
          <w:color w:val="auto"/>
        </w:rPr>
        <w:t>;</w:t>
      </w:r>
    </w:p>
    <w:p w:rsidR="00892AE8" w:rsidRPr="00BD41DB" w:rsidRDefault="00892AE8" w:rsidP="00801ED9">
      <w:pPr>
        <w:pStyle w:val="Default"/>
        <w:numPr>
          <w:ilvl w:val="0"/>
          <w:numId w:val="33"/>
        </w:numPr>
        <w:spacing w:line="276" w:lineRule="auto"/>
        <w:jc w:val="both"/>
        <w:rPr>
          <w:color w:val="auto"/>
        </w:rPr>
      </w:pPr>
      <w:r w:rsidRPr="00BD41DB">
        <w:rPr>
          <w:color w:val="auto"/>
        </w:rPr>
        <w:t>Plan uređenja mesta za kampo</w:t>
      </w:r>
      <w:r w:rsidR="004E0306" w:rsidRPr="00BD41DB">
        <w:rPr>
          <w:color w:val="auto"/>
        </w:rPr>
        <w:t xml:space="preserve">vanje i mesta za loženje vatre (određivanje maksimalnog dozvoljenog broja, prostorni raspored, </w:t>
      </w:r>
      <w:r w:rsidR="00F86ECB" w:rsidRPr="00BD41DB">
        <w:rPr>
          <w:color w:val="auto"/>
        </w:rPr>
        <w:t>obeležavanje);</w:t>
      </w:r>
    </w:p>
    <w:p w:rsidR="00F86ECB" w:rsidRPr="00BD41DB" w:rsidRDefault="00F86ECB" w:rsidP="00801ED9">
      <w:pPr>
        <w:pStyle w:val="Default"/>
        <w:numPr>
          <w:ilvl w:val="0"/>
          <w:numId w:val="33"/>
        </w:numPr>
        <w:spacing w:line="276" w:lineRule="auto"/>
        <w:jc w:val="both"/>
        <w:rPr>
          <w:color w:val="auto"/>
        </w:rPr>
      </w:pPr>
      <w:r w:rsidRPr="00BD41DB">
        <w:rPr>
          <w:color w:val="auto"/>
        </w:rPr>
        <w:t xml:space="preserve">Plan uređenja objekata uz gradsku plažu, za delatnosti turizma, ugostiteljstva i trgovine </w:t>
      </w:r>
      <w:r w:rsidR="00A27101" w:rsidRPr="00BD41DB">
        <w:rPr>
          <w:color w:val="auto"/>
        </w:rPr>
        <w:t xml:space="preserve">(određivanje maksimalnog dozvoljenog broja, prostorni raspored, </w:t>
      </w:r>
      <w:r w:rsidR="00A25168" w:rsidRPr="00BD41DB">
        <w:rPr>
          <w:color w:val="auto"/>
        </w:rPr>
        <w:t xml:space="preserve">maksimalne dozvoljene dimenzije, </w:t>
      </w:r>
      <w:r w:rsidR="0045131F" w:rsidRPr="00BD41DB">
        <w:rPr>
          <w:color w:val="auto"/>
        </w:rPr>
        <w:t>priključenje na elektro</w:t>
      </w:r>
      <w:r w:rsidR="00632550" w:rsidRPr="00BD41DB">
        <w:rPr>
          <w:color w:val="auto"/>
        </w:rPr>
        <w:t>energetsku i vodovodno-kanalizacionu mrežu i način naplaćivanja korišćenaj istih);</w:t>
      </w:r>
    </w:p>
    <w:p w:rsidR="00B7313E" w:rsidRPr="00BD41DB" w:rsidRDefault="00B7313E" w:rsidP="00801ED9">
      <w:pPr>
        <w:pStyle w:val="Default"/>
        <w:numPr>
          <w:ilvl w:val="0"/>
          <w:numId w:val="33"/>
        </w:numPr>
        <w:spacing w:line="276" w:lineRule="auto"/>
        <w:jc w:val="both"/>
        <w:rPr>
          <w:color w:val="auto"/>
        </w:rPr>
      </w:pPr>
      <w:r w:rsidRPr="00BD41DB">
        <w:rPr>
          <w:color w:val="auto"/>
        </w:rPr>
        <w:lastRenderedPageBreak/>
        <w:t>Plan korišćenja poljoprivrednog zemljišta u funkc</w:t>
      </w:r>
      <w:r w:rsidR="00272481" w:rsidRPr="00BD41DB">
        <w:rPr>
          <w:color w:val="auto"/>
        </w:rPr>
        <w:t>iji zaštite prirodnih vrednosti</w:t>
      </w:r>
    </w:p>
    <w:p w:rsidR="00B7313E" w:rsidRPr="00BD41DB" w:rsidRDefault="00272481" w:rsidP="00801ED9">
      <w:pPr>
        <w:pStyle w:val="Default"/>
        <w:numPr>
          <w:ilvl w:val="0"/>
          <w:numId w:val="33"/>
        </w:numPr>
        <w:spacing w:line="276" w:lineRule="auto"/>
        <w:jc w:val="both"/>
        <w:rPr>
          <w:color w:val="auto"/>
        </w:rPr>
      </w:pPr>
      <w:r w:rsidRPr="00BD41DB">
        <w:rPr>
          <w:color w:val="auto"/>
        </w:rPr>
        <w:t>F</w:t>
      </w:r>
      <w:r w:rsidR="00B7313E" w:rsidRPr="00BD41DB">
        <w:rPr>
          <w:color w:val="auto"/>
        </w:rPr>
        <w:t>ormiranje poljozaštitnih pojaseva (prostorni raspored, struktura, vrste, tehnologij</w:t>
      </w:r>
      <w:r w:rsidRPr="00BD41DB">
        <w:rPr>
          <w:color w:val="auto"/>
        </w:rPr>
        <w:t>a radova, predmer i predračun);</w:t>
      </w:r>
    </w:p>
    <w:p w:rsidR="00B7313E" w:rsidRPr="00BD41DB" w:rsidRDefault="00B7313E" w:rsidP="00801ED9">
      <w:pPr>
        <w:pStyle w:val="Default"/>
        <w:numPr>
          <w:ilvl w:val="0"/>
          <w:numId w:val="33"/>
        </w:numPr>
        <w:spacing w:line="276" w:lineRule="auto"/>
        <w:jc w:val="both"/>
        <w:rPr>
          <w:color w:val="auto"/>
        </w:rPr>
      </w:pPr>
      <w:r w:rsidRPr="00BD41DB">
        <w:rPr>
          <w:color w:val="auto"/>
        </w:rPr>
        <w:t>Program edukacije o alternativnim vidovima poljoprivrede u saradnji sa specijalistički</w:t>
      </w:r>
      <w:r w:rsidR="00272481" w:rsidRPr="00BD41DB">
        <w:rPr>
          <w:color w:val="auto"/>
        </w:rPr>
        <w:t>m organizacijama i udruženjima;</w:t>
      </w:r>
    </w:p>
    <w:p w:rsidR="00B7313E" w:rsidRPr="00BD41DB" w:rsidRDefault="00B7313E" w:rsidP="00801ED9">
      <w:pPr>
        <w:pStyle w:val="Default"/>
        <w:numPr>
          <w:ilvl w:val="0"/>
          <w:numId w:val="33"/>
        </w:numPr>
        <w:spacing w:line="276" w:lineRule="auto"/>
        <w:jc w:val="both"/>
        <w:rPr>
          <w:color w:val="auto"/>
        </w:rPr>
      </w:pPr>
      <w:r w:rsidRPr="00BD41DB">
        <w:rPr>
          <w:color w:val="auto"/>
        </w:rPr>
        <w:t>Pilot projekat alternativne poljoprivrede sa turističkom prom</w:t>
      </w:r>
      <w:r w:rsidR="00272481" w:rsidRPr="00BD41DB">
        <w:rPr>
          <w:color w:val="auto"/>
        </w:rPr>
        <w:t>ocijom;</w:t>
      </w:r>
    </w:p>
    <w:p w:rsidR="00B7313E" w:rsidRPr="00BD41DB" w:rsidRDefault="00B7313E" w:rsidP="00801ED9">
      <w:pPr>
        <w:pStyle w:val="Default"/>
        <w:numPr>
          <w:ilvl w:val="0"/>
          <w:numId w:val="33"/>
        </w:numPr>
        <w:spacing w:line="276" w:lineRule="auto"/>
        <w:jc w:val="both"/>
        <w:rPr>
          <w:color w:val="auto"/>
        </w:rPr>
      </w:pPr>
      <w:r w:rsidRPr="00BD41DB">
        <w:rPr>
          <w:color w:val="auto"/>
        </w:rPr>
        <w:t>Program razvoja</w:t>
      </w:r>
      <w:r w:rsidR="00272481" w:rsidRPr="00BD41DB">
        <w:rPr>
          <w:color w:val="auto"/>
        </w:rPr>
        <w:t xml:space="preserve"> održivih turističkih funkcija;</w:t>
      </w:r>
    </w:p>
    <w:p w:rsidR="00B7313E" w:rsidRPr="00BD41DB" w:rsidRDefault="00B7313E" w:rsidP="00801ED9">
      <w:pPr>
        <w:pStyle w:val="Default"/>
        <w:numPr>
          <w:ilvl w:val="0"/>
          <w:numId w:val="33"/>
        </w:numPr>
        <w:spacing w:line="276" w:lineRule="auto"/>
        <w:jc w:val="both"/>
        <w:rPr>
          <w:color w:val="auto"/>
        </w:rPr>
      </w:pPr>
      <w:r w:rsidRPr="00BD41DB">
        <w:rPr>
          <w:color w:val="auto"/>
        </w:rPr>
        <w:t xml:space="preserve">Realizacija drugih aktivnosti </w:t>
      </w:r>
      <w:r w:rsidR="00272481" w:rsidRPr="00BD41DB">
        <w:rPr>
          <w:color w:val="auto"/>
        </w:rPr>
        <w:t>putem</w:t>
      </w:r>
      <w:r w:rsidRPr="00BD41DB">
        <w:rPr>
          <w:color w:val="auto"/>
        </w:rPr>
        <w:t xml:space="preserve"> projekata</w:t>
      </w:r>
      <w:r w:rsidR="00272481" w:rsidRPr="00BD41DB">
        <w:rPr>
          <w:color w:val="auto"/>
        </w:rPr>
        <w:t>.</w:t>
      </w:r>
    </w:p>
    <w:p w:rsidR="00B7313E" w:rsidRPr="00BD41DB" w:rsidRDefault="00B7313E" w:rsidP="00DB2056">
      <w:pPr>
        <w:pStyle w:val="Default"/>
        <w:spacing w:line="276" w:lineRule="auto"/>
        <w:jc w:val="both"/>
        <w:rPr>
          <w:color w:val="auto"/>
        </w:rPr>
      </w:pPr>
    </w:p>
    <w:p w:rsidR="00576A05" w:rsidRPr="00BD41DB" w:rsidRDefault="00DB2056" w:rsidP="00DB2056">
      <w:pPr>
        <w:spacing w:after="0"/>
        <w:jc w:val="both"/>
        <w:rPr>
          <w:rFonts w:ascii="Times New Roman" w:hAnsi="Times New Roman" w:cs="Times New Roman"/>
          <w:sz w:val="24"/>
          <w:szCs w:val="24"/>
        </w:rPr>
      </w:pPr>
      <w:r w:rsidRPr="00BD41DB">
        <w:rPr>
          <w:rFonts w:ascii="Times New Roman" w:hAnsi="Times New Roman" w:cs="Times New Roman"/>
          <w:sz w:val="24"/>
          <w:szCs w:val="24"/>
        </w:rPr>
        <w:tab/>
        <w:t xml:space="preserve">Neophodno je usaglasiti </w:t>
      </w:r>
      <w:r w:rsidR="00B7313E" w:rsidRPr="00BD41DB">
        <w:rPr>
          <w:rFonts w:ascii="Times New Roman" w:hAnsi="Times New Roman" w:cs="Times New Roman"/>
          <w:sz w:val="24"/>
          <w:szCs w:val="24"/>
        </w:rPr>
        <w:t>ov</w:t>
      </w:r>
      <w:r w:rsidRPr="00BD41DB">
        <w:rPr>
          <w:rFonts w:ascii="Times New Roman" w:hAnsi="Times New Roman" w:cs="Times New Roman"/>
          <w:sz w:val="24"/>
          <w:szCs w:val="24"/>
        </w:rPr>
        <w:t>aj</w:t>
      </w:r>
      <w:r w:rsidR="00B7313E" w:rsidRPr="00BD41DB">
        <w:rPr>
          <w:rFonts w:ascii="Times New Roman" w:hAnsi="Times New Roman" w:cs="Times New Roman"/>
          <w:sz w:val="24"/>
          <w:szCs w:val="24"/>
        </w:rPr>
        <w:t xml:space="preserve"> </w:t>
      </w:r>
      <w:r w:rsidR="00B7313E" w:rsidRPr="00BD41DB">
        <w:rPr>
          <w:rFonts w:ascii="Times New Roman" w:hAnsi="Times New Roman" w:cs="Times New Roman"/>
          <w:iCs/>
          <w:sz w:val="24"/>
          <w:szCs w:val="24"/>
        </w:rPr>
        <w:t>Plan upravljanja</w:t>
      </w:r>
      <w:r w:rsidR="00B7313E" w:rsidRPr="00BD41DB">
        <w:rPr>
          <w:rFonts w:ascii="Times New Roman" w:hAnsi="Times New Roman" w:cs="Times New Roman"/>
          <w:sz w:val="24"/>
          <w:szCs w:val="24"/>
        </w:rPr>
        <w:t xml:space="preserve"> </w:t>
      </w:r>
      <w:r w:rsidRPr="00BD41DB">
        <w:rPr>
          <w:rFonts w:ascii="Times New Roman" w:hAnsi="Times New Roman" w:cs="Times New Roman"/>
          <w:sz w:val="24"/>
          <w:szCs w:val="24"/>
        </w:rPr>
        <w:t>sa</w:t>
      </w:r>
      <w:r w:rsidR="00B7313E" w:rsidRPr="00BD41DB">
        <w:rPr>
          <w:rFonts w:ascii="Times New Roman" w:hAnsi="Times New Roman" w:cs="Times New Roman"/>
          <w:sz w:val="24"/>
          <w:szCs w:val="24"/>
        </w:rPr>
        <w:t xml:space="preserve"> program</w:t>
      </w:r>
      <w:r w:rsidRPr="00BD41DB">
        <w:rPr>
          <w:rFonts w:ascii="Times New Roman" w:hAnsi="Times New Roman" w:cs="Times New Roman"/>
          <w:sz w:val="24"/>
          <w:szCs w:val="24"/>
        </w:rPr>
        <w:t>im</w:t>
      </w:r>
      <w:r w:rsidR="00B7313E" w:rsidRPr="00BD41DB">
        <w:rPr>
          <w:rFonts w:ascii="Times New Roman" w:hAnsi="Times New Roman" w:cs="Times New Roman"/>
          <w:sz w:val="24"/>
          <w:szCs w:val="24"/>
        </w:rPr>
        <w:t>a doneti</w:t>
      </w:r>
      <w:r w:rsidRPr="00BD41DB">
        <w:rPr>
          <w:rFonts w:ascii="Times New Roman" w:hAnsi="Times New Roman" w:cs="Times New Roman"/>
          <w:sz w:val="24"/>
          <w:szCs w:val="24"/>
        </w:rPr>
        <w:t>m</w:t>
      </w:r>
      <w:r w:rsidR="00B7313E" w:rsidRPr="00BD41DB">
        <w:rPr>
          <w:rFonts w:ascii="Times New Roman" w:hAnsi="Times New Roman" w:cs="Times New Roman"/>
          <w:sz w:val="24"/>
          <w:szCs w:val="24"/>
        </w:rPr>
        <w:t xml:space="preserve"> od strane korisnika zemljišta, ribolovačkih, lovačkih udruženja, vodoprivrede, poljoprivrede i drugih.</w:t>
      </w:r>
    </w:p>
    <w:p w:rsidR="00576A05" w:rsidRPr="00BD41DB" w:rsidRDefault="00576A05" w:rsidP="00DB2056">
      <w:pPr>
        <w:spacing w:after="0"/>
        <w:jc w:val="both"/>
        <w:rPr>
          <w:rFonts w:ascii="Times New Roman" w:hAnsi="Times New Roman" w:cs="Times New Roman"/>
          <w:sz w:val="24"/>
          <w:szCs w:val="24"/>
        </w:rPr>
      </w:pPr>
    </w:p>
    <w:p w:rsidR="00B7313E" w:rsidRPr="00BD41DB" w:rsidRDefault="00B7313E" w:rsidP="00DB2056">
      <w:pPr>
        <w:spacing w:after="0"/>
        <w:jc w:val="both"/>
        <w:rPr>
          <w:rFonts w:ascii="Times New Roman" w:hAnsi="Times New Roman" w:cs="Times New Roman"/>
          <w:sz w:val="24"/>
          <w:szCs w:val="24"/>
        </w:rPr>
      </w:pPr>
      <w:r w:rsidRPr="00BD41DB">
        <w:rPr>
          <w:rFonts w:ascii="Times New Roman" w:hAnsi="Times New Roman" w:cs="Times New Roman"/>
          <w:sz w:val="24"/>
          <w:szCs w:val="24"/>
        </w:rPr>
        <w:br w:type="page"/>
      </w:r>
    </w:p>
    <w:p w:rsidR="002A4ABF" w:rsidRPr="00BD41DB" w:rsidRDefault="002A4ABF" w:rsidP="009633E2">
      <w:pPr>
        <w:pStyle w:val="Heading1"/>
        <w:ind w:left="450" w:hanging="450"/>
        <w:rPr>
          <w:rFonts w:ascii="Times New Roman" w:hAnsi="Times New Roman" w:cs="Times New Roman"/>
          <w:color w:val="auto"/>
        </w:rPr>
      </w:pPr>
      <w:bookmarkStart w:id="101" w:name="_Toc512429026"/>
      <w:r w:rsidRPr="00BD41DB">
        <w:rPr>
          <w:rFonts w:ascii="Times New Roman" w:hAnsi="Times New Roman" w:cs="Times New Roman"/>
          <w:color w:val="auto"/>
        </w:rPr>
        <w:lastRenderedPageBreak/>
        <w:t>1</w:t>
      </w:r>
      <w:r w:rsidR="00AB564E" w:rsidRPr="00BD41DB">
        <w:rPr>
          <w:rFonts w:ascii="Times New Roman" w:hAnsi="Times New Roman" w:cs="Times New Roman"/>
          <w:color w:val="auto"/>
        </w:rPr>
        <w:t>3</w:t>
      </w:r>
      <w:r w:rsidRPr="00BD41DB">
        <w:rPr>
          <w:rFonts w:ascii="Times New Roman" w:hAnsi="Times New Roman" w:cs="Times New Roman"/>
          <w:color w:val="auto"/>
        </w:rPr>
        <w:t>. OBLICI SARADNJE I PARTNERSTVA SA LOKALNIM STANOVNIŠTVOM I DRUGIM VLASNICIMA I KORISNICIMA NEPOKRETNOSTI U PARKU PRIRODE „BAČKOTOPOLSKE DOLINE“</w:t>
      </w:r>
      <w:bookmarkEnd w:id="101"/>
    </w:p>
    <w:p w:rsidR="00B7313E" w:rsidRPr="00BD41DB" w:rsidRDefault="00B7313E" w:rsidP="00B7313E">
      <w:pPr>
        <w:pStyle w:val="Default"/>
      </w:pPr>
    </w:p>
    <w:p w:rsidR="00B7313E" w:rsidRPr="00BD41DB" w:rsidRDefault="00CE697B" w:rsidP="00A41158">
      <w:pPr>
        <w:pStyle w:val="Default"/>
        <w:spacing w:line="276" w:lineRule="auto"/>
        <w:jc w:val="both"/>
        <w:rPr>
          <w:color w:val="auto"/>
        </w:rPr>
      </w:pPr>
      <w:r w:rsidRPr="00BD41DB">
        <w:rPr>
          <w:color w:val="auto"/>
        </w:rPr>
        <w:tab/>
      </w:r>
      <w:r w:rsidR="00B7313E" w:rsidRPr="00BD41DB">
        <w:rPr>
          <w:color w:val="auto"/>
        </w:rPr>
        <w:t>Uključivanje lokalnog stanovništva i korisnika prostora (poljoprivrednici, rekreativni ribolovci, lovci koji koriste deo zaštitne zone, vlasnici parcela, posetioci, turistički delatnici) u procese zaštite prirode je jedan od ključnih zadataka i predstavlja strateški cilj dobrog upravljanja zaštićenim područjima. Posebno treba raditi na tome da, uprkos striktnom konceptu zaštite prirode koja se iz operativnih razloga bazira na zabranama, lokalno stanovništvo prepozna svoj interes u procesu ostvarivanja zaštite prirode (turistička valorizacija, brendiranje proizvoda organske proizvodnje, održi</w:t>
      </w:r>
      <w:r w:rsidR="00A61E0A" w:rsidRPr="00BD41DB">
        <w:rPr>
          <w:color w:val="auto"/>
        </w:rPr>
        <w:t>vo korišćenje u poljoprivredi).</w:t>
      </w:r>
    </w:p>
    <w:p w:rsidR="00B7313E" w:rsidRPr="00BD41DB" w:rsidRDefault="00CE697B" w:rsidP="00A41158">
      <w:pPr>
        <w:pStyle w:val="Default"/>
        <w:spacing w:line="276" w:lineRule="auto"/>
        <w:jc w:val="both"/>
        <w:rPr>
          <w:color w:val="auto"/>
        </w:rPr>
      </w:pPr>
      <w:r w:rsidRPr="00BD41DB">
        <w:rPr>
          <w:color w:val="auto"/>
        </w:rPr>
        <w:tab/>
      </w:r>
      <w:r w:rsidR="00B7313E" w:rsidRPr="00BD41DB">
        <w:rPr>
          <w:color w:val="auto"/>
        </w:rPr>
        <w:t xml:space="preserve">Specifičnost Parka prirode je blizina naselja </w:t>
      </w:r>
      <w:r w:rsidRPr="00BD41DB">
        <w:rPr>
          <w:color w:val="auto"/>
        </w:rPr>
        <w:t>Bačka Topola</w:t>
      </w:r>
      <w:r w:rsidR="00B7313E" w:rsidRPr="00BD41DB">
        <w:rPr>
          <w:color w:val="auto"/>
        </w:rPr>
        <w:t xml:space="preserve">, </w:t>
      </w:r>
      <w:r w:rsidRPr="00BD41DB">
        <w:rPr>
          <w:color w:val="auto"/>
        </w:rPr>
        <w:t xml:space="preserve">Zobnatica, Karađorđevo i Mali Beograd, </w:t>
      </w:r>
      <w:r w:rsidR="00B7313E" w:rsidRPr="00BD41DB">
        <w:rPr>
          <w:color w:val="auto"/>
        </w:rPr>
        <w:t>pa se pod „lokalnim stanovništvom“ kao ciljnom grupom za saradnju na zaštiti prirode, pored malobrojnih domaćinstava/poljoprivrednih gazdinstava u zaštitnoj zoni, smatraju i stanovnici i korisnici prosto</w:t>
      </w:r>
      <w:r w:rsidR="00A61E0A" w:rsidRPr="00BD41DB">
        <w:rPr>
          <w:color w:val="auto"/>
        </w:rPr>
        <w:t>ra u zaštićenom području Parka.</w:t>
      </w:r>
    </w:p>
    <w:p w:rsidR="00B7313E" w:rsidRPr="00BD41DB" w:rsidRDefault="00FA23CC" w:rsidP="00A41158">
      <w:pPr>
        <w:pStyle w:val="Default"/>
        <w:spacing w:line="276" w:lineRule="auto"/>
        <w:jc w:val="both"/>
        <w:rPr>
          <w:color w:val="auto"/>
        </w:rPr>
      </w:pPr>
      <w:r w:rsidRPr="00BD41DB">
        <w:rPr>
          <w:color w:val="auto"/>
        </w:rPr>
        <w:tab/>
      </w:r>
      <w:r w:rsidR="00B7313E" w:rsidRPr="00BD41DB">
        <w:rPr>
          <w:color w:val="auto"/>
        </w:rPr>
        <w:t>Od velike je važnosti da lokalno stanovništvo i korisnici prostora prepoznaju svoj interes u čuvanju prirodni</w:t>
      </w:r>
      <w:r w:rsidRPr="00BD41DB">
        <w:rPr>
          <w:color w:val="auto"/>
        </w:rPr>
        <w:t>h vrednosti i očuvanju jezera</w:t>
      </w:r>
      <w:r w:rsidR="00A61E0A" w:rsidRPr="00BD41DB">
        <w:rPr>
          <w:color w:val="auto"/>
        </w:rPr>
        <w:t xml:space="preserve"> i</w:t>
      </w:r>
      <w:r w:rsidRPr="00BD41DB">
        <w:rPr>
          <w:color w:val="auto"/>
        </w:rPr>
        <w:t xml:space="preserve"> lokalnih kulturno-istorijskih objekata,</w:t>
      </w:r>
      <w:r w:rsidR="00B7313E" w:rsidRPr="00BD41DB">
        <w:rPr>
          <w:color w:val="auto"/>
        </w:rPr>
        <w:t xml:space="preserve"> kao deo mogućnosti svog razvoja (eko</w:t>
      </w:r>
      <w:r w:rsidRPr="00BD41DB">
        <w:rPr>
          <w:color w:val="auto"/>
        </w:rPr>
        <w:t>-</w:t>
      </w:r>
      <w:r w:rsidR="00B7313E" w:rsidRPr="00BD41DB">
        <w:rPr>
          <w:color w:val="auto"/>
        </w:rPr>
        <w:t xml:space="preserve"> i etno</w:t>
      </w:r>
      <w:r w:rsidRPr="00BD41DB">
        <w:rPr>
          <w:color w:val="auto"/>
        </w:rPr>
        <w:t>-</w:t>
      </w:r>
      <w:r w:rsidR="00B7313E" w:rsidRPr="00BD41DB">
        <w:rPr>
          <w:color w:val="auto"/>
        </w:rPr>
        <w:t>turizam, brendiranje proizvoda tradicionalne i organske proizvodnje, korišćenje bio</w:t>
      </w:r>
      <w:r w:rsidR="00A61E0A" w:rsidRPr="00BD41DB">
        <w:rPr>
          <w:color w:val="auto"/>
        </w:rPr>
        <w:t>masе).</w:t>
      </w:r>
    </w:p>
    <w:p w:rsidR="00B7313E" w:rsidRPr="00BD41DB" w:rsidRDefault="00A61E0A" w:rsidP="00A41158">
      <w:pPr>
        <w:pStyle w:val="Default"/>
        <w:spacing w:line="276" w:lineRule="auto"/>
        <w:jc w:val="both"/>
        <w:rPr>
          <w:color w:val="auto"/>
        </w:rPr>
      </w:pPr>
      <w:r w:rsidRPr="00BD41DB">
        <w:rPr>
          <w:color w:val="auto"/>
        </w:rPr>
        <w:tab/>
      </w:r>
      <w:r w:rsidR="00B7313E" w:rsidRPr="00BD41DB">
        <w:rPr>
          <w:color w:val="auto"/>
        </w:rPr>
        <w:t xml:space="preserve">Imajući u vidu </w:t>
      </w:r>
      <w:r w:rsidR="004479D7" w:rsidRPr="00BD41DB">
        <w:rPr>
          <w:color w:val="auto"/>
        </w:rPr>
        <w:t>značajnu</w:t>
      </w:r>
      <w:r w:rsidR="00B7313E" w:rsidRPr="00BD41DB">
        <w:rPr>
          <w:color w:val="auto"/>
        </w:rPr>
        <w:t xml:space="preserve"> površinu zaštitne zone i brojne a raznovrsne korisnike na ovom području, Upravljač će težište rada morati stalno bazirati na kontaktu i saradnji. Prvo tokom planiranja aktivnosti pojedinih korisnika, radi pravovremenog usklađivanja sa propisanim režimima, a zatim i tokom rea</w:t>
      </w:r>
      <w:r w:rsidRPr="00BD41DB">
        <w:rPr>
          <w:color w:val="auto"/>
        </w:rPr>
        <w:t>lizacije planiranih aktivnosti.</w:t>
      </w:r>
    </w:p>
    <w:p w:rsidR="00B7313E" w:rsidRPr="00BD41DB" w:rsidRDefault="001D573D" w:rsidP="00A41158">
      <w:pPr>
        <w:pStyle w:val="Default"/>
        <w:spacing w:line="276" w:lineRule="auto"/>
        <w:jc w:val="both"/>
        <w:rPr>
          <w:color w:val="auto"/>
        </w:rPr>
      </w:pPr>
      <w:r w:rsidRPr="00BD41DB">
        <w:rPr>
          <w:color w:val="auto"/>
        </w:rPr>
        <w:tab/>
      </w:r>
      <w:r w:rsidR="00B7313E" w:rsidRPr="00BD41DB">
        <w:rPr>
          <w:color w:val="auto"/>
        </w:rPr>
        <w:t>Sa mesnim zajednicama, udruženjima građana i nevladinim organizacijama koje funkcionišu na području Parka prirode, sarađivaće se po potrebi i u određenim projektima sa ciljem uređivanja prostora i prezentacij</w:t>
      </w:r>
      <w:r w:rsidR="00A61E0A" w:rsidRPr="00BD41DB">
        <w:rPr>
          <w:color w:val="auto"/>
        </w:rPr>
        <w:t>e prirodnih vrednosti područja.</w:t>
      </w:r>
    </w:p>
    <w:p w:rsidR="00DD774F" w:rsidRPr="00BD41DB" w:rsidRDefault="00DD774F" w:rsidP="00A41158">
      <w:pPr>
        <w:pStyle w:val="Default"/>
        <w:spacing w:line="276" w:lineRule="auto"/>
        <w:jc w:val="both"/>
        <w:rPr>
          <w:color w:val="auto"/>
        </w:rPr>
      </w:pPr>
    </w:p>
    <w:p w:rsidR="00B7313E" w:rsidRPr="00BD41DB" w:rsidRDefault="00B7313E" w:rsidP="00A41158">
      <w:pPr>
        <w:pStyle w:val="Default"/>
        <w:spacing w:line="276" w:lineRule="auto"/>
        <w:jc w:val="both"/>
        <w:rPr>
          <w:color w:val="auto"/>
        </w:rPr>
      </w:pPr>
      <w:r w:rsidRPr="00BD41DB">
        <w:rPr>
          <w:color w:val="auto"/>
        </w:rPr>
        <w:t>Prioritetne aktivnosti saradnje i p</w:t>
      </w:r>
      <w:r w:rsidR="00DD774F" w:rsidRPr="00BD41DB">
        <w:rPr>
          <w:color w:val="auto"/>
        </w:rPr>
        <w:t>artnerstva planskog perioda su:</w:t>
      </w:r>
    </w:p>
    <w:p w:rsidR="00B7313E" w:rsidRPr="00BD41DB" w:rsidRDefault="00B7313E" w:rsidP="00801ED9">
      <w:pPr>
        <w:pStyle w:val="Default"/>
        <w:numPr>
          <w:ilvl w:val="0"/>
          <w:numId w:val="34"/>
        </w:numPr>
        <w:spacing w:after="27" w:line="276" w:lineRule="auto"/>
        <w:jc w:val="both"/>
        <w:rPr>
          <w:color w:val="auto"/>
        </w:rPr>
      </w:pPr>
      <w:r w:rsidRPr="00BD41DB">
        <w:rPr>
          <w:color w:val="auto"/>
        </w:rPr>
        <w:t>Informisanje lokalnog stanovništva i korisnika područja o prirodnim vrednostima i merama koje se sprovode u cilj</w:t>
      </w:r>
      <w:r w:rsidR="00DD774F" w:rsidRPr="00BD41DB">
        <w:rPr>
          <w:color w:val="auto"/>
        </w:rPr>
        <w:t>u zaštite, mogućnostima razvoja</w:t>
      </w:r>
    </w:p>
    <w:p w:rsidR="00B7313E" w:rsidRPr="00BD41DB" w:rsidRDefault="00B7313E" w:rsidP="00801ED9">
      <w:pPr>
        <w:pStyle w:val="Default"/>
        <w:numPr>
          <w:ilvl w:val="0"/>
          <w:numId w:val="34"/>
        </w:numPr>
        <w:spacing w:after="27" w:line="276" w:lineRule="auto"/>
        <w:jc w:val="both"/>
        <w:rPr>
          <w:color w:val="auto"/>
        </w:rPr>
      </w:pPr>
      <w:r w:rsidRPr="00BD41DB">
        <w:rPr>
          <w:color w:val="auto"/>
        </w:rPr>
        <w:t>Pružanje pomoć</w:t>
      </w:r>
      <w:r w:rsidR="00DD774F" w:rsidRPr="00BD41DB">
        <w:rPr>
          <w:color w:val="auto"/>
        </w:rPr>
        <w:t>i</w:t>
      </w:r>
      <w:r w:rsidRPr="00BD41DB">
        <w:rPr>
          <w:color w:val="auto"/>
        </w:rPr>
        <w:t xml:space="preserve"> lokalnom stanovništvu u prelasku na delatnosti koje su u skla</w:t>
      </w:r>
      <w:r w:rsidR="00DD774F" w:rsidRPr="00BD41DB">
        <w:rPr>
          <w:color w:val="auto"/>
        </w:rPr>
        <w:t>du sa zaštitom prirode područja</w:t>
      </w:r>
    </w:p>
    <w:p w:rsidR="00B7313E" w:rsidRPr="00BD41DB" w:rsidRDefault="00B7313E" w:rsidP="00801ED9">
      <w:pPr>
        <w:pStyle w:val="Default"/>
        <w:numPr>
          <w:ilvl w:val="0"/>
          <w:numId w:val="34"/>
        </w:numPr>
        <w:spacing w:line="276" w:lineRule="auto"/>
        <w:jc w:val="both"/>
        <w:rPr>
          <w:color w:val="auto"/>
        </w:rPr>
      </w:pPr>
      <w:r w:rsidRPr="00BD41DB">
        <w:rPr>
          <w:color w:val="auto"/>
        </w:rPr>
        <w:t xml:space="preserve">Uključivanje lokalnog stanovništva u konkretne akcije u sprovođenju mera aktivne zaštite (seča podrasta alohtonih drvenstih vrsta, čišćenje od invazivnih vrsta, tradicionalno košenje fragmenata stepe, mere zaštite staništa i vrsta značajnih za ekosisteme </w:t>
      </w:r>
      <w:r w:rsidR="00DD774F" w:rsidRPr="00BD41DB">
        <w:rPr>
          <w:color w:val="auto"/>
        </w:rPr>
        <w:t xml:space="preserve">zaštićenog područja </w:t>
      </w:r>
      <w:r w:rsidRPr="00BD41DB">
        <w:rPr>
          <w:color w:val="auto"/>
        </w:rPr>
        <w:t>itd</w:t>
      </w:r>
      <w:r w:rsidR="00DD774F" w:rsidRPr="00BD41DB">
        <w:rPr>
          <w:color w:val="auto"/>
        </w:rPr>
        <w:t>.)</w:t>
      </w:r>
    </w:p>
    <w:p w:rsidR="00DD774F" w:rsidRPr="00BD41DB" w:rsidRDefault="00DD774F" w:rsidP="00A41158">
      <w:pPr>
        <w:pStyle w:val="Default"/>
        <w:spacing w:line="276" w:lineRule="auto"/>
        <w:jc w:val="both"/>
        <w:rPr>
          <w:color w:val="auto"/>
        </w:rPr>
      </w:pPr>
    </w:p>
    <w:p w:rsidR="0018445A" w:rsidRPr="00BD41DB" w:rsidRDefault="00B7313E" w:rsidP="009633E2">
      <w:pPr>
        <w:pStyle w:val="Default"/>
        <w:spacing w:line="276" w:lineRule="auto"/>
        <w:jc w:val="both"/>
      </w:pPr>
      <w:r w:rsidRPr="00BD41DB">
        <w:rPr>
          <w:color w:val="auto"/>
        </w:rPr>
        <w:t>Konkretne aktivnosti saradnje i patrnerstva biće definisane Godišnjim programima.</w:t>
      </w:r>
      <w:r w:rsidR="0018445A" w:rsidRPr="00BD41DB">
        <w:br w:type="page"/>
      </w:r>
    </w:p>
    <w:p w:rsidR="0018445A" w:rsidRPr="00BD41DB" w:rsidRDefault="009C48B5" w:rsidP="009633E2">
      <w:pPr>
        <w:pStyle w:val="Heading1"/>
        <w:ind w:left="450" w:hanging="450"/>
        <w:rPr>
          <w:rFonts w:ascii="Times New Roman" w:hAnsi="Times New Roman" w:cs="Times New Roman"/>
          <w:color w:val="auto"/>
        </w:rPr>
      </w:pPr>
      <w:bookmarkStart w:id="102" w:name="_Toc512429027"/>
      <w:r w:rsidRPr="00BD41DB">
        <w:rPr>
          <w:rFonts w:ascii="Times New Roman" w:hAnsi="Times New Roman" w:cs="Times New Roman"/>
          <w:color w:val="auto"/>
        </w:rPr>
        <w:lastRenderedPageBreak/>
        <w:t>1</w:t>
      </w:r>
      <w:r w:rsidR="00AB564E" w:rsidRPr="00BD41DB">
        <w:rPr>
          <w:rFonts w:ascii="Times New Roman" w:hAnsi="Times New Roman" w:cs="Times New Roman"/>
          <w:color w:val="auto"/>
        </w:rPr>
        <w:t>4</w:t>
      </w:r>
      <w:r w:rsidRPr="00BD41DB">
        <w:rPr>
          <w:rFonts w:ascii="Times New Roman" w:hAnsi="Times New Roman" w:cs="Times New Roman"/>
          <w:color w:val="auto"/>
        </w:rPr>
        <w:t>. AKTIVNOSTI I MERE NA SPROVOĐENJU PLANA SA DINAMIKOM I SUBJEKTIMA REALIZACIJE PLANA UPRAVLJANJA I NAČIN OCENE USPEŠNOSTI NJEGOVE PRIMENE</w:t>
      </w:r>
      <w:bookmarkEnd w:id="102"/>
    </w:p>
    <w:p w:rsidR="00B7313E" w:rsidRPr="00BD41DB" w:rsidRDefault="00B7313E" w:rsidP="00B7313E">
      <w:pPr>
        <w:pStyle w:val="Default"/>
      </w:pPr>
    </w:p>
    <w:p w:rsidR="00B7313E" w:rsidRPr="00BD41DB" w:rsidRDefault="00F876FD" w:rsidP="00A41158">
      <w:pPr>
        <w:pStyle w:val="Default"/>
        <w:spacing w:line="276" w:lineRule="auto"/>
        <w:jc w:val="both"/>
        <w:rPr>
          <w:color w:val="auto"/>
        </w:rPr>
      </w:pPr>
      <w:r w:rsidRPr="00BD41DB">
        <w:rPr>
          <w:color w:val="auto"/>
        </w:rPr>
        <w:tab/>
      </w:r>
      <w:r w:rsidR="00B7313E" w:rsidRPr="00BD41DB">
        <w:rPr>
          <w:color w:val="auto"/>
        </w:rPr>
        <w:t>Na osnovu okvira datog kroz dugoročne ciljeve i prioritetne mere upravljanje Parkom prirode „</w:t>
      </w:r>
      <w:r w:rsidR="00DD3ECD" w:rsidRPr="00BD41DB">
        <w:rPr>
          <w:color w:val="auto"/>
        </w:rPr>
        <w:t>Bačkotopolske doline</w:t>
      </w:r>
      <w:r w:rsidR="00B7313E" w:rsidRPr="00BD41DB">
        <w:rPr>
          <w:color w:val="auto"/>
        </w:rPr>
        <w:t xml:space="preserve">“ sadržavaće </w:t>
      </w:r>
      <w:r w:rsidR="005A73DB" w:rsidRPr="00BD41DB">
        <w:rPr>
          <w:color w:val="auto"/>
        </w:rPr>
        <w:t>aktivnosti opštih mera zaštite i posebnih mera zaštite.</w:t>
      </w:r>
    </w:p>
    <w:p w:rsidR="00F876FD" w:rsidRPr="00BD41DB" w:rsidRDefault="00F876FD" w:rsidP="00A41158">
      <w:pPr>
        <w:pStyle w:val="Default"/>
        <w:spacing w:line="276" w:lineRule="auto"/>
        <w:jc w:val="both"/>
        <w:rPr>
          <w:color w:val="auto"/>
        </w:rPr>
      </w:pPr>
    </w:p>
    <w:p w:rsidR="00B7313E" w:rsidRPr="00BD41DB" w:rsidRDefault="005A73DB" w:rsidP="00A41158">
      <w:pPr>
        <w:pStyle w:val="Default"/>
        <w:spacing w:line="276" w:lineRule="auto"/>
        <w:jc w:val="both"/>
        <w:rPr>
          <w:color w:val="auto"/>
        </w:rPr>
      </w:pPr>
      <w:r w:rsidRPr="00BD41DB">
        <w:rPr>
          <w:b/>
          <w:iCs/>
          <w:color w:val="auto"/>
        </w:rPr>
        <w:t>Opšte mere zaštite.</w:t>
      </w:r>
      <w:r w:rsidRPr="00BD41DB">
        <w:rPr>
          <w:iCs/>
          <w:color w:val="auto"/>
        </w:rPr>
        <w:t xml:space="preserve"> </w:t>
      </w:r>
      <w:r w:rsidR="00B7313E" w:rsidRPr="00BD41DB">
        <w:rPr>
          <w:color w:val="auto"/>
        </w:rPr>
        <w:t xml:space="preserve">Nadzor i praćenje stanja sprovođenja propisanih zabrana i kontrolisanje načina i obima korišćenja u dozvoljenim radnjama prema stepenima zaštite (implementacija režima i </w:t>
      </w:r>
      <w:r w:rsidR="00B7313E" w:rsidRPr="00BD41DB">
        <w:rPr>
          <w:iCs/>
          <w:color w:val="auto"/>
        </w:rPr>
        <w:t>Uslova zaštite prirode</w:t>
      </w:r>
      <w:r w:rsidR="00B7313E" w:rsidRPr="00BD41DB">
        <w:rPr>
          <w:color w:val="auto"/>
        </w:rPr>
        <w:t>) i sve ostale aktivnosti upravljanja zaštićenim područjem u skladu sa čl. 68. Zakona o zaštiti prirode, što se pretežn</w:t>
      </w:r>
      <w:r w:rsidR="00885687" w:rsidRPr="00BD41DB">
        <w:rPr>
          <w:color w:val="auto"/>
        </w:rPr>
        <w:t>o odnosi na zadatke Upravljača.</w:t>
      </w:r>
    </w:p>
    <w:p w:rsidR="00B7313E" w:rsidRPr="00BD41DB" w:rsidRDefault="005A73DB" w:rsidP="00A41158">
      <w:pPr>
        <w:pStyle w:val="Default"/>
        <w:spacing w:line="276" w:lineRule="auto"/>
        <w:jc w:val="both"/>
        <w:rPr>
          <w:color w:val="auto"/>
        </w:rPr>
      </w:pPr>
      <w:r w:rsidRPr="00BD41DB">
        <w:rPr>
          <w:color w:val="auto"/>
        </w:rPr>
        <w:tab/>
      </w:r>
      <w:r w:rsidR="00B7313E" w:rsidRPr="00BD41DB">
        <w:rPr>
          <w:color w:val="auto"/>
        </w:rPr>
        <w:t>Mere zaštite/potrebne aktivnosti koje se odnose na ukupni prostor zaštićenog područja (ujednačavanje korišćenja, koordinacija korisnika, utvrđivanje stanja i poboljšavanje kvaliteta vode, uređivanje vodprivrednog režima) što se odnosi na korisnike prostora, nadležn</w:t>
      </w:r>
      <w:r w:rsidR="00885687" w:rsidRPr="00BD41DB">
        <w:rPr>
          <w:color w:val="auto"/>
        </w:rPr>
        <w:t>e institucije i druge subjekte.</w:t>
      </w:r>
    </w:p>
    <w:p w:rsidR="00F876FD" w:rsidRPr="00BD41DB" w:rsidRDefault="00B7313E" w:rsidP="00A41158">
      <w:pPr>
        <w:pStyle w:val="Default"/>
        <w:spacing w:line="276" w:lineRule="auto"/>
        <w:jc w:val="both"/>
        <w:rPr>
          <w:color w:val="auto"/>
        </w:rPr>
      </w:pPr>
      <w:r w:rsidRPr="00BD41DB">
        <w:rPr>
          <w:i/>
          <w:iCs/>
          <w:color w:val="auto"/>
        </w:rPr>
        <w:t xml:space="preserve"> </w:t>
      </w:r>
      <w:r w:rsidR="005A73DB" w:rsidRPr="00BD41DB">
        <w:rPr>
          <w:b/>
          <w:iCs/>
          <w:color w:val="auto"/>
        </w:rPr>
        <w:t xml:space="preserve">Posebne mere zaštite. </w:t>
      </w:r>
      <w:r w:rsidRPr="00BD41DB">
        <w:rPr>
          <w:color w:val="auto"/>
        </w:rPr>
        <w:t>Organizacija i realizacija aktivnosti posebnih mera zaštite koje se odnose na određene lokalitete (revitalizacija, aktivna zaštita staništa i vrsta, planovi i projekti remedijacije) i u</w:t>
      </w:r>
      <w:r w:rsidR="00885687" w:rsidRPr="00BD41DB">
        <w:rPr>
          <w:color w:val="auto"/>
        </w:rPr>
        <w:t>glavnom ih realizuje Upravljač.</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2"/>
        <w:rPr>
          <w:rFonts w:ascii="Times New Roman" w:hAnsi="Times New Roman" w:cs="Times New Roman"/>
          <w:color w:val="auto"/>
          <w:sz w:val="24"/>
          <w:szCs w:val="24"/>
        </w:rPr>
      </w:pPr>
      <w:bookmarkStart w:id="103" w:name="_Toc512429028"/>
      <w:r w:rsidRPr="00BD41DB">
        <w:rPr>
          <w:rFonts w:ascii="Times New Roman" w:hAnsi="Times New Roman" w:cs="Times New Roman"/>
          <w:color w:val="auto"/>
          <w:sz w:val="24"/>
          <w:szCs w:val="24"/>
        </w:rPr>
        <w:t>1</w:t>
      </w:r>
      <w:r w:rsidR="00DD3ECD"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w:t>
      </w:r>
      <w:r w:rsidR="00A05FFE" w:rsidRPr="00BD41DB">
        <w:rPr>
          <w:rFonts w:ascii="Times New Roman" w:hAnsi="Times New Roman" w:cs="Times New Roman"/>
          <w:color w:val="auto"/>
          <w:sz w:val="24"/>
          <w:szCs w:val="24"/>
        </w:rPr>
        <w:t xml:space="preserve"> </w:t>
      </w:r>
      <w:r w:rsidRPr="00BD41DB">
        <w:rPr>
          <w:rFonts w:ascii="Times New Roman" w:hAnsi="Times New Roman" w:cs="Times New Roman"/>
          <w:color w:val="auto"/>
          <w:sz w:val="24"/>
          <w:szCs w:val="24"/>
        </w:rPr>
        <w:t>Opšte mere zaštite</w:t>
      </w:r>
      <w:bookmarkEnd w:id="103"/>
    </w:p>
    <w:p w:rsidR="00F37D88" w:rsidRPr="00BD41DB" w:rsidRDefault="00F37D88"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04" w:name="_Toc512429029"/>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.1.1. Organizovanje i opremanje</w:t>
      </w:r>
      <w:bookmarkEnd w:id="104"/>
    </w:p>
    <w:p w:rsidR="00F37D88" w:rsidRPr="00BD41DB" w:rsidRDefault="00F37D88" w:rsidP="00A41158">
      <w:pPr>
        <w:pStyle w:val="Default"/>
        <w:spacing w:line="276" w:lineRule="auto"/>
        <w:jc w:val="both"/>
        <w:rPr>
          <w:color w:val="auto"/>
        </w:rPr>
      </w:pPr>
    </w:p>
    <w:p w:rsidR="00B7313E" w:rsidRPr="00BD41DB" w:rsidRDefault="00D31ECB" w:rsidP="00A41158">
      <w:pPr>
        <w:pStyle w:val="Default"/>
        <w:spacing w:line="276" w:lineRule="auto"/>
        <w:jc w:val="both"/>
        <w:rPr>
          <w:color w:val="auto"/>
        </w:rPr>
      </w:pPr>
      <w:r w:rsidRPr="00BD41DB">
        <w:rPr>
          <w:color w:val="auto"/>
        </w:rPr>
        <w:tab/>
      </w:r>
      <w:r w:rsidR="00B7313E" w:rsidRPr="00BD41DB">
        <w:rPr>
          <w:color w:val="auto"/>
        </w:rPr>
        <w:t xml:space="preserve">Na osnovu stručne osposobljenosti i opremljenosti </w:t>
      </w:r>
      <w:r w:rsidRPr="00BD41DB">
        <w:rPr>
          <w:color w:val="auto"/>
        </w:rPr>
        <w:t>U</w:t>
      </w:r>
      <w:r w:rsidR="00B7313E" w:rsidRPr="00BD41DB">
        <w:rPr>
          <w:color w:val="auto"/>
        </w:rPr>
        <w:t>pravljača za obavljanje stečenih obaveza u zaštiti, očuvanju i unapređenju zaštićenog područja iz sadašnjeg aspekta ima ograničene mogućnosti optimaln</w:t>
      </w:r>
      <w:r w:rsidR="001F1714" w:rsidRPr="00BD41DB">
        <w:rPr>
          <w:color w:val="auto"/>
        </w:rPr>
        <w:t>og sprovođenja ciljeva zaštite.</w:t>
      </w:r>
    </w:p>
    <w:p w:rsidR="001F1714" w:rsidRPr="00BD41DB" w:rsidRDefault="00B7313E" w:rsidP="00801ED9">
      <w:pPr>
        <w:pStyle w:val="Default"/>
        <w:numPr>
          <w:ilvl w:val="0"/>
          <w:numId w:val="35"/>
        </w:numPr>
        <w:spacing w:after="47" w:line="276" w:lineRule="auto"/>
        <w:jc w:val="both"/>
      </w:pPr>
      <w:r w:rsidRPr="00BD41DB">
        <w:rPr>
          <w:color w:val="auto"/>
        </w:rPr>
        <w:t xml:space="preserve">Kadrovsko osposobljavanje - </w:t>
      </w:r>
      <w:r w:rsidR="001F1714" w:rsidRPr="00BD41DB">
        <w:rPr>
          <w:color w:val="auto"/>
        </w:rPr>
        <w:t>Upravljač ima potrebe za angažovanjem visokoobrazovanih kadrova (planiranje i realizacija upravljačkih aktivnosti), ali i za odgovarajućim kadrovima srednje stručne spreme - čuvar parka prirode (u realizaciji specifičnih poslova čuvanja zaštićenih područja, korišćenja specifične opreme i mehanizacije u održavanju područja Parka prirode).</w:t>
      </w:r>
    </w:p>
    <w:p w:rsidR="00B7313E" w:rsidRPr="00BD41DB" w:rsidRDefault="00B7313E" w:rsidP="00801ED9">
      <w:pPr>
        <w:pStyle w:val="Default"/>
        <w:numPr>
          <w:ilvl w:val="0"/>
          <w:numId w:val="35"/>
        </w:numPr>
        <w:spacing w:after="47" w:line="276" w:lineRule="auto"/>
        <w:jc w:val="both"/>
      </w:pPr>
      <w:r w:rsidRPr="00BD41DB">
        <w:rPr>
          <w:color w:val="auto"/>
        </w:rPr>
        <w:t xml:space="preserve">Opremanje - </w:t>
      </w:r>
      <w:r w:rsidR="001F1714" w:rsidRPr="00BD41DB">
        <w:rPr>
          <w:color w:val="auto"/>
        </w:rPr>
        <w:t xml:space="preserve">Poslovi upravljanja zahtevaju opremljenost </w:t>
      </w:r>
      <w:r w:rsidR="001F1714" w:rsidRPr="00BD41DB">
        <w:t>IT opremom (hardver i softver) za uspostavljanje GIS sistema obrade podataka, kao najznačajnijeg segmenta za dobro upravljanje zaštićenim područjima.</w:t>
      </w:r>
    </w:p>
    <w:p w:rsidR="001F1714" w:rsidRPr="00BD41DB" w:rsidRDefault="001F1714" w:rsidP="001F1714">
      <w:pPr>
        <w:pStyle w:val="Default"/>
        <w:spacing w:line="276" w:lineRule="auto"/>
        <w:jc w:val="both"/>
        <w:rPr>
          <w:color w:val="auto"/>
        </w:rPr>
      </w:pPr>
      <w:r w:rsidRPr="00BD41DB">
        <w:rPr>
          <w:color w:val="auto"/>
        </w:rPr>
        <w:t>Terenska oprema čuvara zaštićenog područja obuhvata: mobilne telefone, GPS uređaje, dvoglede, odeću, obuću i dr. Važno je obratiti pažnju na to da opremljenost čuvara bude ujednačena.</w:t>
      </w:r>
    </w:p>
    <w:p w:rsidR="001F1714" w:rsidRPr="00BD41DB" w:rsidRDefault="001F1714" w:rsidP="001F1714">
      <w:pPr>
        <w:pStyle w:val="Default"/>
        <w:spacing w:line="276" w:lineRule="auto"/>
        <w:jc w:val="both"/>
        <w:rPr>
          <w:color w:val="auto"/>
        </w:rPr>
      </w:pPr>
      <w:r w:rsidRPr="00BD41DB">
        <w:rPr>
          <w:color w:val="auto"/>
        </w:rPr>
        <w:lastRenderedPageBreak/>
        <w:tab/>
        <w:t>Poslovi upravljanja zahtevaju određen stepen mehanizacije. Za rad čuvarske i stručne službe neophodno je jedno terensko vozilo. Korisnici prostora, od zemljoradnika do sportskih ribolovaca i izletnika, kreću se motornim vozilima po zaštićenom području, što zahteva da čuvarska služba raspolaže motornim vozilom. Takođe, poslovi održavanja stanja parka, obale i značajnih staništa ekonomični su uz angažovanje odgovarajuće mehanizacije, uključujući i specijalne mašine za posebne potrebe ovog područja (seča trske, plansko i selektivno košenje itd.).</w:t>
      </w:r>
      <w:r w:rsidR="00A0198B" w:rsidRPr="00BD41DB">
        <w:rPr>
          <w:color w:val="auto"/>
        </w:rPr>
        <w:t xml:space="preserve"> </w:t>
      </w:r>
    </w:p>
    <w:p w:rsidR="005C42CE" w:rsidRPr="00BD41DB" w:rsidRDefault="005C42CE" w:rsidP="001F1714">
      <w:pPr>
        <w:pStyle w:val="Default"/>
        <w:spacing w:line="276" w:lineRule="auto"/>
        <w:jc w:val="both"/>
        <w:rPr>
          <w:color w:val="auto"/>
        </w:rPr>
      </w:pPr>
      <w:r w:rsidRPr="00BD41DB">
        <w:rPr>
          <w:color w:val="auto"/>
        </w:rPr>
        <w:tab/>
        <w:t>Nabavka sredstava za navedenu opremu može se realizovati putem učešća u određenim projektima.</w:t>
      </w:r>
    </w:p>
    <w:p w:rsidR="00B7313E" w:rsidRPr="00BD41DB" w:rsidRDefault="005C42CE" w:rsidP="005C42CE">
      <w:pPr>
        <w:pStyle w:val="Default"/>
        <w:spacing w:line="276" w:lineRule="auto"/>
        <w:jc w:val="right"/>
        <w:rPr>
          <w:color w:val="auto"/>
        </w:rPr>
      </w:pPr>
      <w:r w:rsidRPr="00BD41DB">
        <w:rPr>
          <w:color w:val="auto"/>
        </w:rPr>
        <w:tab/>
      </w:r>
      <w:r w:rsidR="00B7313E" w:rsidRPr="00BD41DB">
        <w:rPr>
          <w:b/>
          <w:bCs/>
          <w:iCs/>
          <w:color w:val="auto"/>
        </w:rPr>
        <w:t>Rok: kontinuirano</w:t>
      </w:r>
    </w:p>
    <w:p w:rsidR="00F876FD" w:rsidRPr="00BD41DB" w:rsidRDefault="00B7313E" w:rsidP="005C42CE">
      <w:pPr>
        <w:pStyle w:val="Default"/>
        <w:spacing w:line="276" w:lineRule="auto"/>
        <w:jc w:val="right"/>
        <w:rPr>
          <w:color w:val="auto"/>
        </w:rPr>
      </w:pPr>
      <w:r w:rsidRPr="00BD41DB">
        <w:rPr>
          <w:b/>
          <w:bCs/>
          <w:iCs/>
          <w:color w:val="auto"/>
        </w:rPr>
        <w:t xml:space="preserve">Nosilac: </w:t>
      </w:r>
      <w:r w:rsidR="005C42CE" w:rsidRPr="00BD41DB">
        <w:rPr>
          <w:b/>
          <w:bCs/>
          <w:iCs/>
          <w:color w:val="auto"/>
        </w:rPr>
        <w:t>Upravljač, opština Bačka Topola</w:t>
      </w:r>
    </w:p>
    <w:p w:rsidR="005C42CE" w:rsidRPr="00BD41DB" w:rsidRDefault="005C42CE"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05" w:name="_Toc512429030"/>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w:t>
      </w:r>
      <w:r w:rsidR="008066D1" w:rsidRPr="00BD41DB">
        <w:rPr>
          <w:rFonts w:ascii="Times New Roman" w:hAnsi="Times New Roman" w:cs="Times New Roman"/>
          <w:color w:val="auto"/>
          <w:sz w:val="24"/>
          <w:szCs w:val="24"/>
        </w:rPr>
        <w:t>.2. Čuvanje i nadzor</w:t>
      </w:r>
      <w:bookmarkEnd w:id="105"/>
    </w:p>
    <w:p w:rsidR="008066D1" w:rsidRPr="00BD41DB" w:rsidRDefault="008066D1" w:rsidP="00A41158">
      <w:pPr>
        <w:pStyle w:val="Default"/>
        <w:spacing w:line="276" w:lineRule="auto"/>
        <w:jc w:val="both"/>
        <w:rPr>
          <w:color w:val="auto"/>
        </w:rPr>
      </w:pPr>
    </w:p>
    <w:p w:rsidR="00B7313E" w:rsidRPr="00BD41DB" w:rsidRDefault="008066D1" w:rsidP="00A41158">
      <w:pPr>
        <w:pStyle w:val="Default"/>
        <w:spacing w:line="276" w:lineRule="auto"/>
        <w:jc w:val="both"/>
        <w:rPr>
          <w:color w:val="auto"/>
        </w:rPr>
      </w:pPr>
      <w:r w:rsidRPr="00BD41DB">
        <w:rPr>
          <w:color w:val="auto"/>
        </w:rPr>
        <w:tab/>
      </w:r>
      <w:r w:rsidR="00B7313E" w:rsidRPr="00BD41DB">
        <w:rPr>
          <w:color w:val="auto"/>
        </w:rPr>
        <w:t xml:space="preserve">Čuvanje i nadzor zaštićenog prirodnog dobra predstavlja kontinuirani zadatak koji se realizuje u smislu preventivne zaštite prirodnih vrednosti, a u skladu sa čl. 109 i 110 Zakona o zaštiti prirode. Sprovodiće ga čuvarska služba u saradnji sa ostalim korisnicima prostora. Čuvar zaštićenog područja će nadgledati sprovođenje režima zaštite, namenu i korišćenje površina svih korisnika prostora kao i nadzor posetilaca. Čuvarska služba će kroz nadzor ograničavati korišćenje na dozvoljene vidove. Stručna služba će implementirati odredbe </w:t>
      </w:r>
      <w:r w:rsidR="00B7313E" w:rsidRPr="00BD41DB">
        <w:rPr>
          <w:iCs/>
          <w:color w:val="auto"/>
        </w:rPr>
        <w:t>Odluke</w:t>
      </w:r>
      <w:r w:rsidRPr="00BD41DB">
        <w:rPr>
          <w:iCs/>
          <w:color w:val="auto"/>
        </w:rPr>
        <w:t xml:space="preserve"> o proglašenju zaštićenog područja</w:t>
      </w:r>
      <w:r w:rsidR="00B7313E" w:rsidRPr="00BD41DB">
        <w:rPr>
          <w:i/>
          <w:iCs/>
          <w:color w:val="auto"/>
        </w:rPr>
        <w:t xml:space="preserve"> </w:t>
      </w:r>
      <w:r w:rsidR="00B7313E" w:rsidRPr="00BD41DB">
        <w:rPr>
          <w:color w:val="auto"/>
        </w:rPr>
        <w:t xml:space="preserve">praćenjem rada čuvara i sprovođenjem odredbi člana 57 </w:t>
      </w:r>
      <w:r w:rsidR="00B7313E" w:rsidRPr="00BD41DB">
        <w:rPr>
          <w:iCs/>
          <w:color w:val="auto"/>
        </w:rPr>
        <w:t>Zakona o zaštiti prirode</w:t>
      </w:r>
      <w:r w:rsidRPr="00BD41DB">
        <w:rPr>
          <w:iCs/>
          <w:color w:val="auto"/>
        </w:rPr>
        <w:t>.</w:t>
      </w:r>
    </w:p>
    <w:p w:rsidR="00B7313E" w:rsidRPr="00BD41DB" w:rsidRDefault="008066D1" w:rsidP="00A41158">
      <w:pPr>
        <w:pStyle w:val="Default"/>
        <w:spacing w:line="276" w:lineRule="auto"/>
        <w:jc w:val="both"/>
        <w:rPr>
          <w:color w:val="auto"/>
        </w:rPr>
      </w:pPr>
      <w:r w:rsidRPr="00BD41DB">
        <w:rPr>
          <w:color w:val="auto"/>
        </w:rPr>
        <w:tab/>
      </w:r>
      <w:r w:rsidR="00B7313E" w:rsidRPr="00BD41DB">
        <w:rPr>
          <w:color w:val="auto"/>
        </w:rPr>
        <w:t>Protiv izvrši</w:t>
      </w:r>
      <w:r w:rsidRPr="00BD41DB">
        <w:rPr>
          <w:color w:val="auto"/>
        </w:rPr>
        <w:t>lac</w:t>
      </w:r>
      <w:r w:rsidR="00B7313E" w:rsidRPr="00BD41DB">
        <w:rPr>
          <w:color w:val="auto"/>
        </w:rPr>
        <w:t>a će se podnositi potrebne prijave. Upravljač će po potrebi podnositi prijave, pozivati nadležne inspekcijske službe i izveštavati Pokrajinsk</w:t>
      </w:r>
      <w:r w:rsidRPr="00BD41DB">
        <w:rPr>
          <w:color w:val="auto"/>
        </w:rPr>
        <w:t>i zavod za zaštitu prirode</w:t>
      </w:r>
      <w:r w:rsidR="00885687" w:rsidRPr="00BD41DB">
        <w:rPr>
          <w:color w:val="auto"/>
        </w:rPr>
        <w:t>.</w:t>
      </w:r>
    </w:p>
    <w:p w:rsidR="00B7313E" w:rsidRPr="00BD41DB" w:rsidRDefault="008066D1" w:rsidP="00AD2D7B">
      <w:pPr>
        <w:pStyle w:val="Default"/>
        <w:jc w:val="both"/>
        <w:rPr>
          <w:color w:val="auto"/>
        </w:rPr>
      </w:pPr>
      <w:r w:rsidRPr="00BD41DB">
        <w:rPr>
          <w:color w:val="auto"/>
        </w:rPr>
        <w:tab/>
      </w:r>
      <w:r w:rsidR="00B7313E" w:rsidRPr="00BD41DB">
        <w:rPr>
          <w:color w:val="auto"/>
        </w:rPr>
        <w:t xml:space="preserve">U planskom periodu je neophodno povećati broj stručnih kadrova i obaviti odgovarajuću edukaciju postojećih i novih kadrova, u cilju odgovarajućeg čuvanja i nadzora prirodnih vrednosti područja, što će zavisiti od finansijskih mogućnosti u razvijanju novih funkcija i učešća šire zajednice. Takođe predstoji licenciranje čuvara </w:t>
      </w:r>
      <w:r w:rsidR="00AD2D7B" w:rsidRPr="00BD41DB">
        <w:rPr>
          <w:color w:val="auto"/>
        </w:rPr>
        <w:t xml:space="preserve">tj. </w:t>
      </w:r>
      <w:r w:rsidR="00B7313E" w:rsidRPr="00BD41DB">
        <w:rPr>
          <w:color w:val="auto"/>
        </w:rPr>
        <w:t>polaganje stručnog ispita u skladu</w:t>
      </w:r>
      <w:r w:rsidRPr="00BD41DB">
        <w:rPr>
          <w:color w:val="auto"/>
        </w:rPr>
        <w:t xml:space="preserve"> sa Pravilnikom</w:t>
      </w:r>
      <w:r w:rsidR="00AD2D7B" w:rsidRPr="00BD41DB">
        <w:rPr>
          <w:color w:val="auto"/>
        </w:rPr>
        <w:t xml:space="preserve"> o polaganju stručnog ispita za čuvara zaštićenog područja (</w:t>
      </w:r>
      <w:r w:rsidR="00AD2D7B" w:rsidRPr="00BD41DB">
        <w:rPr>
          <w:color w:val="auto"/>
          <w:sz w:val="23"/>
          <w:szCs w:val="23"/>
        </w:rPr>
        <w:t>„Sl. glasnik RS”, br. 117/2014).</w:t>
      </w:r>
    </w:p>
    <w:p w:rsidR="00B7313E" w:rsidRPr="00BD41DB" w:rsidRDefault="00B7313E" w:rsidP="008066D1">
      <w:pPr>
        <w:pStyle w:val="Default"/>
        <w:spacing w:line="276" w:lineRule="auto"/>
        <w:jc w:val="right"/>
        <w:rPr>
          <w:color w:val="auto"/>
        </w:rPr>
      </w:pPr>
      <w:r w:rsidRPr="00BD41DB">
        <w:rPr>
          <w:b/>
          <w:bCs/>
          <w:iCs/>
          <w:color w:val="auto"/>
        </w:rPr>
        <w:t>Rok: kontinuirano</w:t>
      </w:r>
    </w:p>
    <w:p w:rsidR="00B7313E" w:rsidRPr="00BD41DB" w:rsidRDefault="00B7313E" w:rsidP="008066D1">
      <w:pPr>
        <w:pStyle w:val="Default"/>
        <w:spacing w:line="276" w:lineRule="auto"/>
        <w:jc w:val="right"/>
        <w:rPr>
          <w:color w:val="auto"/>
        </w:rPr>
      </w:pPr>
      <w:r w:rsidRPr="00BD41DB">
        <w:rPr>
          <w:b/>
          <w:bCs/>
          <w:iCs/>
          <w:color w:val="auto"/>
        </w:rPr>
        <w:t xml:space="preserve">Nosilac: </w:t>
      </w:r>
      <w:r w:rsidR="005171C2" w:rsidRPr="00BD41DB">
        <w:rPr>
          <w:b/>
          <w:bCs/>
          <w:iCs/>
          <w:color w:val="auto"/>
        </w:rPr>
        <w:t>Upravljač, opština Bačka Topola</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06" w:name="_Toc512429031"/>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.1.3. Praćenje stanja</w:t>
      </w:r>
      <w:bookmarkEnd w:id="106"/>
    </w:p>
    <w:p w:rsidR="005171C2" w:rsidRPr="00BD41DB" w:rsidRDefault="005171C2" w:rsidP="00A41158">
      <w:pPr>
        <w:pStyle w:val="Default"/>
        <w:spacing w:line="276" w:lineRule="auto"/>
        <w:jc w:val="both"/>
        <w:rPr>
          <w:color w:val="auto"/>
        </w:rPr>
      </w:pPr>
    </w:p>
    <w:p w:rsidR="00B7313E" w:rsidRPr="00BD41DB" w:rsidRDefault="005171C2" w:rsidP="00A41158">
      <w:pPr>
        <w:pStyle w:val="Default"/>
        <w:spacing w:line="276" w:lineRule="auto"/>
        <w:jc w:val="both"/>
        <w:rPr>
          <w:color w:val="auto"/>
        </w:rPr>
      </w:pPr>
      <w:r w:rsidRPr="00BD41DB">
        <w:rPr>
          <w:color w:val="auto"/>
        </w:rPr>
        <w:tab/>
      </w:r>
      <w:r w:rsidR="00B7313E" w:rsidRPr="00BD41DB">
        <w:rPr>
          <w:color w:val="auto"/>
        </w:rPr>
        <w:t>Poslove praćenja stanja prirodnih i stvorenih vrednosti, kao i održivog korišćenja prostora sprovodiće delom čuvar a delom stručni saradnik nadl</w:t>
      </w:r>
      <w:r w:rsidR="00885687" w:rsidRPr="00BD41DB">
        <w:rPr>
          <w:color w:val="auto"/>
        </w:rPr>
        <w:t>ežan za ovo zaštićeno područje.</w:t>
      </w:r>
    </w:p>
    <w:p w:rsidR="00B7313E" w:rsidRPr="00BD41DB" w:rsidRDefault="004C0861" w:rsidP="00A41158">
      <w:pPr>
        <w:pStyle w:val="Default"/>
        <w:spacing w:line="276" w:lineRule="auto"/>
        <w:jc w:val="both"/>
        <w:rPr>
          <w:color w:val="auto"/>
        </w:rPr>
      </w:pPr>
      <w:r w:rsidRPr="00BD41DB">
        <w:rPr>
          <w:color w:val="auto"/>
        </w:rPr>
        <w:tab/>
      </w:r>
      <w:r w:rsidR="00FF156C" w:rsidRPr="00BD41DB">
        <w:rPr>
          <w:color w:val="auto"/>
        </w:rPr>
        <w:t>Potrebno je u</w:t>
      </w:r>
      <w:r w:rsidR="00B7313E" w:rsidRPr="00BD41DB">
        <w:rPr>
          <w:color w:val="auto"/>
        </w:rPr>
        <w:t>stanov</w:t>
      </w:r>
      <w:r w:rsidR="00FF156C" w:rsidRPr="00BD41DB">
        <w:rPr>
          <w:color w:val="auto"/>
        </w:rPr>
        <w:t>iti</w:t>
      </w:r>
      <w:r w:rsidR="00B7313E" w:rsidRPr="00BD41DB">
        <w:rPr>
          <w:color w:val="auto"/>
        </w:rPr>
        <w:t xml:space="preserve"> posebn</w:t>
      </w:r>
      <w:r w:rsidR="00FF156C" w:rsidRPr="00BD41DB">
        <w:rPr>
          <w:color w:val="auto"/>
        </w:rPr>
        <w:t>u bazu</w:t>
      </w:r>
      <w:r w:rsidR="00B7313E" w:rsidRPr="00BD41DB">
        <w:rPr>
          <w:color w:val="auto"/>
        </w:rPr>
        <w:t xml:space="preserve"> podataka (Dokumentaciono-informativni sistem). Čuvar </w:t>
      </w:r>
      <w:r w:rsidR="00FF156C" w:rsidRPr="00BD41DB">
        <w:rPr>
          <w:color w:val="auto"/>
        </w:rPr>
        <w:t xml:space="preserve">bi </w:t>
      </w:r>
      <w:r w:rsidR="00B7313E" w:rsidRPr="00BD41DB">
        <w:rPr>
          <w:color w:val="auto"/>
        </w:rPr>
        <w:t>dnevno vodi</w:t>
      </w:r>
      <w:r w:rsidR="00FF156C" w:rsidRPr="00BD41DB">
        <w:rPr>
          <w:color w:val="auto"/>
        </w:rPr>
        <w:t>o</w:t>
      </w:r>
      <w:r w:rsidR="00B7313E" w:rsidRPr="00BD41DB">
        <w:rPr>
          <w:color w:val="auto"/>
        </w:rPr>
        <w:t xml:space="preserve"> terenske beleške, čiji se bitni podaci kon</w:t>
      </w:r>
      <w:r w:rsidR="00FF156C" w:rsidRPr="00BD41DB">
        <w:rPr>
          <w:color w:val="auto"/>
        </w:rPr>
        <w:t xml:space="preserve">tinuirano unose u bazu podataka. </w:t>
      </w:r>
      <w:r w:rsidR="00B7313E" w:rsidRPr="00BD41DB">
        <w:rPr>
          <w:color w:val="auto"/>
        </w:rPr>
        <w:t xml:space="preserve">Stručna služba takođe unosi određene podatke u bazu podataka. Vođenje dokumentacije </w:t>
      </w:r>
      <w:r w:rsidR="00B7313E" w:rsidRPr="00BD41DB">
        <w:rPr>
          <w:color w:val="auto"/>
        </w:rPr>
        <w:lastRenderedPageBreak/>
        <w:t>(zakonom propisani Planovi, Programi, posebni projekti, stručni radovi, objavljeni podaci o području i vrstama, kulturnim vrednostima) o zaštićenom dobru</w:t>
      </w:r>
      <w:r w:rsidR="00FF156C" w:rsidRPr="00BD41DB">
        <w:rPr>
          <w:color w:val="auto"/>
        </w:rPr>
        <w:t xml:space="preserve"> obavljaće stručni saradnik</w:t>
      </w:r>
      <w:r w:rsidR="00885687" w:rsidRPr="00BD41DB">
        <w:rPr>
          <w:color w:val="auto"/>
        </w:rPr>
        <w:t>.</w:t>
      </w:r>
    </w:p>
    <w:p w:rsidR="00B7313E" w:rsidRPr="00BD41DB" w:rsidRDefault="00B7313E" w:rsidP="00FF156C">
      <w:pPr>
        <w:pStyle w:val="Default"/>
        <w:spacing w:line="276" w:lineRule="auto"/>
        <w:jc w:val="right"/>
        <w:rPr>
          <w:color w:val="auto"/>
        </w:rPr>
      </w:pPr>
      <w:r w:rsidRPr="00BD41DB">
        <w:rPr>
          <w:b/>
          <w:bCs/>
          <w:iCs/>
          <w:color w:val="auto"/>
        </w:rPr>
        <w:t>Rok: kontinuirano</w:t>
      </w:r>
    </w:p>
    <w:p w:rsidR="00B7313E" w:rsidRPr="00BD41DB" w:rsidRDefault="00B7313E" w:rsidP="00FF156C">
      <w:pPr>
        <w:pStyle w:val="Default"/>
        <w:spacing w:line="276" w:lineRule="auto"/>
        <w:jc w:val="right"/>
        <w:rPr>
          <w:color w:val="auto"/>
        </w:rPr>
      </w:pPr>
      <w:r w:rsidRPr="00BD41DB">
        <w:rPr>
          <w:b/>
          <w:bCs/>
          <w:iCs/>
          <w:color w:val="auto"/>
        </w:rPr>
        <w:t>Nosilac: Upravljač</w:t>
      </w:r>
    </w:p>
    <w:p w:rsidR="00B7313E" w:rsidRPr="00BD41DB" w:rsidRDefault="00B7313E" w:rsidP="002A7CED">
      <w:pPr>
        <w:pStyle w:val="Heading3"/>
        <w:rPr>
          <w:rFonts w:ascii="Times New Roman" w:hAnsi="Times New Roman" w:cs="Times New Roman"/>
          <w:color w:val="auto"/>
          <w:sz w:val="24"/>
          <w:szCs w:val="24"/>
        </w:rPr>
      </w:pPr>
      <w:bookmarkStart w:id="107" w:name="_Toc512429032"/>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FF156C" w:rsidRPr="00BD41DB">
        <w:rPr>
          <w:rFonts w:ascii="Times New Roman" w:hAnsi="Times New Roman" w:cs="Times New Roman"/>
          <w:color w:val="auto"/>
          <w:sz w:val="24"/>
          <w:szCs w:val="24"/>
        </w:rPr>
        <w:t>.1.4. Obeležavanje</w:t>
      </w:r>
      <w:bookmarkEnd w:id="107"/>
    </w:p>
    <w:p w:rsidR="00FF156C" w:rsidRPr="00BD41DB" w:rsidRDefault="00FF156C" w:rsidP="00A41158">
      <w:pPr>
        <w:pStyle w:val="Default"/>
        <w:spacing w:line="276" w:lineRule="auto"/>
        <w:jc w:val="both"/>
        <w:rPr>
          <w:color w:val="auto"/>
        </w:rPr>
      </w:pPr>
    </w:p>
    <w:p w:rsidR="00B7313E" w:rsidRPr="00BD41DB" w:rsidRDefault="00FF156C" w:rsidP="00A41158">
      <w:pPr>
        <w:pStyle w:val="Default"/>
        <w:spacing w:line="276" w:lineRule="auto"/>
        <w:jc w:val="both"/>
        <w:rPr>
          <w:color w:val="auto"/>
        </w:rPr>
      </w:pPr>
      <w:r w:rsidRPr="00BD41DB">
        <w:rPr>
          <w:color w:val="auto"/>
        </w:rPr>
        <w:tab/>
      </w:r>
      <w:r w:rsidR="00B7313E" w:rsidRPr="00BD41DB">
        <w:rPr>
          <w:color w:val="auto"/>
        </w:rPr>
        <w:t>Obeležavanje PP „</w:t>
      </w:r>
      <w:r w:rsidRPr="00BD41DB">
        <w:rPr>
          <w:color w:val="auto"/>
        </w:rPr>
        <w:t>Bačkotopolske doline</w:t>
      </w:r>
      <w:r w:rsidR="00B7313E" w:rsidRPr="00BD41DB">
        <w:rPr>
          <w:color w:val="auto"/>
        </w:rPr>
        <w:t xml:space="preserve">“ vrši se </w:t>
      </w:r>
      <w:r w:rsidR="000B0A29" w:rsidRPr="00BD41DB">
        <w:rPr>
          <w:color w:val="auto"/>
        </w:rPr>
        <w:t xml:space="preserve">postavljanjem tabli na držače od prirodnih materijala koji su u skladu sa predelom, </w:t>
      </w:r>
      <w:r w:rsidR="00B7313E" w:rsidRPr="00BD41DB">
        <w:rPr>
          <w:color w:val="auto"/>
        </w:rPr>
        <w:t>u skladu sa Pravilnikom o obeležavanju zaštićenih prirodnih dobara („Sl.glasnik RS“, br. 30/92, 24/94 i 17/96). U planskom periodu se očekuju</w:t>
      </w:r>
      <w:r w:rsidR="00F876FD" w:rsidRPr="00BD41DB">
        <w:rPr>
          <w:color w:val="auto"/>
        </w:rPr>
        <w:t xml:space="preserve"> </w:t>
      </w:r>
      <w:r w:rsidR="00B7313E" w:rsidRPr="00BD41DB">
        <w:rPr>
          <w:color w:val="auto"/>
        </w:rPr>
        <w:t>radovi na obeležavanju novoproglašenog područja (postavljanje Pravilnikom propisanih tabli/oznaka na ulaznim tačkama) i kasnijem tekućem održav</w:t>
      </w:r>
      <w:r w:rsidR="00125B4B" w:rsidRPr="00BD41DB">
        <w:rPr>
          <w:color w:val="auto"/>
        </w:rPr>
        <w:t>anju (zamena oštećenih delova).</w:t>
      </w:r>
    </w:p>
    <w:p w:rsidR="00B7313E" w:rsidRPr="00BD41DB" w:rsidRDefault="00B7313E" w:rsidP="00FF156C">
      <w:pPr>
        <w:pStyle w:val="Default"/>
        <w:spacing w:line="276" w:lineRule="auto"/>
        <w:jc w:val="right"/>
        <w:rPr>
          <w:color w:val="auto"/>
        </w:rPr>
      </w:pPr>
      <w:r w:rsidRPr="00BD41DB">
        <w:rPr>
          <w:b/>
          <w:bCs/>
          <w:iCs/>
          <w:color w:val="auto"/>
        </w:rPr>
        <w:t xml:space="preserve">Rok: </w:t>
      </w:r>
      <w:r w:rsidR="002C311B" w:rsidRPr="00BD41DB">
        <w:rPr>
          <w:b/>
          <w:bCs/>
          <w:iCs/>
          <w:color w:val="auto"/>
        </w:rPr>
        <w:t>2018</w:t>
      </w:r>
      <w:r w:rsidRPr="00BD41DB">
        <w:rPr>
          <w:b/>
          <w:bCs/>
          <w:iCs/>
          <w:color w:val="auto"/>
        </w:rPr>
        <w:t xml:space="preserve"> (postavljanje tabli), kontinuirano (održavanje)</w:t>
      </w:r>
    </w:p>
    <w:p w:rsidR="00B7313E" w:rsidRPr="00BD41DB" w:rsidRDefault="00B7313E" w:rsidP="00FF156C">
      <w:pPr>
        <w:pStyle w:val="Default"/>
        <w:spacing w:line="276" w:lineRule="auto"/>
        <w:jc w:val="right"/>
        <w:rPr>
          <w:color w:val="auto"/>
        </w:rPr>
      </w:pPr>
      <w:r w:rsidRPr="00BD41DB">
        <w:rPr>
          <w:b/>
          <w:bCs/>
          <w:iCs/>
          <w:color w:val="auto"/>
        </w:rPr>
        <w:t>Nosilac: Upravljač</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08" w:name="_Toc512429033"/>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.1.5. Dok</w:t>
      </w:r>
      <w:r w:rsidR="002C311B" w:rsidRPr="00BD41DB">
        <w:rPr>
          <w:rFonts w:ascii="Times New Roman" w:hAnsi="Times New Roman" w:cs="Times New Roman"/>
          <w:color w:val="auto"/>
          <w:sz w:val="24"/>
          <w:szCs w:val="24"/>
        </w:rPr>
        <w:t xml:space="preserve">umentaciono-informacioni </w:t>
      </w:r>
      <w:r w:rsidR="00342896" w:rsidRPr="00BD41DB">
        <w:rPr>
          <w:rFonts w:ascii="Times New Roman" w:hAnsi="Times New Roman" w:cs="Times New Roman"/>
          <w:color w:val="auto"/>
          <w:sz w:val="24"/>
          <w:szCs w:val="24"/>
        </w:rPr>
        <w:t>sistem</w:t>
      </w:r>
      <w:bookmarkEnd w:id="108"/>
    </w:p>
    <w:p w:rsidR="002C311B" w:rsidRPr="00BD41DB" w:rsidRDefault="002C311B" w:rsidP="00A41158">
      <w:pPr>
        <w:pStyle w:val="Default"/>
        <w:spacing w:line="276" w:lineRule="auto"/>
        <w:jc w:val="both"/>
        <w:rPr>
          <w:color w:val="auto"/>
        </w:rPr>
      </w:pPr>
    </w:p>
    <w:p w:rsidR="00B7313E" w:rsidRPr="00BD41DB" w:rsidRDefault="00342896" w:rsidP="00A41158">
      <w:pPr>
        <w:pStyle w:val="Default"/>
        <w:spacing w:line="276" w:lineRule="auto"/>
        <w:jc w:val="both"/>
        <w:rPr>
          <w:color w:val="auto"/>
        </w:rPr>
      </w:pPr>
      <w:r w:rsidRPr="00BD41DB">
        <w:rPr>
          <w:color w:val="auto"/>
        </w:rPr>
        <w:tab/>
      </w:r>
      <w:r w:rsidR="00B7313E" w:rsidRPr="00BD41DB">
        <w:rPr>
          <w:color w:val="auto"/>
        </w:rPr>
        <w:t xml:space="preserve">U skladu sa obavezama upravljača tokom programskog perioda planira se dalje razvijanje baze podataka u funkciji upravljanja, korišćenja i praćenja stanja </w:t>
      </w:r>
      <w:r w:rsidRPr="00BD41DB">
        <w:rPr>
          <w:color w:val="auto"/>
        </w:rPr>
        <w:t>zaštićenog područja.</w:t>
      </w:r>
    </w:p>
    <w:p w:rsidR="00416D60" w:rsidRPr="00BD41DB" w:rsidRDefault="00342896" w:rsidP="00A41158">
      <w:pPr>
        <w:pStyle w:val="Default"/>
        <w:spacing w:line="276" w:lineRule="auto"/>
        <w:jc w:val="both"/>
        <w:rPr>
          <w:color w:val="auto"/>
        </w:rPr>
      </w:pPr>
      <w:r w:rsidRPr="00BD41DB">
        <w:rPr>
          <w:color w:val="auto"/>
        </w:rPr>
        <w:tab/>
      </w:r>
      <w:r w:rsidR="00B7313E" w:rsidRPr="00BD41DB">
        <w:rPr>
          <w:color w:val="auto"/>
        </w:rPr>
        <w:t xml:space="preserve">Baza </w:t>
      </w:r>
      <w:r w:rsidR="00911E36" w:rsidRPr="00BD41DB">
        <w:rPr>
          <w:color w:val="auto"/>
        </w:rPr>
        <w:t xml:space="preserve">treba da </w:t>
      </w:r>
      <w:r w:rsidR="00B7313E" w:rsidRPr="00BD41DB">
        <w:rPr>
          <w:color w:val="auto"/>
        </w:rPr>
        <w:t>sadrži podatke koji se odnose na sprovođenje režima i mera zaštite i unapređivanja. Baza se dopunjuje fotografijama zaštićenog područja, retkih i ugroženih vrsta, kao i fotografijama koje se odnose na nedozvoljene aktivnosti u zaštićenom području (elementi za prijavu inspekciji, sudu). Planira</w:t>
      </w:r>
      <w:r w:rsidR="00911E36" w:rsidRPr="00BD41DB">
        <w:rPr>
          <w:color w:val="auto"/>
        </w:rPr>
        <w:t xml:space="preserve"> s</w:t>
      </w:r>
      <w:r w:rsidR="00B7313E" w:rsidRPr="00BD41DB">
        <w:rPr>
          <w:color w:val="auto"/>
        </w:rPr>
        <w:t xml:space="preserve">e da se </w:t>
      </w:r>
      <w:r w:rsidR="00911E36" w:rsidRPr="00BD41DB">
        <w:rPr>
          <w:color w:val="auto"/>
        </w:rPr>
        <w:t>uspostavi</w:t>
      </w:r>
      <w:r w:rsidR="00B7313E" w:rsidRPr="00BD41DB">
        <w:rPr>
          <w:color w:val="auto"/>
        </w:rPr>
        <w:t xml:space="preserve"> praks</w:t>
      </w:r>
      <w:r w:rsidR="00911E36" w:rsidRPr="00BD41DB">
        <w:rPr>
          <w:color w:val="auto"/>
        </w:rPr>
        <w:t>a</w:t>
      </w:r>
      <w:r w:rsidR="00B7313E" w:rsidRPr="00BD41DB">
        <w:rPr>
          <w:color w:val="auto"/>
        </w:rPr>
        <w:t xml:space="preserve"> povezivanja terenskih beleški čuvara (terenski dnevnik), terenske prijave, prijave inspekciji, fotografija nedozvoljene aktivnosti i tačnih koordinata mesta (stepena zaštite) na kom se desila predmetna nedozvoljena aktivnost u jednu celinu. Osim fotografija, zapažanja i drugih relevantnih podataka, unose se i tačne geografske koordinate mesta na kome se nalaze populacije retkih vrsta, kao i veličina populacije i njen prostorni raspored. U planskom periodu stručna služba upravljača nastaviće sa razvijanjem i vođenjem ove baze a od daljeg unapređivanja opreme i kadra zavisiće njen razvoj. U tom cilju je potrebna stalna saradnja sa Pokrajinskim zavodom za z</w:t>
      </w:r>
      <w:r w:rsidR="00911E36" w:rsidRPr="00BD41DB">
        <w:rPr>
          <w:color w:val="auto"/>
        </w:rPr>
        <w:t>aštitu prirode</w:t>
      </w:r>
      <w:r w:rsidR="00B7313E" w:rsidRPr="00BD41DB">
        <w:rPr>
          <w:color w:val="auto"/>
        </w:rPr>
        <w:t>.</w:t>
      </w:r>
    </w:p>
    <w:p w:rsidR="00B7313E" w:rsidRPr="00BD41DB" w:rsidRDefault="00342896" w:rsidP="00A41158">
      <w:pPr>
        <w:pStyle w:val="Default"/>
        <w:spacing w:line="276" w:lineRule="auto"/>
        <w:jc w:val="both"/>
        <w:rPr>
          <w:color w:val="auto"/>
        </w:rPr>
      </w:pPr>
      <w:r w:rsidRPr="00BD41DB">
        <w:rPr>
          <w:color w:val="auto"/>
        </w:rPr>
        <w:tab/>
      </w:r>
      <w:r w:rsidR="00B7313E" w:rsidRPr="00BD41DB">
        <w:rPr>
          <w:color w:val="auto"/>
        </w:rPr>
        <w:t>Potrebno je razviti i bazu podataka o vlasničkoj i korisničkoj strukturi, kao i o izdatim uslovima zaštite prirode na parcelama u zaštićenom području. U tom cilju je potrebn</w:t>
      </w:r>
      <w:r w:rsidR="004922A8" w:rsidRPr="00BD41DB">
        <w:rPr>
          <w:color w:val="auto"/>
        </w:rPr>
        <w:t xml:space="preserve">o razviti </w:t>
      </w:r>
      <w:r w:rsidR="00B7313E" w:rsidRPr="00BD41DB">
        <w:rPr>
          <w:color w:val="auto"/>
        </w:rPr>
        <w:t>projek</w:t>
      </w:r>
      <w:r w:rsidR="004922A8" w:rsidRPr="00BD41DB">
        <w:rPr>
          <w:color w:val="auto"/>
        </w:rPr>
        <w:t>a</w:t>
      </w:r>
      <w:r w:rsidR="00B7313E" w:rsidRPr="00BD41DB">
        <w:rPr>
          <w:color w:val="auto"/>
        </w:rPr>
        <w:t>t GIS</w:t>
      </w:r>
      <w:r w:rsidRPr="00BD41DB">
        <w:rPr>
          <w:color w:val="auto"/>
        </w:rPr>
        <w:t>.</w:t>
      </w:r>
    </w:p>
    <w:p w:rsidR="00B7313E" w:rsidRPr="00BD41DB" w:rsidRDefault="00B7313E" w:rsidP="00631E70">
      <w:pPr>
        <w:pStyle w:val="Default"/>
        <w:spacing w:line="276" w:lineRule="auto"/>
        <w:jc w:val="right"/>
        <w:rPr>
          <w:color w:val="auto"/>
        </w:rPr>
      </w:pPr>
      <w:r w:rsidRPr="00BD41DB">
        <w:rPr>
          <w:b/>
          <w:bCs/>
          <w:iCs/>
          <w:color w:val="auto"/>
        </w:rPr>
        <w:t>Rok: kontinuirano</w:t>
      </w:r>
    </w:p>
    <w:p w:rsidR="00B7313E" w:rsidRPr="00BD41DB" w:rsidRDefault="00B7313E" w:rsidP="00631E70">
      <w:pPr>
        <w:pStyle w:val="Default"/>
        <w:spacing w:line="276" w:lineRule="auto"/>
        <w:jc w:val="right"/>
        <w:rPr>
          <w:color w:val="auto"/>
        </w:rPr>
      </w:pPr>
      <w:r w:rsidRPr="00BD41DB">
        <w:rPr>
          <w:b/>
          <w:bCs/>
          <w:iCs/>
          <w:color w:val="auto"/>
        </w:rPr>
        <w:t xml:space="preserve">Nosilac: Upravljač, </w:t>
      </w:r>
      <w:r w:rsidR="007037C9" w:rsidRPr="00BD41DB">
        <w:rPr>
          <w:b/>
          <w:bCs/>
          <w:iCs/>
          <w:color w:val="auto"/>
        </w:rPr>
        <w:t xml:space="preserve">opština Bačka Topola, </w:t>
      </w:r>
      <w:r w:rsidRPr="00BD41DB">
        <w:rPr>
          <w:b/>
          <w:bCs/>
          <w:iCs/>
          <w:color w:val="auto"/>
        </w:rPr>
        <w:t>Pokrajinski zavod za zaštitu prirode</w:t>
      </w:r>
    </w:p>
    <w:p w:rsidR="00F876FD" w:rsidRPr="00BD41DB" w:rsidRDefault="00F876FD" w:rsidP="00A41158">
      <w:pPr>
        <w:pStyle w:val="Default"/>
        <w:spacing w:line="276" w:lineRule="auto"/>
        <w:jc w:val="both"/>
        <w:rPr>
          <w:color w:val="auto"/>
        </w:rPr>
      </w:pPr>
    </w:p>
    <w:p w:rsidR="009633E2" w:rsidRPr="00BD41DB" w:rsidRDefault="009633E2" w:rsidP="00A41158">
      <w:pPr>
        <w:pStyle w:val="Default"/>
        <w:spacing w:line="276" w:lineRule="auto"/>
        <w:jc w:val="both"/>
        <w:rPr>
          <w:color w:val="auto"/>
        </w:rPr>
      </w:pPr>
    </w:p>
    <w:p w:rsidR="009633E2" w:rsidRPr="00BD41DB" w:rsidRDefault="009633E2"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09" w:name="_Toc512429034"/>
      <w:r w:rsidRPr="00BD41DB">
        <w:rPr>
          <w:rFonts w:ascii="Times New Roman" w:hAnsi="Times New Roman" w:cs="Times New Roman"/>
          <w:color w:val="auto"/>
          <w:sz w:val="24"/>
          <w:szCs w:val="24"/>
        </w:rPr>
        <w:lastRenderedPageBreak/>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.1.6. Programska, pl</w:t>
      </w:r>
      <w:r w:rsidR="0042123C" w:rsidRPr="00BD41DB">
        <w:rPr>
          <w:rFonts w:ascii="Times New Roman" w:hAnsi="Times New Roman" w:cs="Times New Roman"/>
          <w:color w:val="auto"/>
          <w:sz w:val="24"/>
          <w:szCs w:val="24"/>
        </w:rPr>
        <w:t>anska i projektna dokumentacija</w:t>
      </w:r>
      <w:bookmarkEnd w:id="109"/>
    </w:p>
    <w:p w:rsidR="0042123C" w:rsidRPr="00BD41DB" w:rsidRDefault="0042123C" w:rsidP="00A41158">
      <w:pPr>
        <w:pStyle w:val="Default"/>
        <w:spacing w:line="276" w:lineRule="auto"/>
        <w:jc w:val="both"/>
        <w:rPr>
          <w:color w:val="auto"/>
        </w:rPr>
      </w:pPr>
    </w:p>
    <w:p w:rsidR="00B7313E" w:rsidRPr="00BD41DB" w:rsidRDefault="0042123C" w:rsidP="00A41158">
      <w:pPr>
        <w:pStyle w:val="Default"/>
        <w:spacing w:line="276" w:lineRule="auto"/>
        <w:jc w:val="both"/>
        <w:rPr>
          <w:color w:val="auto"/>
        </w:rPr>
      </w:pPr>
      <w:r w:rsidRPr="00BD41DB">
        <w:rPr>
          <w:color w:val="auto"/>
        </w:rPr>
        <w:tab/>
      </w:r>
      <w:r w:rsidR="00B7313E" w:rsidRPr="00BD41DB">
        <w:rPr>
          <w:color w:val="auto"/>
        </w:rPr>
        <w:t xml:space="preserve">U skladu sa postavljenim zakonskim rešenjima i </w:t>
      </w:r>
      <w:r w:rsidR="00B7313E" w:rsidRPr="00BD41DB">
        <w:rPr>
          <w:iCs/>
          <w:color w:val="auto"/>
        </w:rPr>
        <w:t>Odlukom o zaštiti</w:t>
      </w:r>
      <w:r w:rsidR="00B7313E" w:rsidRPr="00BD41DB">
        <w:rPr>
          <w:i/>
          <w:iCs/>
          <w:color w:val="auto"/>
        </w:rPr>
        <w:t xml:space="preserve"> </w:t>
      </w:r>
      <w:r w:rsidR="00B7313E" w:rsidRPr="00BD41DB">
        <w:rPr>
          <w:color w:val="auto"/>
        </w:rPr>
        <w:t>Upravljač će doneti sledeć</w:t>
      </w:r>
      <w:r w:rsidRPr="00BD41DB">
        <w:rPr>
          <w:color w:val="auto"/>
        </w:rPr>
        <w:t>a programska i normativna akta:</w:t>
      </w:r>
    </w:p>
    <w:p w:rsidR="00B7313E" w:rsidRPr="00BD41DB" w:rsidRDefault="00B7313E" w:rsidP="00801ED9">
      <w:pPr>
        <w:pStyle w:val="Default"/>
        <w:numPr>
          <w:ilvl w:val="0"/>
          <w:numId w:val="36"/>
        </w:numPr>
        <w:spacing w:after="27" w:line="276" w:lineRule="auto"/>
        <w:jc w:val="both"/>
        <w:rPr>
          <w:color w:val="auto"/>
        </w:rPr>
      </w:pPr>
      <w:r w:rsidRPr="00BD41DB">
        <w:rPr>
          <w:color w:val="auto"/>
        </w:rPr>
        <w:t xml:space="preserve">realizovaće se priprema, izrada i procedura donošenja </w:t>
      </w:r>
      <w:r w:rsidRPr="00BD41DB">
        <w:rPr>
          <w:iCs/>
          <w:color w:val="auto"/>
        </w:rPr>
        <w:t>Plana upravljanja Parka prirode „</w:t>
      </w:r>
      <w:r w:rsidR="00245AD9" w:rsidRPr="00BD41DB">
        <w:rPr>
          <w:iCs/>
          <w:color w:val="auto"/>
        </w:rPr>
        <w:t>Bačkotopolske doline</w:t>
      </w:r>
      <w:r w:rsidRPr="00BD41DB">
        <w:rPr>
          <w:iCs/>
          <w:color w:val="auto"/>
        </w:rPr>
        <w:t>“ za period 201</w:t>
      </w:r>
      <w:r w:rsidR="0042123C" w:rsidRPr="00BD41DB">
        <w:rPr>
          <w:iCs/>
          <w:color w:val="auto"/>
        </w:rPr>
        <w:t>8</w:t>
      </w:r>
      <w:r w:rsidRPr="00BD41DB">
        <w:rPr>
          <w:iCs/>
          <w:color w:val="auto"/>
        </w:rPr>
        <w:t>-202</w:t>
      </w:r>
      <w:r w:rsidR="0042123C" w:rsidRPr="00BD41DB">
        <w:rPr>
          <w:iCs/>
          <w:color w:val="auto"/>
        </w:rPr>
        <w:t>7</w:t>
      </w:r>
      <w:r w:rsidRPr="00BD41DB">
        <w:rPr>
          <w:iCs/>
          <w:color w:val="auto"/>
        </w:rPr>
        <w:t xml:space="preserve">. godine </w:t>
      </w:r>
    </w:p>
    <w:p w:rsidR="00B7313E" w:rsidRPr="00BD41DB" w:rsidRDefault="00B7313E" w:rsidP="00801ED9">
      <w:pPr>
        <w:pStyle w:val="Default"/>
        <w:numPr>
          <w:ilvl w:val="0"/>
          <w:numId w:val="36"/>
        </w:numPr>
        <w:spacing w:after="27" w:line="276" w:lineRule="auto"/>
        <w:jc w:val="both"/>
        <w:rPr>
          <w:color w:val="auto"/>
        </w:rPr>
      </w:pPr>
      <w:r w:rsidRPr="00BD41DB">
        <w:rPr>
          <w:color w:val="auto"/>
        </w:rPr>
        <w:t xml:space="preserve">izrada i procedura donošenja </w:t>
      </w:r>
      <w:r w:rsidRPr="00BD41DB">
        <w:rPr>
          <w:iCs/>
          <w:color w:val="auto"/>
        </w:rPr>
        <w:t>Pravilnika o unutrašnjem redu i čuvarskoj službi Parka prirode „</w:t>
      </w:r>
      <w:r w:rsidR="00245AD9" w:rsidRPr="00BD41DB">
        <w:rPr>
          <w:iCs/>
          <w:color w:val="auto"/>
        </w:rPr>
        <w:t>Bačkotopolske doline</w:t>
      </w:r>
      <w:r w:rsidR="00885687" w:rsidRPr="00BD41DB">
        <w:rPr>
          <w:iCs/>
          <w:color w:val="auto"/>
        </w:rPr>
        <w:t>“</w:t>
      </w:r>
    </w:p>
    <w:p w:rsidR="00245AD9" w:rsidRPr="00BD41DB" w:rsidRDefault="00B7313E" w:rsidP="00801ED9">
      <w:pPr>
        <w:pStyle w:val="Default"/>
        <w:numPr>
          <w:ilvl w:val="0"/>
          <w:numId w:val="36"/>
        </w:numPr>
        <w:spacing w:line="276" w:lineRule="auto"/>
        <w:jc w:val="both"/>
        <w:rPr>
          <w:iCs/>
          <w:color w:val="auto"/>
        </w:rPr>
      </w:pPr>
      <w:r w:rsidRPr="00BD41DB">
        <w:rPr>
          <w:color w:val="auto"/>
        </w:rPr>
        <w:t xml:space="preserve">izrada i procedura donošenja </w:t>
      </w:r>
      <w:r w:rsidRPr="00BD41DB">
        <w:rPr>
          <w:iCs/>
          <w:color w:val="auto"/>
        </w:rPr>
        <w:t>Аkta o naknadama za korišćenje Parka prirode „</w:t>
      </w:r>
      <w:r w:rsidR="00245AD9" w:rsidRPr="00BD41DB">
        <w:rPr>
          <w:iCs/>
          <w:color w:val="auto"/>
        </w:rPr>
        <w:t>Bačkotopolske doline“</w:t>
      </w:r>
    </w:p>
    <w:p w:rsidR="00B7313E" w:rsidRPr="00BD41DB" w:rsidRDefault="00B7313E" w:rsidP="00245AD9">
      <w:pPr>
        <w:pStyle w:val="Default"/>
        <w:spacing w:line="276" w:lineRule="auto"/>
        <w:jc w:val="right"/>
        <w:rPr>
          <w:color w:val="auto"/>
        </w:rPr>
      </w:pPr>
      <w:r w:rsidRPr="00BD41DB">
        <w:rPr>
          <w:b/>
          <w:bCs/>
          <w:iCs/>
          <w:color w:val="auto"/>
        </w:rPr>
        <w:t>Rok: 201</w:t>
      </w:r>
      <w:r w:rsidR="00245AD9" w:rsidRPr="00BD41DB">
        <w:rPr>
          <w:b/>
          <w:bCs/>
          <w:iCs/>
          <w:color w:val="auto"/>
        </w:rPr>
        <w:t>8</w:t>
      </w:r>
    </w:p>
    <w:p w:rsidR="00B7313E" w:rsidRPr="00BD41DB" w:rsidRDefault="00B7313E" w:rsidP="00245AD9">
      <w:pPr>
        <w:pStyle w:val="Default"/>
        <w:spacing w:line="276" w:lineRule="auto"/>
        <w:jc w:val="right"/>
        <w:rPr>
          <w:b/>
          <w:bCs/>
          <w:iCs/>
          <w:color w:val="auto"/>
        </w:rPr>
      </w:pPr>
      <w:r w:rsidRPr="00BD41DB">
        <w:rPr>
          <w:b/>
          <w:bCs/>
          <w:iCs/>
          <w:color w:val="auto"/>
        </w:rPr>
        <w:t xml:space="preserve">Nosilac: Upravljač, </w:t>
      </w:r>
      <w:r w:rsidR="00245AD9" w:rsidRPr="00BD41DB">
        <w:rPr>
          <w:b/>
          <w:bCs/>
          <w:iCs/>
          <w:color w:val="auto"/>
        </w:rPr>
        <w:t>opština Bačka Topola</w:t>
      </w:r>
    </w:p>
    <w:p w:rsidR="00B7313E" w:rsidRPr="00BD41DB" w:rsidRDefault="00B7313E" w:rsidP="00A41158">
      <w:pPr>
        <w:pStyle w:val="Default"/>
        <w:spacing w:line="276" w:lineRule="auto"/>
        <w:jc w:val="both"/>
        <w:rPr>
          <w:color w:val="auto"/>
        </w:rPr>
      </w:pPr>
    </w:p>
    <w:p w:rsidR="00B7313E" w:rsidRPr="00BD41DB" w:rsidRDefault="00B7313E" w:rsidP="00801ED9">
      <w:pPr>
        <w:pStyle w:val="Default"/>
        <w:numPr>
          <w:ilvl w:val="0"/>
          <w:numId w:val="37"/>
        </w:numPr>
        <w:spacing w:line="276" w:lineRule="auto"/>
        <w:jc w:val="both"/>
        <w:rPr>
          <w:color w:val="auto"/>
        </w:rPr>
      </w:pPr>
      <w:r w:rsidRPr="00BD41DB">
        <w:rPr>
          <w:color w:val="auto"/>
        </w:rPr>
        <w:t xml:space="preserve">Izrada i donošenje </w:t>
      </w:r>
      <w:r w:rsidR="0078799C" w:rsidRPr="00BD41DB">
        <w:rPr>
          <w:iCs/>
          <w:color w:val="auto"/>
        </w:rPr>
        <w:t>Godišnjeg</w:t>
      </w:r>
      <w:r w:rsidRPr="00BD41DB">
        <w:rPr>
          <w:iCs/>
          <w:color w:val="auto"/>
        </w:rPr>
        <w:t xml:space="preserve"> program</w:t>
      </w:r>
      <w:r w:rsidR="0078799C" w:rsidRPr="00BD41DB">
        <w:rPr>
          <w:iCs/>
          <w:color w:val="auto"/>
        </w:rPr>
        <w:t>a</w:t>
      </w:r>
      <w:r w:rsidRPr="00BD41DB">
        <w:rPr>
          <w:iCs/>
          <w:color w:val="auto"/>
        </w:rPr>
        <w:t xml:space="preserve"> upravljanja </w:t>
      </w:r>
      <w:r w:rsidRPr="00BD41DB">
        <w:rPr>
          <w:color w:val="auto"/>
        </w:rPr>
        <w:t xml:space="preserve">i </w:t>
      </w:r>
      <w:r w:rsidRPr="00BD41DB">
        <w:rPr>
          <w:iCs/>
          <w:color w:val="auto"/>
        </w:rPr>
        <w:t xml:space="preserve">Izveštaja o realizaciji programa upravljanja </w:t>
      </w:r>
      <w:r w:rsidR="00885687" w:rsidRPr="00BD41DB">
        <w:rPr>
          <w:color w:val="auto"/>
        </w:rPr>
        <w:t>za datu godinu.</w:t>
      </w:r>
    </w:p>
    <w:p w:rsidR="00B7313E" w:rsidRPr="00BD41DB" w:rsidRDefault="00B7313E" w:rsidP="0078799C">
      <w:pPr>
        <w:pStyle w:val="Default"/>
        <w:spacing w:line="276" w:lineRule="auto"/>
        <w:jc w:val="right"/>
        <w:rPr>
          <w:color w:val="auto"/>
        </w:rPr>
      </w:pPr>
      <w:r w:rsidRPr="00BD41DB">
        <w:rPr>
          <w:b/>
          <w:bCs/>
          <w:iCs/>
          <w:color w:val="auto"/>
        </w:rPr>
        <w:t>Rok: 15. decembar tekuće godine</w:t>
      </w:r>
      <w:r w:rsidR="00125B4B" w:rsidRPr="00BD41DB">
        <w:rPr>
          <w:color w:val="auto"/>
        </w:rPr>
        <w:t>.</w:t>
      </w:r>
    </w:p>
    <w:p w:rsidR="00B7313E" w:rsidRPr="00BD41DB" w:rsidRDefault="00B7313E" w:rsidP="0078799C">
      <w:pPr>
        <w:pStyle w:val="Default"/>
        <w:spacing w:line="276" w:lineRule="auto"/>
        <w:jc w:val="right"/>
        <w:rPr>
          <w:bCs/>
          <w:iCs/>
          <w:color w:val="auto"/>
        </w:rPr>
      </w:pPr>
      <w:r w:rsidRPr="00BD41DB">
        <w:rPr>
          <w:b/>
          <w:bCs/>
          <w:iCs/>
          <w:color w:val="auto"/>
        </w:rPr>
        <w:t>Nosilac: Upravljač</w:t>
      </w:r>
    </w:p>
    <w:p w:rsidR="00F876FD" w:rsidRPr="00BD41DB" w:rsidRDefault="00F876FD" w:rsidP="00A41158">
      <w:pPr>
        <w:pStyle w:val="Default"/>
        <w:spacing w:line="276" w:lineRule="auto"/>
        <w:jc w:val="both"/>
        <w:rPr>
          <w:color w:val="auto"/>
        </w:rPr>
      </w:pPr>
    </w:p>
    <w:p w:rsidR="00B7313E" w:rsidRPr="00BD41DB" w:rsidRDefault="00B7313E" w:rsidP="00801ED9">
      <w:pPr>
        <w:pStyle w:val="Default"/>
        <w:numPr>
          <w:ilvl w:val="0"/>
          <w:numId w:val="38"/>
        </w:numPr>
        <w:spacing w:line="276" w:lineRule="auto"/>
        <w:jc w:val="both"/>
        <w:rPr>
          <w:color w:val="auto"/>
        </w:rPr>
      </w:pPr>
      <w:r w:rsidRPr="00BD41DB">
        <w:rPr>
          <w:color w:val="auto"/>
        </w:rPr>
        <w:t>Priprema projekata i drugih posebnih programa i planova (poljoprivreda, vodoprivreda, šumarstvo, turizam) prema dinamici i rokovima koji se</w:t>
      </w:r>
      <w:r w:rsidR="00125B4B" w:rsidRPr="00BD41DB">
        <w:rPr>
          <w:color w:val="auto"/>
        </w:rPr>
        <w:t xml:space="preserve"> utvrđuju godišnjim programima.</w:t>
      </w:r>
    </w:p>
    <w:p w:rsidR="00B7313E" w:rsidRPr="00BD41DB" w:rsidRDefault="00125B4B" w:rsidP="00801ED9">
      <w:pPr>
        <w:pStyle w:val="Default"/>
        <w:numPr>
          <w:ilvl w:val="0"/>
          <w:numId w:val="38"/>
        </w:numPr>
        <w:spacing w:line="276" w:lineRule="auto"/>
        <w:jc w:val="both"/>
        <w:rPr>
          <w:color w:val="auto"/>
        </w:rPr>
      </w:pPr>
      <w:r w:rsidRPr="00BD41DB">
        <w:rPr>
          <w:color w:val="auto"/>
        </w:rPr>
        <w:t>Program otkupa/zamene površina</w:t>
      </w:r>
    </w:p>
    <w:p w:rsidR="00B7313E" w:rsidRPr="00BD41DB" w:rsidRDefault="00B7313E" w:rsidP="0078799C">
      <w:pPr>
        <w:pStyle w:val="Default"/>
        <w:spacing w:line="276" w:lineRule="auto"/>
        <w:jc w:val="right"/>
        <w:rPr>
          <w:color w:val="auto"/>
        </w:rPr>
      </w:pPr>
      <w:r w:rsidRPr="00BD41DB">
        <w:rPr>
          <w:b/>
          <w:bCs/>
          <w:iCs/>
          <w:color w:val="auto"/>
        </w:rPr>
        <w:t xml:space="preserve">Rok: </w:t>
      </w:r>
      <w:r w:rsidR="0055703D" w:rsidRPr="00BD41DB">
        <w:rPr>
          <w:b/>
          <w:bCs/>
          <w:iCs/>
          <w:color w:val="auto"/>
        </w:rPr>
        <w:t>kontinuirano</w:t>
      </w:r>
    </w:p>
    <w:p w:rsidR="00B7313E" w:rsidRPr="00BD41DB" w:rsidRDefault="00B7313E" w:rsidP="0078799C">
      <w:pPr>
        <w:pStyle w:val="Default"/>
        <w:spacing w:line="276" w:lineRule="auto"/>
        <w:jc w:val="right"/>
        <w:rPr>
          <w:b/>
          <w:bCs/>
          <w:iCs/>
          <w:color w:val="auto"/>
        </w:rPr>
      </w:pPr>
      <w:r w:rsidRPr="00BD41DB">
        <w:rPr>
          <w:b/>
          <w:bCs/>
          <w:iCs/>
          <w:color w:val="auto"/>
        </w:rPr>
        <w:t xml:space="preserve">Nosilac: </w:t>
      </w:r>
      <w:r w:rsidR="0078799C" w:rsidRPr="00BD41DB">
        <w:rPr>
          <w:b/>
          <w:bCs/>
          <w:iCs/>
          <w:color w:val="auto"/>
        </w:rPr>
        <w:t>Upravljač, opština Bačka Topola</w:t>
      </w:r>
    </w:p>
    <w:p w:rsidR="0078799C" w:rsidRPr="00BD41DB" w:rsidRDefault="0078799C" w:rsidP="00A41158">
      <w:pPr>
        <w:pStyle w:val="Default"/>
        <w:spacing w:line="276" w:lineRule="auto"/>
        <w:jc w:val="both"/>
        <w:rPr>
          <w:color w:val="auto"/>
        </w:rPr>
      </w:pPr>
    </w:p>
    <w:p w:rsidR="00B7313E" w:rsidRPr="00BD41DB" w:rsidRDefault="00B7313E" w:rsidP="00801ED9">
      <w:pPr>
        <w:pStyle w:val="Default"/>
        <w:numPr>
          <w:ilvl w:val="0"/>
          <w:numId w:val="39"/>
        </w:numPr>
        <w:spacing w:line="276" w:lineRule="auto"/>
        <w:jc w:val="both"/>
        <w:rPr>
          <w:color w:val="auto"/>
        </w:rPr>
      </w:pPr>
      <w:r w:rsidRPr="00BD41DB">
        <w:rPr>
          <w:color w:val="auto"/>
        </w:rPr>
        <w:t>Plan uređenja multifunkcional</w:t>
      </w:r>
      <w:r w:rsidR="00125B4B" w:rsidRPr="00BD41DB">
        <w:rPr>
          <w:color w:val="auto"/>
        </w:rPr>
        <w:t>nog zaštitnog pojasa oko jezera</w:t>
      </w:r>
    </w:p>
    <w:p w:rsidR="00B7313E" w:rsidRPr="00BD41DB" w:rsidRDefault="00B7313E" w:rsidP="0055703D">
      <w:pPr>
        <w:pStyle w:val="Default"/>
        <w:spacing w:line="276" w:lineRule="auto"/>
        <w:jc w:val="right"/>
        <w:rPr>
          <w:color w:val="auto"/>
        </w:rPr>
      </w:pPr>
      <w:r w:rsidRPr="00BD41DB">
        <w:rPr>
          <w:b/>
          <w:bCs/>
          <w:iCs/>
          <w:color w:val="auto"/>
        </w:rPr>
        <w:t xml:space="preserve">Rok: </w:t>
      </w:r>
      <w:r w:rsidR="0055703D" w:rsidRPr="00BD41DB">
        <w:rPr>
          <w:b/>
          <w:bCs/>
          <w:iCs/>
          <w:color w:val="auto"/>
        </w:rPr>
        <w:t>2023</w:t>
      </w:r>
    </w:p>
    <w:p w:rsidR="00F876FD" w:rsidRPr="00BD41DB" w:rsidRDefault="00B7313E" w:rsidP="0055703D">
      <w:pPr>
        <w:pStyle w:val="Default"/>
        <w:spacing w:line="276" w:lineRule="auto"/>
        <w:jc w:val="right"/>
        <w:rPr>
          <w:color w:val="auto"/>
        </w:rPr>
      </w:pPr>
      <w:r w:rsidRPr="00BD41DB">
        <w:rPr>
          <w:b/>
          <w:bCs/>
          <w:iCs/>
          <w:color w:val="auto"/>
        </w:rPr>
        <w:t xml:space="preserve">Nosilac: </w:t>
      </w:r>
      <w:r w:rsidR="0055703D" w:rsidRPr="00BD41DB">
        <w:rPr>
          <w:b/>
          <w:bCs/>
          <w:iCs/>
          <w:color w:val="auto"/>
        </w:rPr>
        <w:t>Upravljač, opština Bačka Topola</w:t>
      </w:r>
    </w:p>
    <w:p w:rsidR="0055703D" w:rsidRPr="00BD41DB" w:rsidRDefault="0055703D" w:rsidP="00A41158">
      <w:pPr>
        <w:pStyle w:val="Default"/>
        <w:spacing w:line="276" w:lineRule="auto"/>
        <w:jc w:val="both"/>
        <w:rPr>
          <w:color w:val="auto"/>
        </w:rPr>
      </w:pPr>
    </w:p>
    <w:p w:rsidR="00B7313E" w:rsidRPr="00BD41DB" w:rsidRDefault="00B7313E" w:rsidP="00801ED9">
      <w:pPr>
        <w:pStyle w:val="Default"/>
        <w:numPr>
          <w:ilvl w:val="0"/>
          <w:numId w:val="39"/>
        </w:numPr>
        <w:spacing w:line="276" w:lineRule="auto"/>
        <w:jc w:val="both"/>
        <w:rPr>
          <w:color w:val="auto"/>
        </w:rPr>
      </w:pPr>
      <w:r w:rsidRPr="00BD41DB">
        <w:rPr>
          <w:color w:val="auto"/>
        </w:rPr>
        <w:t>Plan korišćenja poljoprivrednog zemljišta u funkciji zaštite prirodnih vre</w:t>
      </w:r>
      <w:r w:rsidR="00125B4B" w:rsidRPr="00BD41DB">
        <w:rPr>
          <w:color w:val="auto"/>
        </w:rPr>
        <w:t>dnosti (poljozaštitni pojasevi)</w:t>
      </w:r>
    </w:p>
    <w:p w:rsidR="00B7313E" w:rsidRPr="00BD41DB" w:rsidRDefault="00B7313E" w:rsidP="0055703D">
      <w:pPr>
        <w:pStyle w:val="Default"/>
        <w:spacing w:line="276" w:lineRule="auto"/>
        <w:jc w:val="right"/>
        <w:rPr>
          <w:color w:val="auto"/>
        </w:rPr>
      </w:pPr>
      <w:r w:rsidRPr="00BD41DB">
        <w:rPr>
          <w:b/>
          <w:bCs/>
          <w:iCs/>
          <w:color w:val="auto"/>
        </w:rPr>
        <w:t>Rok: kontinuirano</w:t>
      </w:r>
    </w:p>
    <w:p w:rsidR="00B7313E" w:rsidRPr="00BD41DB" w:rsidRDefault="00B7313E" w:rsidP="0055703D">
      <w:pPr>
        <w:pStyle w:val="Default"/>
        <w:spacing w:line="276" w:lineRule="auto"/>
        <w:jc w:val="right"/>
        <w:rPr>
          <w:color w:val="auto"/>
        </w:rPr>
      </w:pPr>
      <w:r w:rsidRPr="00BD41DB">
        <w:rPr>
          <w:b/>
          <w:bCs/>
          <w:iCs/>
          <w:color w:val="auto"/>
        </w:rPr>
        <w:t xml:space="preserve">Nosilac: </w:t>
      </w:r>
      <w:r w:rsidR="0055703D" w:rsidRPr="00BD41DB">
        <w:rPr>
          <w:b/>
          <w:bCs/>
          <w:iCs/>
          <w:color w:val="auto"/>
        </w:rPr>
        <w:t>Opština Bačka Topola</w:t>
      </w:r>
    </w:p>
    <w:p w:rsidR="0055703D" w:rsidRPr="00BD41DB" w:rsidRDefault="0055703D" w:rsidP="00A41158">
      <w:pPr>
        <w:pStyle w:val="Default"/>
        <w:spacing w:after="27" w:line="276" w:lineRule="auto"/>
        <w:jc w:val="both"/>
        <w:rPr>
          <w:color w:val="auto"/>
        </w:rPr>
      </w:pPr>
    </w:p>
    <w:p w:rsidR="0055703D" w:rsidRPr="00BD41DB" w:rsidRDefault="0055703D" w:rsidP="00A41158">
      <w:pPr>
        <w:pStyle w:val="Default"/>
        <w:spacing w:after="27" w:line="276" w:lineRule="auto"/>
        <w:jc w:val="both"/>
        <w:rPr>
          <w:color w:val="auto"/>
        </w:rPr>
      </w:pPr>
    </w:p>
    <w:p w:rsidR="00B7313E" w:rsidRPr="00BD41DB" w:rsidRDefault="00B7313E" w:rsidP="00801ED9">
      <w:pPr>
        <w:pStyle w:val="Default"/>
        <w:numPr>
          <w:ilvl w:val="0"/>
          <w:numId w:val="39"/>
        </w:numPr>
        <w:spacing w:line="276" w:lineRule="auto"/>
        <w:jc w:val="both"/>
        <w:rPr>
          <w:color w:val="auto"/>
        </w:rPr>
      </w:pPr>
      <w:r w:rsidRPr="00BD41DB">
        <w:rPr>
          <w:color w:val="auto"/>
        </w:rPr>
        <w:t>Izrada Plana ozelenjavanja po zonama-de</w:t>
      </w:r>
      <w:r w:rsidR="00125B4B" w:rsidRPr="00BD41DB">
        <w:rPr>
          <w:color w:val="auto"/>
        </w:rPr>
        <w:t>taljan prikaz na nivou projekta</w:t>
      </w:r>
    </w:p>
    <w:p w:rsidR="00B7313E" w:rsidRPr="00BD41DB" w:rsidRDefault="0055703D" w:rsidP="0055703D">
      <w:pPr>
        <w:pStyle w:val="Default"/>
        <w:spacing w:line="276" w:lineRule="auto"/>
        <w:jc w:val="right"/>
        <w:rPr>
          <w:color w:val="auto"/>
        </w:rPr>
      </w:pPr>
      <w:r w:rsidRPr="00BD41DB">
        <w:rPr>
          <w:b/>
          <w:bCs/>
          <w:iCs/>
          <w:color w:val="auto"/>
        </w:rPr>
        <w:t>Rok: od 2018</w:t>
      </w:r>
      <w:r w:rsidR="00B7313E" w:rsidRPr="00BD41DB">
        <w:rPr>
          <w:b/>
          <w:bCs/>
          <w:iCs/>
          <w:color w:val="auto"/>
        </w:rPr>
        <w:t>. godine</w:t>
      </w:r>
    </w:p>
    <w:p w:rsidR="00B7313E" w:rsidRPr="00BD41DB" w:rsidRDefault="00B7313E" w:rsidP="0055703D">
      <w:pPr>
        <w:pStyle w:val="Default"/>
        <w:spacing w:line="276" w:lineRule="auto"/>
        <w:jc w:val="right"/>
        <w:rPr>
          <w:color w:val="auto"/>
        </w:rPr>
      </w:pPr>
      <w:r w:rsidRPr="00BD41DB">
        <w:rPr>
          <w:b/>
          <w:bCs/>
          <w:iCs/>
          <w:color w:val="auto"/>
        </w:rPr>
        <w:t xml:space="preserve">Nosilac: </w:t>
      </w:r>
      <w:r w:rsidR="0055703D" w:rsidRPr="00BD41DB">
        <w:rPr>
          <w:b/>
          <w:bCs/>
          <w:iCs/>
          <w:color w:val="auto"/>
        </w:rPr>
        <w:t>Upravljač, opština Bačka Topola</w:t>
      </w:r>
    </w:p>
    <w:p w:rsidR="0055703D" w:rsidRPr="00BD41DB" w:rsidRDefault="0055703D" w:rsidP="00A41158">
      <w:pPr>
        <w:pStyle w:val="Default"/>
        <w:spacing w:line="276" w:lineRule="auto"/>
        <w:jc w:val="both"/>
        <w:rPr>
          <w:color w:val="auto"/>
        </w:rPr>
      </w:pPr>
    </w:p>
    <w:p w:rsidR="0055703D" w:rsidRPr="00BD41DB" w:rsidRDefault="00C771B3" w:rsidP="00801ED9">
      <w:pPr>
        <w:pStyle w:val="Default"/>
        <w:numPr>
          <w:ilvl w:val="0"/>
          <w:numId w:val="40"/>
        </w:numPr>
        <w:spacing w:line="276" w:lineRule="auto"/>
        <w:jc w:val="both"/>
        <w:rPr>
          <w:color w:val="auto"/>
        </w:rPr>
      </w:pPr>
      <w:r w:rsidRPr="00BD41DB">
        <w:rPr>
          <w:color w:val="auto"/>
        </w:rPr>
        <w:t>Plan uređenja molova</w:t>
      </w:r>
    </w:p>
    <w:p w:rsidR="005C1783" w:rsidRPr="00BD41DB" w:rsidRDefault="005C1783" w:rsidP="00801ED9">
      <w:pPr>
        <w:pStyle w:val="Default"/>
        <w:numPr>
          <w:ilvl w:val="0"/>
          <w:numId w:val="40"/>
        </w:numPr>
        <w:spacing w:line="276" w:lineRule="auto"/>
        <w:jc w:val="both"/>
        <w:rPr>
          <w:color w:val="auto"/>
        </w:rPr>
      </w:pPr>
      <w:r w:rsidRPr="00BD41DB">
        <w:rPr>
          <w:color w:val="auto"/>
        </w:rPr>
        <w:lastRenderedPageBreak/>
        <w:t>Plan uređenja parkirališta kod gradske plaže</w:t>
      </w:r>
    </w:p>
    <w:p w:rsidR="005C1783" w:rsidRPr="00BD41DB" w:rsidRDefault="005C1783" w:rsidP="00801ED9">
      <w:pPr>
        <w:pStyle w:val="Default"/>
        <w:numPr>
          <w:ilvl w:val="0"/>
          <w:numId w:val="40"/>
        </w:numPr>
        <w:spacing w:line="276" w:lineRule="auto"/>
        <w:jc w:val="both"/>
        <w:rPr>
          <w:color w:val="auto"/>
        </w:rPr>
      </w:pPr>
      <w:r w:rsidRPr="00BD41DB">
        <w:rPr>
          <w:color w:val="auto"/>
        </w:rPr>
        <w:t>Plan uređenja objekata uz gradsku plažu, za delatnosti turizma, ugostiteljstva i trgovine</w:t>
      </w:r>
    </w:p>
    <w:p w:rsidR="00C771B3" w:rsidRPr="00BD41DB" w:rsidRDefault="00C771B3" w:rsidP="00C771B3">
      <w:pPr>
        <w:pStyle w:val="Default"/>
        <w:spacing w:line="276" w:lineRule="auto"/>
        <w:ind w:left="720"/>
        <w:jc w:val="right"/>
        <w:rPr>
          <w:color w:val="auto"/>
        </w:rPr>
      </w:pPr>
      <w:r w:rsidRPr="00BD41DB">
        <w:rPr>
          <w:b/>
          <w:bCs/>
          <w:iCs/>
          <w:color w:val="auto"/>
        </w:rPr>
        <w:t>Rok: 2023</w:t>
      </w:r>
    </w:p>
    <w:p w:rsidR="00C771B3" w:rsidRPr="00BD41DB" w:rsidRDefault="00C771B3" w:rsidP="00C771B3">
      <w:pPr>
        <w:pStyle w:val="Default"/>
        <w:spacing w:line="276" w:lineRule="auto"/>
        <w:ind w:left="720"/>
        <w:jc w:val="right"/>
        <w:rPr>
          <w:color w:val="auto"/>
        </w:rPr>
      </w:pPr>
      <w:r w:rsidRPr="00BD41DB">
        <w:rPr>
          <w:b/>
          <w:bCs/>
          <w:iCs/>
          <w:color w:val="auto"/>
        </w:rPr>
        <w:t>Nosilac: Upravljač, opština Bačka Topola</w:t>
      </w:r>
    </w:p>
    <w:p w:rsidR="00C771B3" w:rsidRPr="00BD41DB" w:rsidRDefault="00C771B3" w:rsidP="00C771B3">
      <w:pPr>
        <w:pStyle w:val="Default"/>
        <w:spacing w:line="276" w:lineRule="auto"/>
        <w:jc w:val="both"/>
        <w:rPr>
          <w:color w:val="auto"/>
        </w:rPr>
      </w:pPr>
    </w:p>
    <w:p w:rsidR="00C771B3" w:rsidRPr="00BD41DB" w:rsidRDefault="00C771B3" w:rsidP="00801ED9">
      <w:pPr>
        <w:pStyle w:val="Default"/>
        <w:numPr>
          <w:ilvl w:val="0"/>
          <w:numId w:val="40"/>
        </w:numPr>
        <w:spacing w:line="276" w:lineRule="auto"/>
        <w:jc w:val="both"/>
        <w:rPr>
          <w:color w:val="auto"/>
        </w:rPr>
      </w:pPr>
      <w:r w:rsidRPr="00BD41DB">
        <w:rPr>
          <w:color w:val="auto"/>
        </w:rPr>
        <w:t>Plan uređenja mesta za kampovanje i mesta za loženje vatre</w:t>
      </w:r>
    </w:p>
    <w:p w:rsidR="005C1783" w:rsidRPr="00BD41DB" w:rsidRDefault="005C1783" w:rsidP="005C1783">
      <w:pPr>
        <w:pStyle w:val="Default"/>
        <w:spacing w:line="276" w:lineRule="auto"/>
        <w:ind w:left="720"/>
        <w:jc w:val="right"/>
        <w:rPr>
          <w:color w:val="auto"/>
        </w:rPr>
      </w:pPr>
      <w:r w:rsidRPr="00BD41DB">
        <w:rPr>
          <w:b/>
          <w:bCs/>
          <w:iCs/>
          <w:color w:val="auto"/>
        </w:rPr>
        <w:t xml:space="preserve">Rok: 2019 </w:t>
      </w:r>
    </w:p>
    <w:p w:rsidR="005C1783" w:rsidRPr="00BD41DB" w:rsidRDefault="005C1783" w:rsidP="005C1783">
      <w:pPr>
        <w:pStyle w:val="Default"/>
        <w:spacing w:line="276" w:lineRule="auto"/>
        <w:ind w:left="720"/>
        <w:jc w:val="right"/>
        <w:rPr>
          <w:color w:val="auto"/>
        </w:rPr>
      </w:pPr>
      <w:r w:rsidRPr="00BD41DB">
        <w:rPr>
          <w:b/>
          <w:bCs/>
          <w:iCs/>
          <w:color w:val="auto"/>
        </w:rPr>
        <w:t>Nosilac: Upravljač</w:t>
      </w:r>
    </w:p>
    <w:p w:rsidR="00C771B3" w:rsidRPr="00BD41DB" w:rsidRDefault="00C771B3" w:rsidP="00C771B3">
      <w:pPr>
        <w:pStyle w:val="Default"/>
        <w:spacing w:line="276" w:lineRule="auto"/>
        <w:jc w:val="both"/>
        <w:rPr>
          <w:color w:val="auto"/>
        </w:rPr>
      </w:pPr>
    </w:p>
    <w:p w:rsidR="00B7313E" w:rsidRPr="00BD41DB" w:rsidRDefault="00C771B3" w:rsidP="00801ED9">
      <w:pPr>
        <w:pStyle w:val="Default"/>
        <w:numPr>
          <w:ilvl w:val="0"/>
          <w:numId w:val="39"/>
        </w:numPr>
        <w:spacing w:line="276" w:lineRule="auto"/>
        <w:jc w:val="both"/>
        <w:rPr>
          <w:color w:val="auto"/>
        </w:rPr>
      </w:pPr>
      <w:r w:rsidRPr="00BD41DB">
        <w:rPr>
          <w:color w:val="auto"/>
        </w:rPr>
        <w:t>Realizacija drugih aktivnosti putem projekata</w:t>
      </w:r>
    </w:p>
    <w:p w:rsidR="00B7313E" w:rsidRPr="00BD41DB" w:rsidRDefault="00B7313E" w:rsidP="00C771B3">
      <w:pPr>
        <w:pStyle w:val="Default"/>
        <w:spacing w:line="276" w:lineRule="auto"/>
        <w:jc w:val="right"/>
        <w:rPr>
          <w:color w:val="auto"/>
        </w:rPr>
      </w:pPr>
      <w:r w:rsidRPr="00BD41DB">
        <w:rPr>
          <w:b/>
          <w:bCs/>
          <w:iCs/>
          <w:color w:val="auto"/>
        </w:rPr>
        <w:t>Rok: prema godišnjim programima Upravljača i drugih subjekata-nosilaca aktivnosti iz Plana</w:t>
      </w:r>
    </w:p>
    <w:p w:rsidR="00B7313E" w:rsidRPr="00BD41DB" w:rsidRDefault="00B7313E" w:rsidP="00C771B3">
      <w:pPr>
        <w:pStyle w:val="Default"/>
        <w:spacing w:line="276" w:lineRule="auto"/>
        <w:jc w:val="right"/>
        <w:rPr>
          <w:b/>
          <w:bCs/>
          <w:iCs/>
          <w:color w:val="auto"/>
        </w:rPr>
      </w:pPr>
      <w:r w:rsidRPr="00BD41DB">
        <w:rPr>
          <w:b/>
          <w:bCs/>
          <w:iCs/>
          <w:color w:val="auto"/>
        </w:rPr>
        <w:t xml:space="preserve">Nosilac: </w:t>
      </w:r>
      <w:r w:rsidR="00C771B3" w:rsidRPr="00BD41DB">
        <w:rPr>
          <w:b/>
          <w:bCs/>
          <w:iCs/>
          <w:color w:val="auto"/>
        </w:rPr>
        <w:t>Upravljač, opština Bačka Topola</w:t>
      </w:r>
    </w:p>
    <w:p w:rsidR="005C1783" w:rsidRPr="00BD41DB" w:rsidRDefault="005C1783" w:rsidP="00A41158">
      <w:pPr>
        <w:pStyle w:val="Default"/>
        <w:spacing w:line="276" w:lineRule="auto"/>
        <w:jc w:val="both"/>
        <w:rPr>
          <w:color w:val="auto"/>
        </w:rPr>
      </w:pPr>
    </w:p>
    <w:p w:rsidR="005C1783" w:rsidRPr="00BD41DB" w:rsidRDefault="005C1783" w:rsidP="00A41158">
      <w:pPr>
        <w:pStyle w:val="Default"/>
        <w:spacing w:line="276" w:lineRule="auto"/>
        <w:jc w:val="both"/>
        <w:rPr>
          <w:color w:val="auto"/>
        </w:rPr>
      </w:pPr>
      <w:r w:rsidRPr="00BD41DB">
        <w:tab/>
        <w:t xml:space="preserve">Neophodno je usaglasiti </w:t>
      </w:r>
      <w:r w:rsidRPr="00BD41DB">
        <w:rPr>
          <w:iCs/>
        </w:rPr>
        <w:t>Planove i programe upravljanja</w:t>
      </w:r>
      <w:r w:rsidRPr="00BD41DB">
        <w:t xml:space="preserve"> sa programima donetim od strane korisnika zemljišta, ribolovačkih, lovačkih udruženja, vodoprivrede, poljoprivrede i drugih.</w:t>
      </w:r>
    </w:p>
    <w:p w:rsidR="00B7313E" w:rsidRPr="00BD41DB" w:rsidRDefault="00B7313E" w:rsidP="005C1783">
      <w:pPr>
        <w:pStyle w:val="Default"/>
        <w:spacing w:line="276" w:lineRule="auto"/>
        <w:jc w:val="right"/>
        <w:rPr>
          <w:color w:val="auto"/>
        </w:rPr>
      </w:pPr>
      <w:r w:rsidRPr="00BD41DB">
        <w:rPr>
          <w:b/>
          <w:bCs/>
          <w:iCs/>
          <w:color w:val="auto"/>
        </w:rPr>
        <w:t>Rok: prema zakonskim propisima</w:t>
      </w:r>
    </w:p>
    <w:p w:rsidR="00B7313E" w:rsidRPr="00BD41DB" w:rsidRDefault="00B7313E" w:rsidP="005C1783">
      <w:pPr>
        <w:pStyle w:val="Default"/>
        <w:spacing w:line="276" w:lineRule="auto"/>
        <w:jc w:val="right"/>
        <w:rPr>
          <w:b/>
          <w:bCs/>
          <w:iCs/>
          <w:color w:val="auto"/>
        </w:rPr>
      </w:pPr>
      <w:r w:rsidRPr="00BD41DB">
        <w:rPr>
          <w:b/>
          <w:bCs/>
          <w:iCs/>
          <w:color w:val="auto"/>
        </w:rPr>
        <w:t>Nosilac: nadležne institucije i k</w:t>
      </w:r>
      <w:r w:rsidR="00125B4B" w:rsidRPr="00BD41DB">
        <w:rPr>
          <w:b/>
          <w:bCs/>
          <w:iCs/>
          <w:color w:val="auto"/>
        </w:rPr>
        <w:t>orisnici</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0" w:name="_Toc512429035"/>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.1.7. Mere održavanja</w:t>
      </w:r>
      <w:r w:rsidR="00FB631D" w:rsidRPr="00BD41DB">
        <w:rPr>
          <w:rFonts w:ascii="Times New Roman" w:hAnsi="Times New Roman" w:cs="Times New Roman"/>
          <w:color w:val="auto"/>
          <w:sz w:val="24"/>
          <w:szCs w:val="24"/>
        </w:rPr>
        <w:t xml:space="preserve"> zelenila </w:t>
      </w:r>
      <w:r w:rsidR="00CE098B" w:rsidRPr="00BD41DB">
        <w:rPr>
          <w:rFonts w:ascii="Times New Roman" w:hAnsi="Times New Roman" w:cs="Times New Roman"/>
          <w:color w:val="auto"/>
          <w:sz w:val="24"/>
          <w:szCs w:val="24"/>
        </w:rPr>
        <w:t>i izvođenje radova na planskom ozelenjavanju parkova</w:t>
      </w:r>
      <w:r w:rsidR="00F938CC" w:rsidRPr="00BD41DB">
        <w:rPr>
          <w:rFonts w:ascii="Times New Roman" w:hAnsi="Times New Roman" w:cs="Times New Roman"/>
          <w:color w:val="auto"/>
          <w:sz w:val="24"/>
          <w:szCs w:val="24"/>
        </w:rPr>
        <w:t xml:space="preserve"> (park na Zobnatici i park kod kaštela Kiš Lajoš)</w:t>
      </w:r>
      <w:bookmarkEnd w:id="110"/>
    </w:p>
    <w:p w:rsidR="00CE098B" w:rsidRPr="00BD41DB" w:rsidRDefault="00CE098B" w:rsidP="00A41158">
      <w:pPr>
        <w:pStyle w:val="Default"/>
        <w:spacing w:line="276" w:lineRule="auto"/>
        <w:jc w:val="both"/>
        <w:rPr>
          <w:color w:val="auto"/>
        </w:rPr>
      </w:pPr>
    </w:p>
    <w:p w:rsidR="00B7313E" w:rsidRPr="00BD41DB" w:rsidRDefault="00B7313E" w:rsidP="00A457F2">
      <w:pPr>
        <w:pStyle w:val="Default"/>
        <w:numPr>
          <w:ilvl w:val="0"/>
          <w:numId w:val="44"/>
        </w:numPr>
        <w:spacing w:after="27" w:line="276" w:lineRule="auto"/>
        <w:jc w:val="both"/>
        <w:rPr>
          <w:color w:val="auto"/>
        </w:rPr>
      </w:pPr>
      <w:r w:rsidRPr="00BD41DB">
        <w:rPr>
          <w:color w:val="auto"/>
        </w:rPr>
        <w:t>Orezivanje suvih i oštećenih grana na većim visinama koje zbog nedostatka adekvat</w:t>
      </w:r>
      <w:r w:rsidR="00CE098B" w:rsidRPr="00BD41DB">
        <w:rPr>
          <w:color w:val="auto"/>
        </w:rPr>
        <w:t>ne mehanizacije nisu orezivane</w:t>
      </w:r>
    </w:p>
    <w:p w:rsidR="00B7313E" w:rsidRPr="00BD41DB" w:rsidRDefault="00B7313E" w:rsidP="00A457F2">
      <w:pPr>
        <w:pStyle w:val="Default"/>
        <w:numPr>
          <w:ilvl w:val="0"/>
          <w:numId w:val="44"/>
        </w:numPr>
        <w:spacing w:after="27" w:line="276" w:lineRule="auto"/>
        <w:jc w:val="both"/>
        <w:rPr>
          <w:color w:val="auto"/>
        </w:rPr>
      </w:pPr>
      <w:r w:rsidRPr="00BD41DB">
        <w:rPr>
          <w:color w:val="auto"/>
        </w:rPr>
        <w:t>Uklanjanje suvih stabala koja u</w:t>
      </w:r>
      <w:r w:rsidR="00CE098B" w:rsidRPr="00BD41DB">
        <w:rPr>
          <w:color w:val="auto"/>
        </w:rPr>
        <w:t>grožavaju bezbednost posetilaca</w:t>
      </w:r>
    </w:p>
    <w:p w:rsidR="00CE098B" w:rsidRPr="00BD41DB" w:rsidRDefault="00CE098B" w:rsidP="00A457F2">
      <w:pPr>
        <w:pStyle w:val="Default"/>
        <w:numPr>
          <w:ilvl w:val="0"/>
          <w:numId w:val="44"/>
        </w:numPr>
        <w:spacing w:after="27" w:line="276" w:lineRule="auto"/>
        <w:jc w:val="both"/>
        <w:rPr>
          <w:color w:val="auto"/>
        </w:rPr>
      </w:pPr>
      <w:r w:rsidRPr="00BD41DB">
        <w:rPr>
          <w:color w:val="auto"/>
        </w:rPr>
        <w:t>Uklanjanje stabala invazivnih alohtonih vrsta</w:t>
      </w:r>
    </w:p>
    <w:p w:rsidR="00CE098B" w:rsidRPr="00BD41DB" w:rsidRDefault="00CE098B" w:rsidP="00A457F2">
      <w:pPr>
        <w:pStyle w:val="Default"/>
        <w:numPr>
          <w:ilvl w:val="0"/>
          <w:numId w:val="44"/>
        </w:numPr>
        <w:spacing w:after="27" w:line="276" w:lineRule="auto"/>
        <w:jc w:val="both"/>
        <w:rPr>
          <w:color w:val="auto"/>
        </w:rPr>
      </w:pPr>
      <w:r w:rsidRPr="00BD41DB">
        <w:rPr>
          <w:color w:val="auto"/>
        </w:rPr>
        <w:t>Ozelenjavanje autohtonim vrstama</w:t>
      </w:r>
    </w:p>
    <w:p w:rsidR="00B7313E" w:rsidRPr="00BD41DB" w:rsidRDefault="00B7313E" w:rsidP="00F938CC">
      <w:pPr>
        <w:pStyle w:val="Default"/>
        <w:spacing w:line="276" w:lineRule="auto"/>
        <w:jc w:val="right"/>
        <w:rPr>
          <w:color w:val="auto"/>
        </w:rPr>
      </w:pPr>
      <w:r w:rsidRPr="00BD41DB">
        <w:rPr>
          <w:b/>
          <w:bCs/>
          <w:iCs/>
          <w:color w:val="auto"/>
        </w:rPr>
        <w:t>Rok: prema Godišnjim programima</w:t>
      </w:r>
    </w:p>
    <w:p w:rsidR="00B7313E" w:rsidRPr="00BD41DB" w:rsidRDefault="00B7313E" w:rsidP="00F938CC">
      <w:pPr>
        <w:pStyle w:val="Default"/>
        <w:spacing w:line="276" w:lineRule="auto"/>
        <w:jc w:val="right"/>
        <w:rPr>
          <w:color w:val="auto"/>
        </w:rPr>
      </w:pPr>
      <w:r w:rsidRPr="00BD41DB">
        <w:rPr>
          <w:b/>
          <w:bCs/>
          <w:iCs/>
          <w:color w:val="auto"/>
        </w:rPr>
        <w:t>Nosilac: Upravljač</w:t>
      </w:r>
    </w:p>
    <w:p w:rsidR="00F876FD" w:rsidRPr="00BD41DB" w:rsidRDefault="00F876FD" w:rsidP="00A41158">
      <w:pPr>
        <w:pStyle w:val="Default"/>
        <w:spacing w:line="276" w:lineRule="auto"/>
        <w:jc w:val="both"/>
        <w:rPr>
          <w:color w:val="auto"/>
        </w:rPr>
      </w:pPr>
    </w:p>
    <w:p w:rsidR="00CE6FC6" w:rsidRPr="00BD41DB" w:rsidRDefault="00CE6FC6" w:rsidP="002A7CED">
      <w:pPr>
        <w:pStyle w:val="Heading3"/>
        <w:rPr>
          <w:rFonts w:ascii="Times New Roman" w:hAnsi="Times New Roman" w:cs="Times New Roman"/>
          <w:color w:val="auto"/>
          <w:sz w:val="24"/>
          <w:szCs w:val="24"/>
        </w:rPr>
      </w:pPr>
      <w:bookmarkStart w:id="111" w:name="_Toc512429036"/>
      <w:r w:rsidRPr="00BD41DB">
        <w:rPr>
          <w:rFonts w:ascii="Times New Roman" w:hAnsi="Times New Roman" w:cs="Times New Roman"/>
          <w:color w:val="auto"/>
          <w:sz w:val="24"/>
          <w:szCs w:val="24"/>
        </w:rPr>
        <w:t>14.1.8. Opšte mere održavanja zelenila</w:t>
      </w:r>
      <w:r w:rsidR="0027578D" w:rsidRPr="00BD41DB">
        <w:rPr>
          <w:rFonts w:ascii="Times New Roman" w:hAnsi="Times New Roman" w:cs="Times New Roman"/>
          <w:color w:val="auto"/>
          <w:sz w:val="24"/>
          <w:szCs w:val="24"/>
        </w:rPr>
        <w:t xml:space="preserve"> i zelenih površina</w:t>
      </w:r>
      <w:r w:rsidRPr="00BD41DB">
        <w:rPr>
          <w:rFonts w:ascii="Times New Roman" w:hAnsi="Times New Roman" w:cs="Times New Roman"/>
          <w:color w:val="auto"/>
          <w:sz w:val="24"/>
          <w:szCs w:val="24"/>
        </w:rPr>
        <w:t xml:space="preserve"> na području PP „Bačkotopolske doline“</w:t>
      </w:r>
      <w:bookmarkEnd w:id="111"/>
    </w:p>
    <w:p w:rsidR="00096178" w:rsidRPr="00BD41DB" w:rsidRDefault="00096178" w:rsidP="00A41158">
      <w:pPr>
        <w:pStyle w:val="Default"/>
        <w:spacing w:line="276" w:lineRule="auto"/>
        <w:jc w:val="both"/>
        <w:rPr>
          <w:color w:val="auto"/>
        </w:rPr>
      </w:pPr>
    </w:p>
    <w:p w:rsidR="00096178" w:rsidRPr="00BD41DB" w:rsidRDefault="0027578D" w:rsidP="0027578D">
      <w:pPr>
        <w:pStyle w:val="Default"/>
        <w:numPr>
          <w:ilvl w:val="0"/>
          <w:numId w:val="55"/>
        </w:numPr>
        <w:spacing w:line="276" w:lineRule="auto"/>
        <w:jc w:val="both"/>
        <w:rPr>
          <w:color w:val="auto"/>
        </w:rPr>
      </w:pPr>
      <w:r w:rsidRPr="00BD41DB">
        <w:rPr>
          <w:color w:val="auto"/>
        </w:rPr>
        <w:t xml:space="preserve">Uklanjanje svih predmeta </w:t>
      </w:r>
      <w:r w:rsidR="00F90D23" w:rsidRPr="00BD41DB">
        <w:rPr>
          <w:color w:val="auto"/>
        </w:rPr>
        <w:t xml:space="preserve">i natpisa </w:t>
      </w:r>
      <w:r w:rsidR="003D084E" w:rsidRPr="00BD41DB">
        <w:rPr>
          <w:color w:val="auto"/>
        </w:rPr>
        <w:t xml:space="preserve">koji su </w:t>
      </w:r>
      <w:r w:rsidR="00F90D23" w:rsidRPr="00BD41DB">
        <w:rPr>
          <w:color w:val="auto"/>
        </w:rPr>
        <w:t>postavljeni na stabla drveća (zakucano ekserima, pričvršćeno šarafima, žicom itd.)</w:t>
      </w:r>
    </w:p>
    <w:p w:rsidR="00F90D23" w:rsidRPr="00BD41DB" w:rsidRDefault="00823CD4" w:rsidP="0027578D">
      <w:pPr>
        <w:pStyle w:val="Default"/>
        <w:numPr>
          <w:ilvl w:val="0"/>
          <w:numId w:val="55"/>
        </w:numPr>
        <w:spacing w:line="276" w:lineRule="auto"/>
        <w:jc w:val="both"/>
        <w:rPr>
          <w:color w:val="auto"/>
        </w:rPr>
      </w:pPr>
      <w:r w:rsidRPr="00BD41DB">
        <w:rPr>
          <w:color w:val="auto"/>
        </w:rPr>
        <w:t xml:space="preserve">Određivanje punktova </w:t>
      </w:r>
      <w:r w:rsidR="001C3F2A" w:rsidRPr="00BD41DB">
        <w:rPr>
          <w:color w:val="auto"/>
        </w:rPr>
        <w:t xml:space="preserve">za </w:t>
      </w:r>
      <w:r w:rsidR="00103786" w:rsidRPr="00BD41DB">
        <w:rPr>
          <w:color w:val="auto"/>
        </w:rPr>
        <w:t>odlaga</w:t>
      </w:r>
      <w:r w:rsidR="001C3F2A" w:rsidRPr="00BD41DB">
        <w:rPr>
          <w:color w:val="auto"/>
        </w:rPr>
        <w:t>nje</w:t>
      </w:r>
      <w:r w:rsidR="00103786" w:rsidRPr="00BD41DB">
        <w:rPr>
          <w:color w:val="auto"/>
        </w:rPr>
        <w:t xml:space="preserve"> smeć</w:t>
      </w:r>
      <w:r w:rsidR="001C3F2A" w:rsidRPr="00BD41DB">
        <w:rPr>
          <w:color w:val="auto"/>
        </w:rPr>
        <w:t xml:space="preserve">a </w:t>
      </w:r>
      <w:r w:rsidR="00C53EFA" w:rsidRPr="00BD41DB">
        <w:rPr>
          <w:color w:val="auto"/>
        </w:rPr>
        <w:t xml:space="preserve">- Punktove je neophodno obezbediti na granici zaštićenog područja na </w:t>
      </w:r>
      <w:r w:rsidR="00F90D23" w:rsidRPr="00BD41DB">
        <w:rPr>
          <w:color w:val="auto"/>
        </w:rPr>
        <w:t>mest</w:t>
      </w:r>
      <w:r w:rsidR="00C53EFA" w:rsidRPr="00BD41DB">
        <w:rPr>
          <w:color w:val="auto"/>
        </w:rPr>
        <w:t>im</w:t>
      </w:r>
      <w:r w:rsidR="00F90D23" w:rsidRPr="00BD41DB">
        <w:rPr>
          <w:color w:val="auto"/>
        </w:rPr>
        <w:t xml:space="preserve">a </w:t>
      </w:r>
      <w:r w:rsidR="00C53EFA" w:rsidRPr="00BD41DB">
        <w:rPr>
          <w:color w:val="auto"/>
        </w:rPr>
        <w:t xml:space="preserve">gde ne bi kvarili estetsku sliku predela i to postavljanjem </w:t>
      </w:r>
      <w:r w:rsidR="00C53EFA" w:rsidRPr="00BD41DB">
        <w:rPr>
          <w:color w:val="auto"/>
        </w:rPr>
        <w:lastRenderedPageBreak/>
        <w:t>objekata (npr. kontejnera) u koje bi posetioci i drugi korisnici zaštićenog dobra mogli odlagati smeće.</w:t>
      </w:r>
    </w:p>
    <w:p w:rsidR="00096178" w:rsidRPr="00BD41DB" w:rsidRDefault="00870358" w:rsidP="00A41158">
      <w:pPr>
        <w:pStyle w:val="Default"/>
        <w:numPr>
          <w:ilvl w:val="0"/>
          <w:numId w:val="55"/>
        </w:numPr>
        <w:spacing w:line="276" w:lineRule="auto"/>
        <w:jc w:val="both"/>
        <w:rPr>
          <w:color w:val="auto"/>
        </w:rPr>
      </w:pPr>
      <w:r w:rsidRPr="00BD41DB">
        <w:rPr>
          <w:color w:val="auto"/>
        </w:rPr>
        <w:t>Obezbediti redovno odvoženje smeća sa punktova jednom sedmično</w:t>
      </w:r>
    </w:p>
    <w:p w:rsidR="00096178" w:rsidRPr="00BD41DB" w:rsidRDefault="00096178" w:rsidP="00A41158">
      <w:pPr>
        <w:pStyle w:val="Default"/>
        <w:spacing w:line="276" w:lineRule="auto"/>
        <w:jc w:val="both"/>
        <w:rPr>
          <w:color w:val="auto"/>
        </w:rPr>
      </w:pPr>
    </w:p>
    <w:p w:rsidR="00096178" w:rsidRPr="00BD41DB" w:rsidRDefault="00096178" w:rsidP="00096178">
      <w:pPr>
        <w:pStyle w:val="Default"/>
        <w:spacing w:line="276" w:lineRule="auto"/>
        <w:jc w:val="right"/>
        <w:rPr>
          <w:color w:val="auto"/>
        </w:rPr>
      </w:pPr>
      <w:r w:rsidRPr="00BD41DB">
        <w:rPr>
          <w:b/>
          <w:bCs/>
          <w:iCs/>
          <w:color w:val="auto"/>
        </w:rPr>
        <w:t>Rok: od 2018. godine</w:t>
      </w:r>
    </w:p>
    <w:p w:rsidR="00096178" w:rsidRPr="00BD41DB" w:rsidRDefault="00096178" w:rsidP="00096178">
      <w:pPr>
        <w:pStyle w:val="Default"/>
        <w:spacing w:line="276" w:lineRule="auto"/>
        <w:jc w:val="right"/>
        <w:rPr>
          <w:color w:val="auto"/>
        </w:rPr>
      </w:pPr>
      <w:r w:rsidRPr="00BD41DB">
        <w:rPr>
          <w:b/>
          <w:bCs/>
          <w:iCs/>
          <w:color w:val="auto"/>
        </w:rPr>
        <w:t>Nosilac: Upravljač</w:t>
      </w:r>
    </w:p>
    <w:p w:rsidR="00CE6FC6" w:rsidRPr="00BD41DB" w:rsidRDefault="00CE6FC6"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2" w:name="_Toc512429037"/>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A97F3D" w:rsidRPr="00BD41DB">
        <w:rPr>
          <w:rFonts w:ascii="Times New Roman" w:hAnsi="Times New Roman" w:cs="Times New Roman"/>
          <w:color w:val="auto"/>
          <w:sz w:val="24"/>
          <w:szCs w:val="24"/>
        </w:rPr>
        <w:t>.1.</w:t>
      </w:r>
      <w:r w:rsidR="000C6527" w:rsidRPr="00BD41DB">
        <w:rPr>
          <w:rFonts w:ascii="Times New Roman" w:hAnsi="Times New Roman" w:cs="Times New Roman"/>
          <w:color w:val="auto"/>
          <w:sz w:val="24"/>
          <w:szCs w:val="24"/>
        </w:rPr>
        <w:t>9</w:t>
      </w:r>
      <w:r w:rsidR="00A97F3D" w:rsidRPr="00BD41DB">
        <w:rPr>
          <w:rFonts w:ascii="Times New Roman" w:hAnsi="Times New Roman" w:cs="Times New Roman"/>
          <w:color w:val="auto"/>
          <w:sz w:val="24"/>
          <w:szCs w:val="24"/>
        </w:rPr>
        <w:t>. Održivo korišćenje</w:t>
      </w:r>
      <w:bookmarkEnd w:id="112"/>
    </w:p>
    <w:p w:rsidR="001D2E63" w:rsidRPr="00BD41DB" w:rsidRDefault="001D2E63" w:rsidP="00A41158">
      <w:pPr>
        <w:pStyle w:val="Default"/>
        <w:spacing w:line="276" w:lineRule="auto"/>
        <w:jc w:val="both"/>
        <w:rPr>
          <w:color w:val="auto"/>
        </w:rPr>
      </w:pPr>
    </w:p>
    <w:p w:rsidR="00B7313E" w:rsidRPr="00BD41DB" w:rsidRDefault="001D2E63" w:rsidP="00A41158">
      <w:pPr>
        <w:pStyle w:val="Default"/>
        <w:spacing w:line="276" w:lineRule="auto"/>
        <w:jc w:val="both"/>
        <w:rPr>
          <w:color w:val="auto"/>
        </w:rPr>
      </w:pPr>
      <w:r w:rsidRPr="00BD41DB">
        <w:rPr>
          <w:color w:val="auto"/>
        </w:rPr>
        <w:tab/>
      </w:r>
      <w:r w:rsidR="00B7313E" w:rsidRPr="00BD41DB">
        <w:rPr>
          <w:color w:val="auto"/>
        </w:rPr>
        <w:t>Imajući u vidu karakter zaštite i vrstu objekta (park prirode sa turističkim, rekreativnim i manifestacionim sadržajima) koji se koristi kao javna površina cilj je kroz rad čuvarske i stručne službe uskladiti korišćenje sa režimima zaštite. Čuvarska služba će kroz nadzor ograničavati k</w:t>
      </w:r>
      <w:r w:rsidR="00F02CF7" w:rsidRPr="00BD41DB">
        <w:rPr>
          <w:color w:val="auto"/>
        </w:rPr>
        <w:t>orišćenje na dozvoljene vidove</w:t>
      </w:r>
      <w:r w:rsidR="00B7313E" w:rsidRPr="00BD41DB">
        <w:rPr>
          <w:color w:val="auto"/>
        </w:rPr>
        <w:t xml:space="preserve">. Stručna služba će implementirati odredbe iz </w:t>
      </w:r>
      <w:r w:rsidR="00B7313E" w:rsidRPr="00BD41DB">
        <w:rPr>
          <w:iCs/>
          <w:color w:val="auto"/>
        </w:rPr>
        <w:t>Odluke</w:t>
      </w:r>
      <w:r w:rsidR="007C702F" w:rsidRPr="00BD41DB">
        <w:rPr>
          <w:color w:val="auto"/>
        </w:rPr>
        <w:t xml:space="preserve"> o zaštiti</w:t>
      </w:r>
      <w:r w:rsidR="00B7313E" w:rsidRPr="00BD41DB">
        <w:rPr>
          <w:color w:val="auto"/>
        </w:rPr>
        <w:t xml:space="preserve"> praće</w:t>
      </w:r>
      <w:r w:rsidRPr="00BD41DB">
        <w:rPr>
          <w:color w:val="auto"/>
        </w:rPr>
        <w:t xml:space="preserve">njem rada čuvara i sprovođenjem </w:t>
      </w:r>
      <w:r w:rsidR="00B7313E" w:rsidRPr="00BD41DB">
        <w:rPr>
          <w:color w:val="auto"/>
        </w:rPr>
        <w:t xml:space="preserve">odredbi člana 57 </w:t>
      </w:r>
      <w:r w:rsidR="00B7313E" w:rsidRPr="00BD41DB">
        <w:rPr>
          <w:iCs/>
          <w:color w:val="auto"/>
        </w:rPr>
        <w:t>Zakona o zaštiti prirode</w:t>
      </w:r>
      <w:r w:rsidR="00AF4776" w:rsidRPr="00BD41DB">
        <w:rPr>
          <w:color w:val="auto"/>
        </w:rPr>
        <w:t>.</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color w:val="auto"/>
        </w:rPr>
      </w:pPr>
      <w:r w:rsidRPr="00BD41DB">
        <w:rPr>
          <w:b/>
          <w:bCs/>
          <w:iCs/>
          <w:color w:val="auto"/>
        </w:rPr>
        <w:t>Nosilac: Upravljač</w:t>
      </w:r>
    </w:p>
    <w:p w:rsidR="00F876FD" w:rsidRPr="00BD41DB" w:rsidRDefault="00F876FD" w:rsidP="00A41158">
      <w:pPr>
        <w:pStyle w:val="Default"/>
        <w:spacing w:line="276" w:lineRule="auto"/>
        <w:jc w:val="both"/>
        <w:rPr>
          <w:color w:val="auto"/>
        </w:rPr>
      </w:pPr>
    </w:p>
    <w:p w:rsidR="00B7313E" w:rsidRPr="00BD41DB" w:rsidRDefault="001D2E63" w:rsidP="00402B9E">
      <w:pPr>
        <w:pStyle w:val="Default"/>
        <w:spacing w:line="276" w:lineRule="auto"/>
        <w:jc w:val="both"/>
        <w:rPr>
          <w:color w:val="auto"/>
        </w:rPr>
      </w:pPr>
      <w:r w:rsidRPr="00BD41DB">
        <w:rPr>
          <w:color w:val="auto"/>
        </w:rPr>
        <w:tab/>
      </w:r>
      <w:r w:rsidR="00B7313E" w:rsidRPr="00BD41DB">
        <w:rPr>
          <w:color w:val="auto"/>
        </w:rPr>
        <w:t>Takođe se planira rad na košenju livada</w:t>
      </w:r>
      <w:r w:rsidR="0037649F" w:rsidRPr="00BD41DB">
        <w:rPr>
          <w:color w:val="auto"/>
        </w:rPr>
        <w:t>, pri čemu bi se ponovo uspostavilo</w:t>
      </w:r>
      <w:r w:rsidR="00B7313E" w:rsidRPr="00BD41DB">
        <w:rPr>
          <w:color w:val="auto"/>
        </w:rPr>
        <w:t xml:space="preserve"> tradicionalno korišćenje prostora i prirodnih resursa u saradnji sa lokalnim stanovništvom. Upravljač će </w:t>
      </w:r>
      <w:r w:rsidR="00402B9E" w:rsidRPr="00BD41DB">
        <w:rPr>
          <w:color w:val="auto"/>
        </w:rPr>
        <w:t xml:space="preserve">aktivnost </w:t>
      </w:r>
      <w:r w:rsidR="00B7313E" w:rsidRPr="00BD41DB">
        <w:rPr>
          <w:color w:val="auto"/>
        </w:rPr>
        <w:t xml:space="preserve">realizovati kroz </w:t>
      </w:r>
      <w:r w:rsidR="008810BE" w:rsidRPr="00BD41DB">
        <w:rPr>
          <w:color w:val="auto"/>
        </w:rPr>
        <w:t>p</w:t>
      </w:r>
      <w:r w:rsidR="00B7313E" w:rsidRPr="00BD41DB">
        <w:rPr>
          <w:color w:val="auto"/>
        </w:rPr>
        <w:t>rogram korišćenja državnog poljoprivrednog ze</w:t>
      </w:r>
      <w:r w:rsidR="00402B9E" w:rsidRPr="00BD41DB">
        <w:rPr>
          <w:color w:val="auto"/>
        </w:rPr>
        <w:t>mljišta u zaštićenim područjima.</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color w:val="auto"/>
        </w:rPr>
      </w:pPr>
      <w:r w:rsidRPr="00BD41DB">
        <w:rPr>
          <w:b/>
          <w:bCs/>
          <w:iCs/>
          <w:color w:val="auto"/>
        </w:rPr>
        <w:t>Nosilac: Upravljač</w:t>
      </w:r>
      <w:r w:rsidR="009B721C" w:rsidRPr="00BD41DB">
        <w:rPr>
          <w:b/>
          <w:bCs/>
          <w:iCs/>
          <w:color w:val="auto"/>
        </w:rPr>
        <w:t>, korisnici prostora</w:t>
      </w:r>
    </w:p>
    <w:p w:rsidR="00F876FD" w:rsidRPr="00BD41DB" w:rsidRDefault="00F876FD" w:rsidP="00A41158">
      <w:pPr>
        <w:pStyle w:val="Default"/>
        <w:spacing w:after="27" w:line="276" w:lineRule="auto"/>
        <w:jc w:val="both"/>
        <w:rPr>
          <w:color w:val="auto"/>
        </w:rPr>
      </w:pPr>
    </w:p>
    <w:p w:rsidR="00B7313E" w:rsidRPr="00BD41DB" w:rsidRDefault="00B7313E" w:rsidP="00B57E2F">
      <w:pPr>
        <w:pStyle w:val="Default"/>
        <w:numPr>
          <w:ilvl w:val="0"/>
          <w:numId w:val="43"/>
        </w:numPr>
        <w:spacing w:after="27" w:line="276" w:lineRule="auto"/>
        <w:jc w:val="both"/>
        <w:rPr>
          <w:color w:val="auto"/>
        </w:rPr>
      </w:pPr>
      <w:r w:rsidRPr="00BD41DB">
        <w:rPr>
          <w:color w:val="auto"/>
        </w:rPr>
        <w:t>Program edukacije o alternativnim vidovima poljoprivrede u saradnji sa specijalističk</w:t>
      </w:r>
      <w:r w:rsidR="002E6AA0" w:rsidRPr="00BD41DB">
        <w:rPr>
          <w:color w:val="auto"/>
        </w:rPr>
        <w:t>im organizacijama i udruženjima</w:t>
      </w:r>
    </w:p>
    <w:p w:rsidR="00B7313E" w:rsidRPr="00BD41DB" w:rsidRDefault="00B7313E" w:rsidP="00B57E2F">
      <w:pPr>
        <w:pStyle w:val="Default"/>
        <w:numPr>
          <w:ilvl w:val="0"/>
          <w:numId w:val="43"/>
        </w:numPr>
        <w:spacing w:line="276" w:lineRule="auto"/>
        <w:jc w:val="both"/>
        <w:rPr>
          <w:color w:val="auto"/>
        </w:rPr>
      </w:pPr>
      <w:r w:rsidRPr="00BD41DB">
        <w:rPr>
          <w:color w:val="auto"/>
        </w:rPr>
        <w:t>Pilot proj</w:t>
      </w:r>
      <w:r w:rsidR="002E6AA0" w:rsidRPr="00BD41DB">
        <w:rPr>
          <w:color w:val="auto"/>
        </w:rPr>
        <w:t>ekat alternativne poljoprivrede</w:t>
      </w:r>
    </w:p>
    <w:p w:rsidR="002E6AA0" w:rsidRPr="00BD41DB" w:rsidRDefault="002E6AA0" w:rsidP="002E6AA0">
      <w:pPr>
        <w:pStyle w:val="Default"/>
        <w:numPr>
          <w:ilvl w:val="0"/>
          <w:numId w:val="43"/>
        </w:numPr>
        <w:spacing w:line="276" w:lineRule="auto"/>
        <w:jc w:val="both"/>
        <w:rPr>
          <w:color w:val="auto"/>
        </w:rPr>
      </w:pPr>
      <w:r w:rsidRPr="00BD41DB">
        <w:rPr>
          <w:color w:val="auto"/>
        </w:rPr>
        <w:t>Program razvoja održivih turističkih funkcija</w:t>
      </w:r>
    </w:p>
    <w:p w:rsidR="00B7313E" w:rsidRPr="00BD41DB" w:rsidRDefault="00B7313E" w:rsidP="001D2E63">
      <w:pPr>
        <w:pStyle w:val="Default"/>
        <w:spacing w:line="276" w:lineRule="auto"/>
        <w:jc w:val="right"/>
        <w:rPr>
          <w:color w:val="auto"/>
        </w:rPr>
      </w:pPr>
      <w:r w:rsidRPr="00BD41DB">
        <w:rPr>
          <w:b/>
          <w:bCs/>
          <w:iCs/>
          <w:color w:val="auto"/>
        </w:rPr>
        <w:t>Rok: od 201</w:t>
      </w:r>
      <w:r w:rsidR="00411B94" w:rsidRPr="00BD41DB">
        <w:rPr>
          <w:b/>
          <w:bCs/>
          <w:iCs/>
          <w:color w:val="auto"/>
        </w:rPr>
        <w:t>9</w:t>
      </w:r>
      <w:r w:rsidRPr="00BD41DB">
        <w:rPr>
          <w:b/>
          <w:bCs/>
          <w:iCs/>
          <w:color w:val="auto"/>
        </w:rPr>
        <w:t>. godine</w:t>
      </w:r>
    </w:p>
    <w:p w:rsidR="00B7313E" w:rsidRPr="00BD41DB" w:rsidRDefault="00B7313E" w:rsidP="001D2E63">
      <w:pPr>
        <w:pStyle w:val="Default"/>
        <w:spacing w:line="276" w:lineRule="auto"/>
        <w:jc w:val="right"/>
        <w:rPr>
          <w:b/>
          <w:bCs/>
          <w:iCs/>
          <w:color w:val="auto"/>
        </w:rPr>
      </w:pPr>
      <w:r w:rsidRPr="00BD41DB">
        <w:rPr>
          <w:b/>
          <w:bCs/>
          <w:iCs/>
          <w:color w:val="auto"/>
        </w:rPr>
        <w:t>Nosilac: NVO, Upravljač</w:t>
      </w:r>
      <w:r w:rsidR="002E6AA0" w:rsidRPr="00BD41DB">
        <w:rPr>
          <w:b/>
          <w:bCs/>
          <w:iCs/>
          <w:color w:val="auto"/>
        </w:rPr>
        <w:t>, Turistička organizacija opštine Bačka Topola</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3" w:name="_Toc512429038"/>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F66B48" w:rsidRPr="00BD41DB">
        <w:rPr>
          <w:rFonts w:ascii="Times New Roman" w:hAnsi="Times New Roman" w:cs="Times New Roman"/>
          <w:color w:val="auto"/>
          <w:sz w:val="24"/>
          <w:szCs w:val="24"/>
        </w:rPr>
        <w:t>.1.</w:t>
      </w:r>
      <w:r w:rsidR="000C6527" w:rsidRPr="00BD41DB">
        <w:rPr>
          <w:rFonts w:ascii="Times New Roman" w:hAnsi="Times New Roman" w:cs="Times New Roman"/>
          <w:color w:val="auto"/>
          <w:sz w:val="24"/>
          <w:szCs w:val="24"/>
        </w:rPr>
        <w:t>10</w:t>
      </w:r>
      <w:r w:rsidRPr="00BD41DB">
        <w:rPr>
          <w:rFonts w:ascii="Times New Roman" w:hAnsi="Times New Roman" w:cs="Times New Roman"/>
          <w:color w:val="auto"/>
          <w:sz w:val="24"/>
          <w:szCs w:val="24"/>
        </w:rPr>
        <w:t>. Prikazivanje i p</w:t>
      </w:r>
      <w:r w:rsidR="001D2E63" w:rsidRPr="00BD41DB">
        <w:rPr>
          <w:rFonts w:ascii="Times New Roman" w:hAnsi="Times New Roman" w:cs="Times New Roman"/>
          <w:color w:val="auto"/>
          <w:sz w:val="24"/>
          <w:szCs w:val="24"/>
        </w:rPr>
        <w:t>romovisanje prirodnih vrednosti</w:t>
      </w:r>
      <w:bookmarkEnd w:id="113"/>
    </w:p>
    <w:p w:rsidR="001D2E63" w:rsidRPr="00BD41DB" w:rsidRDefault="001D2E63" w:rsidP="00A41158">
      <w:pPr>
        <w:pStyle w:val="Default"/>
        <w:spacing w:line="276" w:lineRule="auto"/>
        <w:jc w:val="both"/>
        <w:rPr>
          <w:color w:val="auto"/>
        </w:rPr>
      </w:pPr>
    </w:p>
    <w:p w:rsidR="00B7313E" w:rsidRPr="00BD41DB" w:rsidRDefault="001D2E63" w:rsidP="00A41158">
      <w:pPr>
        <w:pStyle w:val="Default"/>
        <w:spacing w:line="276" w:lineRule="auto"/>
        <w:jc w:val="both"/>
        <w:rPr>
          <w:color w:val="auto"/>
        </w:rPr>
      </w:pPr>
      <w:r w:rsidRPr="00BD41DB">
        <w:rPr>
          <w:color w:val="auto"/>
        </w:rPr>
        <w:tab/>
      </w:r>
      <w:r w:rsidR="00363A87" w:rsidRPr="00BD41DB">
        <w:rPr>
          <w:color w:val="auto"/>
        </w:rPr>
        <w:t>G</w:t>
      </w:r>
      <w:r w:rsidR="00B7313E" w:rsidRPr="00BD41DB">
        <w:rPr>
          <w:color w:val="auto"/>
        </w:rPr>
        <w:t>odišnjom dinamikom će se raditi na promociji zaštićenih i strogo zaštićenih vrsta, značaja očuvanja vlažnih i stepskih staništa, očuvanju autohtone dendroflore i vegetacije, promociji ideje održivog korišćenja kroz ekstenziviranje poljoprivredne proizvodnje, razvoj organske proizvodnje i povećanje površina pod pašnjacima u zaštitnoj zoni, kao i tradicionalni</w:t>
      </w:r>
      <w:r w:rsidR="00363A87" w:rsidRPr="00BD41DB">
        <w:rPr>
          <w:color w:val="auto"/>
        </w:rPr>
        <w:t>m korišćenjem livada i tršćaka.</w:t>
      </w:r>
    </w:p>
    <w:p w:rsidR="00B7313E" w:rsidRPr="00BD41DB" w:rsidRDefault="00B7313E" w:rsidP="001D2E63">
      <w:pPr>
        <w:pStyle w:val="Default"/>
        <w:numPr>
          <w:ilvl w:val="0"/>
          <w:numId w:val="41"/>
        </w:numPr>
        <w:spacing w:after="28" w:line="276" w:lineRule="auto"/>
        <w:jc w:val="both"/>
        <w:rPr>
          <w:color w:val="auto"/>
        </w:rPr>
      </w:pPr>
      <w:r w:rsidRPr="00BD41DB">
        <w:rPr>
          <w:color w:val="auto"/>
        </w:rPr>
        <w:lastRenderedPageBreak/>
        <w:t>Izrada/</w:t>
      </w:r>
      <w:r w:rsidR="00363A87" w:rsidRPr="00BD41DB">
        <w:rPr>
          <w:color w:val="auto"/>
        </w:rPr>
        <w:t>f</w:t>
      </w:r>
      <w:r w:rsidRPr="00BD41DB">
        <w:rPr>
          <w:color w:val="auto"/>
        </w:rPr>
        <w:t>ormiranje</w:t>
      </w:r>
      <w:r w:rsidR="00363A87" w:rsidRPr="00BD41DB">
        <w:rPr>
          <w:color w:val="auto"/>
        </w:rPr>
        <w:t xml:space="preserve"> edukatinve/ekoturističke staze</w:t>
      </w:r>
    </w:p>
    <w:p w:rsidR="00B7313E" w:rsidRPr="00BD41DB" w:rsidRDefault="00B7313E" w:rsidP="001D2E63">
      <w:pPr>
        <w:pStyle w:val="Default"/>
        <w:numPr>
          <w:ilvl w:val="0"/>
          <w:numId w:val="41"/>
        </w:numPr>
        <w:spacing w:after="28" w:line="276" w:lineRule="auto"/>
        <w:jc w:val="both"/>
        <w:rPr>
          <w:color w:val="auto"/>
        </w:rPr>
      </w:pPr>
      <w:r w:rsidRPr="00BD41DB">
        <w:rPr>
          <w:color w:val="auto"/>
        </w:rPr>
        <w:t>Izrada edukativnih materijala</w:t>
      </w:r>
      <w:r w:rsidR="00363A87" w:rsidRPr="00BD41DB">
        <w:rPr>
          <w:color w:val="auto"/>
        </w:rPr>
        <w:t xml:space="preserve"> (</w:t>
      </w:r>
      <w:r w:rsidR="00DC0B54" w:rsidRPr="00BD41DB">
        <w:rPr>
          <w:color w:val="auto"/>
        </w:rPr>
        <w:t xml:space="preserve">edukativne table, </w:t>
      </w:r>
      <w:r w:rsidR="00363A87" w:rsidRPr="00BD41DB">
        <w:rPr>
          <w:color w:val="auto"/>
        </w:rPr>
        <w:t>brošure, ekoturističke karte)</w:t>
      </w:r>
    </w:p>
    <w:p w:rsidR="00B7313E" w:rsidRPr="00BD41DB" w:rsidRDefault="00B7313E" w:rsidP="001D2E63">
      <w:pPr>
        <w:pStyle w:val="Default"/>
        <w:numPr>
          <w:ilvl w:val="0"/>
          <w:numId w:val="41"/>
        </w:numPr>
        <w:spacing w:after="28" w:line="276" w:lineRule="auto"/>
        <w:jc w:val="both"/>
        <w:rPr>
          <w:color w:val="auto"/>
        </w:rPr>
      </w:pPr>
      <w:r w:rsidRPr="00BD41DB">
        <w:rPr>
          <w:color w:val="auto"/>
        </w:rPr>
        <w:t>Obuka vodiča za vođen</w:t>
      </w:r>
      <w:r w:rsidR="00363A87" w:rsidRPr="00BD41DB">
        <w:rPr>
          <w:color w:val="auto"/>
        </w:rPr>
        <w:t>je grupe na edukativnim stazama</w:t>
      </w:r>
    </w:p>
    <w:p w:rsidR="001A7ACC" w:rsidRPr="00BD41DB" w:rsidRDefault="001A7ACC" w:rsidP="001A7ACC">
      <w:pPr>
        <w:pStyle w:val="Default"/>
        <w:spacing w:line="276" w:lineRule="auto"/>
        <w:jc w:val="right"/>
        <w:rPr>
          <w:color w:val="auto"/>
        </w:rPr>
      </w:pPr>
      <w:r w:rsidRPr="00BD41DB">
        <w:rPr>
          <w:b/>
          <w:bCs/>
          <w:iCs/>
          <w:color w:val="auto"/>
        </w:rPr>
        <w:t xml:space="preserve">Rok: </w:t>
      </w:r>
      <w:r w:rsidR="00DC0B54" w:rsidRPr="00BD41DB">
        <w:rPr>
          <w:b/>
          <w:bCs/>
          <w:iCs/>
          <w:color w:val="auto"/>
        </w:rPr>
        <w:t>2020</w:t>
      </w:r>
    </w:p>
    <w:p w:rsidR="001A7ACC" w:rsidRPr="00BD41DB" w:rsidRDefault="001A7ACC" w:rsidP="001A7ACC">
      <w:pPr>
        <w:pStyle w:val="Default"/>
        <w:spacing w:line="276" w:lineRule="auto"/>
        <w:jc w:val="right"/>
        <w:rPr>
          <w:color w:val="auto"/>
        </w:rPr>
      </w:pPr>
      <w:r w:rsidRPr="00BD41DB">
        <w:rPr>
          <w:b/>
          <w:bCs/>
          <w:iCs/>
          <w:color w:val="auto"/>
        </w:rPr>
        <w:t>Nosilac: Upravljač, opština Bačka Topola, NVO</w:t>
      </w:r>
    </w:p>
    <w:p w:rsidR="001A7ACC" w:rsidRPr="00BD41DB" w:rsidRDefault="001A7ACC" w:rsidP="001A7ACC">
      <w:pPr>
        <w:pStyle w:val="Default"/>
        <w:spacing w:line="276" w:lineRule="auto"/>
        <w:jc w:val="both"/>
        <w:rPr>
          <w:color w:val="auto"/>
        </w:rPr>
      </w:pPr>
    </w:p>
    <w:p w:rsidR="001A7ACC" w:rsidRPr="00BD41DB" w:rsidRDefault="001A7ACC" w:rsidP="001A7ACC">
      <w:pPr>
        <w:pStyle w:val="Default"/>
        <w:numPr>
          <w:ilvl w:val="0"/>
          <w:numId w:val="41"/>
        </w:numPr>
        <w:spacing w:line="276" w:lineRule="auto"/>
        <w:jc w:val="both"/>
        <w:rPr>
          <w:color w:val="auto"/>
        </w:rPr>
      </w:pPr>
      <w:r w:rsidRPr="00BD41DB">
        <w:rPr>
          <w:color w:val="auto"/>
        </w:rPr>
        <w:t>Organizovanje kampova i ekoloških škola</w:t>
      </w:r>
    </w:p>
    <w:p w:rsidR="00B7313E" w:rsidRPr="00BD41DB" w:rsidRDefault="00B7313E" w:rsidP="001D2E63">
      <w:pPr>
        <w:pStyle w:val="Default"/>
        <w:numPr>
          <w:ilvl w:val="0"/>
          <w:numId w:val="41"/>
        </w:numPr>
        <w:spacing w:after="28" w:line="276" w:lineRule="auto"/>
        <w:jc w:val="both"/>
        <w:rPr>
          <w:color w:val="auto"/>
        </w:rPr>
      </w:pPr>
      <w:r w:rsidRPr="00BD41DB">
        <w:rPr>
          <w:color w:val="auto"/>
        </w:rPr>
        <w:t>Saradnja sa obrazovnim institucijama i drugim organizacijama (</w:t>
      </w:r>
      <w:r w:rsidR="00F3705B" w:rsidRPr="00BD41DB">
        <w:rPr>
          <w:color w:val="auto"/>
        </w:rPr>
        <w:t>NVO</w:t>
      </w:r>
      <w:r w:rsidRPr="00BD41DB">
        <w:rPr>
          <w:color w:val="auto"/>
        </w:rPr>
        <w:t>) koje</w:t>
      </w:r>
      <w:r w:rsidR="001A7ACC" w:rsidRPr="00BD41DB">
        <w:rPr>
          <w:color w:val="auto"/>
        </w:rPr>
        <w:t xml:space="preserve"> se</w:t>
      </w:r>
      <w:r w:rsidRPr="00BD41DB">
        <w:rPr>
          <w:color w:val="auto"/>
        </w:rPr>
        <w:t xml:space="preserve"> bave edukacijom na tem</w:t>
      </w:r>
      <w:r w:rsidR="00F3705B" w:rsidRPr="00BD41DB">
        <w:rPr>
          <w:color w:val="auto"/>
        </w:rPr>
        <w:t>u</w:t>
      </w:r>
      <w:r w:rsidRPr="00BD41DB">
        <w:rPr>
          <w:color w:val="auto"/>
        </w:rPr>
        <w:t xml:space="preserve"> zaštite prirod</w:t>
      </w:r>
      <w:r w:rsidR="00363A87" w:rsidRPr="00BD41DB">
        <w:rPr>
          <w:color w:val="auto"/>
        </w:rPr>
        <w:t>e i životne sredine</w:t>
      </w:r>
    </w:p>
    <w:p w:rsidR="00B7313E" w:rsidRPr="00BD41DB" w:rsidRDefault="00B7313E" w:rsidP="001D2E63">
      <w:pPr>
        <w:pStyle w:val="Default"/>
        <w:numPr>
          <w:ilvl w:val="0"/>
          <w:numId w:val="41"/>
        </w:numPr>
        <w:spacing w:after="28" w:line="276" w:lineRule="auto"/>
        <w:jc w:val="both"/>
        <w:rPr>
          <w:color w:val="auto"/>
        </w:rPr>
      </w:pPr>
      <w:r w:rsidRPr="00BD41DB">
        <w:rPr>
          <w:color w:val="auto"/>
        </w:rPr>
        <w:t>Usklađivanje obrazovnih programa Upravljača sa programima osnovnih škola, srednjih škola i visokoobrazovnih ustanova, sa ciljem mogućnosti izvođenja praktične i teren</w:t>
      </w:r>
      <w:r w:rsidR="00363A87" w:rsidRPr="00BD41DB">
        <w:rPr>
          <w:color w:val="auto"/>
        </w:rPr>
        <w:t>ske nastave na zaštićenom dobru</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color w:val="auto"/>
        </w:rPr>
      </w:pPr>
      <w:r w:rsidRPr="00BD41DB">
        <w:rPr>
          <w:b/>
          <w:bCs/>
          <w:iCs/>
          <w:color w:val="auto"/>
        </w:rPr>
        <w:t>Nosilac: Upravljač, druge institucije, NVO</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4" w:name="_Toc512429039"/>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1D2E63" w:rsidRPr="00BD41DB">
        <w:rPr>
          <w:rFonts w:ascii="Times New Roman" w:hAnsi="Times New Roman" w:cs="Times New Roman"/>
          <w:color w:val="auto"/>
          <w:sz w:val="24"/>
          <w:szCs w:val="24"/>
        </w:rPr>
        <w:t>.1.1</w:t>
      </w:r>
      <w:r w:rsidR="000C6527" w:rsidRPr="00BD41DB">
        <w:rPr>
          <w:rFonts w:ascii="Times New Roman" w:hAnsi="Times New Roman" w:cs="Times New Roman"/>
          <w:color w:val="auto"/>
          <w:sz w:val="24"/>
          <w:szCs w:val="24"/>
        </w:rPr>
        <w:t>1</w:t>
      </w:r>
      <w:r w:rsidR="001D2E63" w:rsidRPr="00BD41DB">
        <w:rPr>
          <w:rFonts w:ascii="Times New Roman" w:hAnsi="Times New Roman" w:cs="Times New Roman"/>
          <w:color w:val="auto"/>
          <w:sz w:val="24"/>
          <w:szCs w:val="24"/>
        </w:rPr>
        <w:t>. Stručna saradnja</w:t>
      </w:r>
      <w:bookmarkEnd w:id="114"/>
    </w:p>
    <w:p w:rsidR="001D2E63" w:rsidRPr="00BD41DB" w:rsidRDefault="001D2E63" w:rsidP="00A41158">
      <w:pPr>
        <w:pStyle w:val="Default"/>
        <w:spacing w:line="276" w:lineRule="auto"/>
        <w:jc w:val="both"/>
        <w:rPr>
          <w:color w:val="auto"/>
        </w:rPr>
      </w:pPr>
    </w:p>
    <w:p w:rsidR="00B7313E" w:rsidRPr="00BD41DB" w:rsidRDefault="001D2E63" w:rsidP="00A41158">
      <w:pPr>
        <w:pStyle w:val="Default"/>
        <w:spacing w:line="276" w:lineRule="auto"/>
        <w:jc w:val="both"/>
        <w:rPr>
          <w:color w:val="auto"/>
        </w:rPr>
      </w:pPr>
      <w:r w:rsidRPr="00BD41DB">
        <w:rPr>
          <w:color w:val="auto"/>
        </w:rPr>
        <w:tab/>
      </w:r>
      <w:r w:rsidR="00B7313E" w:rsidRPr="00BD41DB">
        <w:rPr>
          <w:color w:val="auto"/>
        </w:rPr>
        <w:t>Administrativna</w:t>
      </w:r>
      <w:r w:rsidR="00FF5988" w:rsidRPr="00BD41DB">
        <w:rPr>
          <w:color w:val="auto"/>
        </w:rPr>
        <w:t xml:space="preserve"> i </w:t>
      </w:r>
      <w:r w:rsidR="00B7313E" w:rsidRPr="00BD41DB">
        <w:rPr>
          <w:color w:val="auto"/>
        </w:rPr>
        <w:t>stručna saradnja odvijaće se sa svim institucijama iz sistema zaštite prirode, kao i naučnim i stručnim organizacijama koje se bave problematik</w:t>
      </w:r>
      <w:r w:rsidR="00B41CED" w:rsidRPr="00BD41DB">
        <w:rPr>
          <w:color w:val="auto"/>
        </w:rPr>
        <w:t>o</w:t>
      </w:r>
      <w:r w:rsidR="00B7313E" w:rsidRPr="00BD41DB">
        <w:rPr>
          <w:color w:val="auto"/>
        </w:rPr>
        <w:t>m vezan</w:t>
      </w:r>
      <w:r w:rsidR="00B41CED" w:rsidRPr="00BD41DB">
        <w:rPr>
          <w:color w:val="auto"/>
        </w:rPr>
        <w:t>o</w:t>
      </w:r>
      <w:r w:rsidR="00B7313E" w:rsidRPr="00BD41DB">
        <w:rPr>
          <w:color w:val="auto"/>
        </w:rPr>
        <w:t>m za realizaciju ciljeva z</w:t>
      </w:r>
      <w:r w:rsidRPr="00BD41DB">
        <w:rPr>
          <w:color w:val="auto"/>
        </w:rPr>
        <w:t>aštite u Parku prirode „</w:t>
      </w:r>
      <w:r w:rsidR="00FF5988" w:rsidRPr="00BD41DB">
        <w:rPr>
          <w:color w:val="auto"/>
        </w:rPr>
        <w:t>Bačkotopolske doline</w:t>
      </w:r>
      <w:r w:rsidR="00125B4B" w:rsidRPr="00BD41DB">
        <w:rPr>
          <w:color w:val="auto"/>
        </w:rPr>
        <w:t>“.</w:t>
      </w:r>
    </w:p>
    <w:p w:rsidR="00B7313E" w:rsidRPr="00BD41DB" w:rsidRDefault="00B41CED" w:rsidP="00A457F2">
      <w:pPr>
        <w:pStyle w:val="Default"/>
        <w:numPr>
          <w:ilvl w:val="0"/>
          <w:numId w:val="45"/>
        </w:numPr>
        <w:spacing w:after="27" w:line="276" w:lineRule="auto"/>
        <w:jc w:val="both"/>
        <w:rPr>
          <w:color w:val="auto"/>
        </w:rPr>
      </w:pPr>
      <w:r w:rsidRPr="00BD41DB">
        <w:rPr>
          <w:color w:val="auto"/>
        </w:rPr>
        <w:t>Opština Bačka Topola (Odeljenje</w:t>
      </w:r>
      <w:r w:rsidR="00B7313E" w:rsidRPr="00BD41DB">
        <w:rPr>
          <w:color w:val="auto"/>
        </w:rPr>
        <w:t xml:space="preserve"> za zaštitu ž</w:t>
      </w:r>
      <w:r w:rsidR="001D2E63" w:rsidRPr="00BD41DB">
        <w:rPr>
          <w:color w:val="auto"/>
        </w:rPr>
        <w:t>ivotne sredine i održivi razvoj</w:t>
      </w:r>
      <w:r w:rsidRPr="00BD41DB">
        <w:rPr>
          <w:color w:val="auto"/>
        </w:rPr>
        <w:t>)</w:t>
      </w:r>
    </w:p>
    <w:p w:rsidR="00B41CED" w:rsidRPr="00BD41DB" w:rsidRDefault="00B41CED" w:rsidP="00A457F2">
      <w:pPr>
        <w:pStyle w:val="Default"/>
        <w:numPr>
          <w:ilvl w:val="0"/>
          <w:numId w:val="45"/>
        </w:numPr>
        <w:spacing w:after="27" w:line="276" w:lineRule="auto"/>
        <w:jc w:val="both"/>
        <w:rPr>
          <w:color w:val="auto"/>
        </w:rPr>
      </w:pPr>
      <w:r w:rsidRPr="00BD41DB">
        <w:rPr>
          <w:color w:val="auto"/>
        </w:rPr>
        <w:t>Pokrajinski zavod za zaštitu prirode</w:t>
      </w:r>
    </w:p>
    <w:p w:rsidR="00B7313E" w:rsidRPr="00BD41DB" w:rsidRDefault="00B41CED" w:rsidP="00A457F2">
      <w:pPr>
        <w:pStyle w:val="Default"/>
        <w:numPr>
          <w:ilvl w:val="0"/>
          <w:numId w:val="45"/>
        </w:numPr>
        <w:spacing w:after="27" w:line="276" w:lineRule="auto"/>
        <w:jc w:val="both"/>
        <w:rPr>
          <w:color w:val="auto"/>
        </w:rPr>
      </w:pPr>
      <w:r w:rsidRPr="00BD41DB">
        <w:rPr>
          <w:color w:val="auto"/>
        </w:rPr>
        <w:t>Pokrajinski sekretarijata nadležni</w:t>
      </w:r>
      <w:r w:rsidR="00B7313E" w:rsidRPr="00BD41DB">
        <w:rPr>
          <w:color w:val="auto"/>
        </w:rPr>
        <w:t xml:space="preserve"> za životnu sredinu i održivi razvoj, poljoprivredu, vodoprivredu, urban</w:t>
      </w:r>
      <w:r w:rsidRPr="00BD41DB">
        <w:rPr>
          <w:color w:val="auto"/>
        </w:rPr>
        <w:t>izam, nauku, prosvetu i kulturu</w:t>
      </w:r>
    </w:p>
    <w:p w:rsidR="00B7313E" w:rsidRPr="00BD41DB" w:rsidRDefault="00B7313E" w:rsidP="00A457F2">
      <w:pPr>
        <w:pStyle w:val="Default"/>
        <w:numPr>
          <w:ilvl w:val="0"/>
          <w:numId w:val="45"/>
        </w:numPr>
        <w:spacing w:after="27" w:line="276" w:lineRule="auto"/>
        <w:jc w:val="both"/>
        <w:rPr>
          <w:color w:val="auto"/>
        </w:rPr>
      </w:pPr>
      <w:r w:rsidRPr="00BD41DB">
        <w:rPr>
          <w:color w:val="auto"/>
        </w:rPr>
        <w:t>Međuopštinski zavod za zaštitu spomenika kulture Subotica</w:t>
      </w:r>
    </w:p>
    <w:p w:rsidR="00B7313E" w:rsidRPr="00BD41DB" w:rsidRDefault="00B41CED" w:rsidP="00A457F2">
      <w:pPr>
        <w:pStyle w:val="Default"/>
        <w:numPr>
          <w:ilvl w:val="0"/>
          <w:numId w:val="45"/>
        </w:numPr>
        <w:spacing w:line="276" w:lineRule="auto"/>
        <w:jc w:val="both"/>
        <w:rPr>
          <w:color w:val="auto"/>
        </w:rPr>
      </w:pPr>
      <w:r w:rsidRPr="00BD41DB">
        <w:rPr>
          <w:color w:val="auto"/>
        </w:rPr>
        <w:t>D</w:t>
      </w:r>
      <w:r w:rsidR="00B7313E" w:rsidRPr="00BD41DB">
        <w:rPr>
          <w:color w:val="auto"/>
        </w:rPr>
        <w:t>ru</w:t>
      </w:r>
      <w:r w:rsidRPr="00BD41DB">
        <w:rPr>
          <w:color w:val="auto"/>
        </w:rPr>
        <w:t>ge stručne i naučne institucije</w:t>
      </w:r>
    </w:p>
    <w:p w:rsidR="00B41CED" w:rsidRPr="00BD41DB" w:rsidRDefault="00B41CED" w:rsidP="00A457F2">
      <w:pPr>
        <w:pStyle w:val="Default"/>
        <w:numPr>
          <w:ilvl w:val="0"/>
          <w:numId w:val="45"/>
        </w:numPr>
        <w:spacing w:line="276" w:lineRule="auto"/>
        <w:jc w:val="both"/>
        <w:rPr>
          <w:color w:val="auto"/>
        </w:rPr>
      </w:pPr>
      <w:r w:rsidRPr="00BD41DB">
        <w:rPr>
          <w:color w:val="auto"/>
        </w:rPr>
        <w:t>Stručne NVO</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color w:val="auto"/>
        </w:rPr>
      </w:pPr>
      <w:r w:rsidRPr="00BD41DB">
        <w:rPr>
          <w:b/>
          <w:bCs/>
          <w:iCs/>
          <w:color w:val="auto"/>
        </w:rPr>
        <w:t>Nosilac: Upravljač</w:t>
      </w:r>
    </w:p>
    <w:p w:rsidR="00F876FD" w:rsidRPr="00BD41DB" w:rsidRDefault="00F876FD" w:rsidP="00A41158">
      <w:pPr>
        <w:pStyle w:val="Default"/>
        <w:spacing w:line="276" w:lineRule="auto"/>
        <w:jc w:val="both"/>
        <w:rPr>
          <w:color w:val="auto"/>
        </w:rPr>
      </w:pPr>
    </w:p>
    <w:p w:rsidR="001D2E63" w:rsidRPr="00BD41DB" w:rsidRDefault="00B7313E" w:rsidP="002A7CED">
      <w:pPr>
        <w:pStyle w:val="Heading3"/>
        <w:rPr>
          <w:rFonts w:ascii="Times New Roman" w:hAnsi="Times New Roman" w:cs="Times New Roman"/>
          <w:color w:val="auto"/>
          <w:sz w:val="24"/>
          <w:szCs w:val="24"/>
        </w:rPr>
      </w:pPr>
      <w:bookmarkStart w:id="115" w:name="_Toc512429040"/>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.1.1</w:t>
      </w:r>
      <w:r w:rsidR="000C6527" w:rsidRPr="00BD41DB">
        <w:rPr>
          <w:rFonts w:ascii="Times New Roman" w:hAnsi="Times New Roman" w:cs="Times New Roman"/>
          <w:color w:val="auto"/>
          <w:sz w:val="24"/>
          <w:szCs w:val="24"/>
        </w:rPr>
        <w:t>2</w:t>
      </w:r>
      <w:r w:rsidRPr="00BD41DB">
        <w:rPr>
          <w:rFonts w:ascii="Times New Roman" w:hAnsi="Times New Roman" w:cs="Times New Roman"/>
          <w:color w:val="auto"/>
          <w:sz w:val="24"/>
          <w:szCs w:val="24"/>
        </w:rPr>
        <w:t>. Planiranje i sprovođenje mera protivpožarne zaštite</w:t>
      </w:r>
      <w:bookmarkEnd w:id="115"/>
    </w:p>
    <w:p w:rsidR="00B7313E" w:rsidRPr="00BD41DB" w:rsidRDefault="00B7313E" w:rsidP="00A41158">
      <w:pPr>
        <w:pStyle w:val="Default"/>
        <w:spacing w:line="276" w:lineRule="auto"/>
        <w:jc w:val="both"/>
        <w:rPr>
          <w:color w:val="auto"/>
        </w:rPr>
      </w:pPr>
    </w:p>
    <w:p w:rsidR="00B7313E" w:rsidRPr="00BD41DB" w:rsidRDefault="001D2E63" w:rsidP="00A41158">
      <w:pPr>
        <w:pStyle w:val="Default"/>
        <w:spacing w:line="276" w:lineRule="auto"/>
        <w:jc w:val="both"/>
        <w:rPr>
          <w:color w:val="auto"/>
        </w:rPr>
      </w:pPr>
      <w:r w:rsidRPr="00BD41DB">
        <w:rPr>
          <w:color w:val="auto"/>
        </w:rPr>
        <w:tab/>
      </w:r>
      <w:r w:rsidR="00B7313E" w:rsidRPr="00BD41DB">
        <w:rPr>
          <w:color w:val="auto"/>
        </w:rPr>
        <w:t>Zaštita PP „</w:t>
      </w:r>
      <w:r w:rsidR="00F93049" w:rsidRPr="00BD41DB">
        <w:rPr>
          <w:color w:val="auto"/>
        </w:rPr>
        <w:t>Bačkotopolske doline</w:t>
      </w:r>
      <w:r w:rsidR="00B7313E" w:rsidRPr="00BD41DB">
        <w:rPr>
          <w:color w:val="auto"/>
        </w:rPr>
        <w:t xml:space="preserve">“ od požara je bazirana na sprovođenju mera prevencije od širenja požara prilikom spaljivanja zaostale vegetacije na oranicama koje se nalaze oko </w:t>
      </w:r>
      <w:r w:rsidR="00F93049" w:rsidRPr="00BD41DB">
        <w:rPr>
          <w:color w:val="auto"/>
        </w:rPr>
        <w:t xml:space="preserve">zaštićenog </w:t>
      </w:r>
      <w:r w:rsidR="00B7313E" w:rsidRPr="00BD41DB">
        <w:rPr>
          <w:color w:val="auto"/>
        </w:rPr>
        <w:t>područja. Budući da su pomenute aktivnosti sezonskog karaktera, čuvarska služba u</w:t>
      </w:r>
      <w:r w:rsidRPr="00BD41DB">
        <w:rPr>
          <w:color w:val="auto"/>
        </w:rPr>
        <w:t xml:space="preserve"> </w:t>
      </w:r>
      <w:r w:rsidR="00B7313E" w:rsidRPr="00BD41DB">
        <w:rPr>
          <w:color w:val="auto"/>
        </w:rPr>
        <w:t xml:space="preserve">tom periodu sprovodi pojačani nadzor, kontrolu i praćenje aktivnosti. Pored delovanja u </w:t>
      </w:r>
      <w:r w:rsidR="00B7313E" w:rsidRPr="00BD41DB">
        <w:rPr>
          <w:color w:val="auto"/>
        </w:rPr>
        <w:lastRenderedPageBreak/>
        <w:t>vanrednim situacijama, upravljač/čuvarska služba kontinuirano obavlja aktivnosti u cilju sprovođenja mera protivpožarne zaštite u saradnji sa</w:t>
      </w:r>
      <w:r w:rsidRPr="00BD41DB">
        <w:rPr>
          <w:color w:val="auto"/>
        </w:rPr>
        <w:t xml:space="preserve"> ostalim korisnicima prostora:</w:t>
      </w:r>
    </w:p>
    <w:p w:rsidR="00B7313E" w:rsidRPr="00BD41DB" w:rsidRDefault="00B7313E" w:rsidP="001D2E63">
      <w:pPr>
        <w:pStyle w:val="Default"/>
        <w:numPr>
          <w:ilvl w:val="0"/>
          <w:numId w:val="42"/>
        </w:numPr>
        <w:spacing w:after="27" w:line="276" w:lineRule="auto"/>
        <w:jc w:val="both"/>
        <w:rPr>
          <w:color w:val="auto"/>
        </w:rPr>
      </w:pPr>
      <w:r w:rsidRPr="00BD41DB">
        <w:rPr>
          <w:color w:val="auto"/>
        </w:rPr>
        <w:t>realizuje se svakodnevno praćenje klimatskih uslova i stanja gorivog materijala u cilju procene te</w:t>
      </w:r>
      <w:r w:rsidR="00F93049" w:rsidRPr="00BD41DB">
        <w:rPr>
          <w:color w:val="auto"/>
        </w:rPr>
        <w:t>kuće opasnosti od pojave požara</w:t>
      </w:r>
    </w:p>
    <w:p w:rsidR="00B7313E" w:rsidRPr="00BD41DB" w:rsidRDefault="00B7313E" w:rsidP="001D2E63">
      <w:pPr>
        <w:pStyle w:val="Default"/>
        <w:numPr>
          <w:ilvl w:val="0"/>
          <w:numId w:val="42"/>
        </w:numPr>
        <w:spacing w:after="27" w:line="276" w:lineRule="auto"/>
        <w:jc w:val="both"/>
        <w:rPr>
          <w:color w:val="auto"/>
        </w:rPr>
      </w:pPr>
      <w:r w:rsidRPr="00BD41DB">
        <w:rPr>
          <w:color w:val="auto"/>
        </w:rPr>
        <w:t>organizovano je osmatranje i obaveštavanje o poјa</w:t>
      </w:r>
      <w:r w:rsidR="00F93049" w:rsidRPr="00BD41DB">
        <w:rPr>
          <w:color w:val="auto"/>
        </w:rPr>
        <w:t>vi požara tokom požarnih sezona</w:t>
      </w:r>
    </w:p>
    <w:p w:rsidR="00B7313E" w:rsidRPr="00BD41DB" w:rsidRDefault="00B7313E" w:rsidP="001D2E63">
      <w:pPr>
        <w:pStyle w:val="Default"/>
        <w:numPr>
          <w:ilvl w:val="0"/>
          <w:numId w:val="42"/>
        </w:numPr>
        <w:spacing w:after="27" w:line="276" w:lineRule="auto"/>
        <w:jc w:val="both"/>
        <w:rPr>
          <w:color w:val="auto"/>
        </w:rPr>
      </w:pPr>
      <w:r w:rsidRPr="00BD41DB">
        <w:rPr>
          <w:color w:val="auto"/>
        </w:rPr>
        <w:t>lokaliteti pecaroša se kon</w:t>
      </w:r>
      <w:r w:rsidR="00F93049" w:rsidRPr="00BD41DB">
        <w:rPr>
          <w:color w:val="auto"/>
        </w:rPr>
        <w:t>trolišu da spreče loženje vatre</w:t>
      </w:r>
    </w:p>
    <w:p w:rsidR="00E74B53" w:rsidRPr="00BD41DB" w:rsidRDefault="00B7313E" w:rsidP="00E74B53">
      <w:pPr>
        <w:pStyle w:val="Default"/>
        <w:numPr>
          <w:ilvl w:val="0"/>
          <w:numId w:val="42"/>
        </w:numPr>
        <w:spacing w:line="276" w:lineRule="auto"/>
        <w:jc w:val="both"/>
        <w:rPr>
          <w:color w:val="auto"/>
        </w:rPr>
      </w:pPr>
      <w:r w:rsidRPr="00BD41DB">
        <w:rPr>
          <w:color w:val="auto"/>
        </w:rPr>
        <w:t>zaštita od požara realizuje se u saradnji sa poljočuvarskom službom jedinice l</w:t>
      </w:r>
      <w:r w:rsidR="00F93049" w:rsidRPr="00BD41DB">
        <w:rPr>
          <w:color w:val="auto"/>
        </w:rPr>
        <w:t xml:space="preserve">okalne samouprave, </w:t>
      </w:r>
      <w:r w:rsidRPr="00BD41DB">
        <w:rPr>
          <w:color w:val="auto"/>
        </w:rPr>
        <w:t>kao i Vatrogasnom službom</w:t>
      </w:r>
    </w:p>
    <w:p w:rsidR="00B7313E" w:rsidRPr="00BD41DB" w:rsidRDefault="00B7313E" w:rsidP="00E74B53">
      <w:pPr>
        <w:pStyle w:val="Default"/>
        <w:spacing w:line="276" w:lineRule="auto"/>
        <w:jc w:val="right"/>
        <w:rPr>
          <w:color w:val="auto"/>
        </w:rPr>
      </w:pPr>
      <w:r w:rsidRPr="00BD41DB">
        <w:rPr>
          <w:b/>
          <w:bCs/>
          <w:iCs/>
          <w:color w:val="auto"/>
        </w:rPr>
        <w:t>Rok:kontinuirano</w:t>
      </w:r>
    </w:p>
    <w:p w:rsidR="00B7313E" w:rsidRPr="00BD41DB" w:rsidRDefault="00B7313E" w:rsidP="001D2E63">
      <w:pPr>
        <w:pStyle w:val="Default"/>
        <w:spacing w:line="276" w:lineRule="auto"/>
        <w:jc w:val="right"/>
        <w:rPr>
          <w:color w:val="auto"/>
        </w:rPr>
      </w:pPr>
      <w:r w:rsidRPr="00BD41DB">
        <w:rPr>
          <w:b/>
          <w:bCs/>
          <w:iCs/>
          <w:color w:val="auto"/>
        </w:rPr>
        <w:t>Nosilac: Upravljač, Poljočuvarska služba, Vatrogasna služba</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6" w:name="_Toc512429041"/>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.1.1</w:t>
      </w:r>
      <w:r w:rsidR="000C6527" w:rsidRPr="00BD41DB">
        <w:rPr>
          <w:rFonts w:ascii="Times New Roman" w:hAnsi="Times New Roman" w:cs="Times New Roman"/>
          <w:color w:val="auto"/>
          <w:sz w:val="24"/>
          <w:szCs w:val="24"/>
        </w:rPr>
        <w:t>3</w:t>
      </w:r>
      <w:r w:rsidRPr="00BD41DB">
        <w:rPr>
          <w:rFonts w:ascii="Times New Roman" w:hAnsi="Times New Roman" w:cs="Times New Roman"/>
          <w:color w:val="auto"/>
          <w:sz w:val="24"/>
          <w:szCs w:val="24"/>
        </w:rPr>
        <w:t>. Mere zašti</w:t>
      </w:r>
      <w:r w:rsidR="001D2E63" w:rsidRPr="00BD41DB">
        <w:rPr>
          <w:rFonts w:ascii="Times New Roman" w:hAnsi="Times New Roman" w:cs="Times New Roman"/>
          <w:color w:val="auto"/>
          <w:sz w:val="24"/>
          <w:szCs w:val="24"/>
        </w:rPr>
        <w:t>te nepokretnih kulturnih dobara</w:t>
      </w:r>
      <w:bookmarkEnd w:id="116"/>
    </w:p>
    <w:p w:rsidR="001D2E63" w:rsidRPr="00BD41DB" w:rsidRDefault="001D2E63" w:rsidP="00A41158">
      <w:pPr>
        <w:pStyle w:val="Default"/>
        <w:spacing w:line="276" w:lineRule="auto"/>
        <w:jc w:val="both"/>
        <w:rPr>
          <w:color w:val="auto"/>
        </w:rPr>
      </w:pPr>
    </w:p>
    <w:p w:rsidR="009C1BBB" w:rsidRPr="00BD41DB" w:rsidRDefault="001D2E63" w:rsidP="00A41158">
      <w:pPr>
        <w:pStyle w:val="Default"/>
        <w:spacing w:line="276" w:lineRule="auto"/>
        <w:jc w:val="both"/>
        <w:rPr>
          <w:color w:val="auto"/>
        </w:rPr>
      </w:pPr>
      <w:r w:rsidRPr="00BD41DB">
        <w:rPr>
          <w:color w:val="auto"/>
        </w:rPr>
        <w:tab/>
      </w:r>
      <w:r w:rsidR="009C1BBB" w:rsidRPr="00BD41DB">
        <w:rPr>
          <w:color w:val="auto"/>
        </w:rPr>
        <w:t xml:space="preserve">Na teritoriji Parka prirode nalazi se vetrenjača, koja predstavlja kulturno-istorijsko dobro. Neophodno je regulisati imovinsko-pravne odnose nad vetrenjačom, kao i izvršiti reviziju statusa objekta od strane </w:t>
      </w:r>
      <w:r w:rsidR="00B7313E" w:rsidRPr="00BD41DB">
        <w:rPr>
          <w:color w:val="auto"/>
        </w:rPr>
        <w:t>Međuopštinsk</w:t>
      </w:r>
      <w:r w:rsidR="009C1BBB" w:rsidRPr="00BD41DB">
        <w:rPr>
          <w:color w:val="auto"/>
        </w:rPr>
        <w:t>og</w:t>
      </w:r>
      <w:r w:rsidR="00B7313E" w:rsidRPr="00BD41DB">
        <w:rPr>
          <w:color w:val="auto"/>
        </w:rPr>
        <w:t xml:space="preserve"> zavod</w:t>
      </w:r>
      <w:r w:rsidR="009C1BBB" w:rsidRPr="00BD41DB">
        <w:rPr>
          <w:color w:val="auto"/>
        </w:rPr>
        <w:t>a</w:t>
      </w:r>
      <w:r w:rsidR="00B7313E" w:rsidRPr="00BD41DB">
        <w:rPr>
          <w:color w:val="auto"/>
        </w:rPr>
        <w:t xml:space="preserve"> za zaštitu spomenika kulture Subotica</w:t>
      </w:r>
      <w:r w:rsidR="009C1BBB" w:rsidRPr="00BD41DB">
        <w:rPr>
          <w:color w:val="auto"/>
        </w:rPr>
        <w:t xml:space="preserve"> i pokrenuti mere zaštite.</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color w:val="auto"/>
        </w:rPr>
      </w:pPr>
      <w:r w:rsidRPr="00BD41DB">
        <w:rPr>
          <w:b/>
          <w:bCs/>
          <w:iCs/>
          <w:color w:val="auto"/>
        </w:rPr>
        <w:t>Nosilac: Međuopštinski zavod za zaštitu spomenika kulture Subotica</w:t>
      </w:r>
      <w:r w:rsidR="00125B4B" w:rsidRPr="00BD41DB">
        <w:rPr>
          <w:b/>
          <w:bCs/>
          <w:iCs/>
          <w:color w:val="auto"/>
        </w:rPr>
        <w:t xml:space="preserve">, Upravljač, opština </w:t>
      </w:r>
      <w:r w:rsidR="005178C9" w:rsidRPr="00BD41DB">
        <w:rPr>
          <w:b/>
          <w:bCs/>
          <w:iCs/>
          <w:color w:val="auto"/>
        </w:rPr>
        <w:t>Bačka Topola</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7" w:name="_Toc512429042"/>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1D2E63" w:rsidRPr="00BD41DB">
        <w:rPr>
          <w:rFonts w:ascii="Times New Roman" w:hAnsi="Times New Roman" w:cs="Times New Roman"/>
          <w:color w:val="auto"/>
          <w:sz w:val="24"/>
          <w:szCs w:val="24"/>
        </w:rPr>
        <w:t>.1.1</w:t>
      </w:r>
      <w:r w:rsidR="000C6527" w:rsidRPr="00BD41DB">
        <w:rPr>
          <w:rFonts w:ascii="Times New Roman" w:hAnsi="Times New Roman" w:cs="Times New Roman"/>
          <w:color w:val="auto"/>
          <w:sz w:val="24"/>
          <w:szCs w:val="24"/>
        </w:rPr>
        <w:t>4</w:t>
      </w:r>
      <w:r w:rsidR="001D2E63" w:rsidRPr="00BD41DB">
        <w:rPr>
          <w:rFonts w:ascii="Times New Roman" w:hAnsi="Times New Roman" w:cs="Times New Roman"/>
          <w:color w:val="auto"/>
          <w:sz w:val="24"/>
          <w:szCs w:val="24"/>
        </w:rPr>
        <w:t>. Međunarodna saradnja</w:t>
      </w:r>
      <w:bookmarkEnd w:id="117"/>
    </w:p>
    <w:p w:rsidR="001D2E63" w:rsidRPr="00BD41DB" w:rsidRDefault="001D2E63" w:rsidP="00A41158">
      <w:pPr>
        <w:pStyle w:val="Default"/>
        <w:spacing w:line="276" w:lineRule="auto"/>
        <w:jc w:val="both"/>
        <w:rPr>
          <w:color w:val="auto"/>
        </w:rPr>
      </w:pPr>
    </w:p>
    <w:p w:rsidR="00B7313E" w:rsidRPr="00BD41DB" w:rsidRDefault="00A44EAF" w:rsidP="00A41158">
      <w:pPr>
        <w:pStyle w:val="Default"/>
        <w:spacing w:line="276" w:lineRule="auto"/>
        <w:jc w:val="both"/>
        <w:rPr>
          <w:color w:val="auto"/>
        </w:rPr>
      </w:pPr>
      <w:r w:rsidRPr="00BD41DB">
        <w:rPr>
          <w:color w:val="auto"/>
        </w:rPr>
        <w:tab/>
      </w:r>
      <w:r w:rsidR="000B7902" w:rsidRPr="00BD41DB">
        <w:rPr>
          <w:color w:val="auto"/>
        </w:rPr>
        <w:t>Poželjno je pokretanje saradnje</w:t>
      </w:r>
      <w:r w:rsidR="00A0198B" w:rsidRPr="00BD41DB">
        <w:rPr>
          <w:color w:val="auto"/>
        </w:rPr>
        <w:t xml:space="preserve"> i partnerstva </w:t>
      </w:r>
      <w:r w:rsidR="000B7902" w:rsidRPr="00BD41DB">
        <w:rPr>
          <w:color w:val="auto"/>
        </w:rPr>
        <w:t xml:space="preserve">sa drugim zaštićenim područjima, kako iz zemlje tako </w:t>
      </w:r>
      <w:r w:rsidR="00A0198B" w:rsidRPr="00BD41DB">
        <w:rPr>
          <w:color w:val="auto"/>
        </w:rPr>
        <w:t>i iz</w:t>
      </w:r>
      <w:r w:rsidR="000B7902" w:rsidRPr="00BD41DB">
        <w:rPr>
          <w:color w:val="auto"/>
        </w:rPr>
        <w:t xml:space="preserve"> inostranstva, sa kojima bi se </w:t>
      </w:r>
      <w:r w:rsidR="00B7313E" w:rsidRPr="00BD41DB">
        <w:rPr>
          <w:color w:val="auto"/>
        </w:rPr>
        <w:t>razmen</w:t>
      </w:r>
      <w:r w:rsidR="000B7902" w:rsidRPr="00BD41DB">
        <w:rPr>
          <w:color w:val="auto"/>
        </w:rPr>
        <w:t>il</w:t>
      </w:r>
      <w:r w:rsidR="00A0198B" w:rsidRPr="00BD41DB">
        <w:rPr>
          <w:color w:val="auto"/>
        </w:rPr>
        <w:t>a iskustava, saznanja i</w:t>
      </w:r>
      <w:r w:rsidR="00B7313E" w:rsidRPr="00BD41DB">
        <w:rPr>
          <w:color w:val="auto"/>
        </w:rPr>
        <w:t xml:space="preserve"> informacij</w:t>
      </w:r>
      <w:r w:rsidR="000B7902" w:rsidRPr="00BD41DB">
        <w:rPr>
          <w:color w:val="auto"/>
        </w:rPr>
        <w:t>e</w:t>
      </w:r>
      <w:r w:rsidR="00B7313E" w:rsidRPr="00BD41DB">
        <w:rPr>
          <w:color w:val="auto"/>
        </w:rPr>
        <w:t xml:space="preserve"> stručnih ekipa</w:t>
      </w:r>
      <w:r w:rsidR="000B7902" w:rsidRPr="00BD41DB">
        <w:rPr>
          <w:color w:val="auto"/>
        </w:rPr>
        <w:t>.</w:t>
      </w:r>
      <w:r w:rsidR="00B7313E" w:rsidRPr="00BD41DB">
        <w:rPr>
          <w:color w:val="auto"/>
        </w:rPr>
        <w:t xml:space="preserve"> Takođe se podržava zajedničko nastupanje na pojedinim konkursima za projekte, naročito IPA i korišćenjem drugih mogućnosti (npr. LIFE projekti) koje se realizuju na</w:t>
      </w:r>
      <w:r w:rsidR="00A0198B" w:rsidRPr="00BD41DB">
        <w:rPr>
          <w:color w:val="auto"/>
        </w:rPr>
        <w:t xml:space="preserve"> inostranim </w:t>
      </w:r>
      <w:r w:rsidR="00B7313E" w:rsidRPr="00BD41DB">
        <w:rPr>
          <w:color w:val="auto"/>
        </w:rPr>
        <w:t xml:space="preserve"> zaštićenim područjima.</w:t>
      </w:r>
    </w:p>
    <w:p w:rsidR="00B7313E" w:rsidRPr="00BD41DB" w:rsidRDefault="00B7313E" w:rsidP="001D2E63">
      <w:pPr>
        <w:pStyle w:val="Default"/>
        <w:spacing w:line="276" w:lineRule="auto"/>
        <w:jc w:val="right"/>
        <w:rPr>
          <w:color w:val="auto"/>
        </w:rPr>
      </w:pPr>
      <w:r w:rsidRPr="00BD41DB">
        <w:rPr>
          <w:b/>
          <w:bCs/>
          <w:iCs/>
          <w:color w:val="auto"/>
        </w:rPr>
        <w:t>Rok: kontinuirano</w:t>
      </w:r>
    </w:p>
    <w:p w:rsidR="00B7313E" w:rsidRPr="00BD41DB" w:rsidRDefault="00B7313E" w:rsidP="001D2E63">
      <w:pPr>
        <w:pStyle w:val="Default"/>
        <w:spacing w:line="276" w:lineRule="auto"/>
        <w:jc w:val="right"/>
        <w:rPr>
          <w:b/>
          <w:bCs/>
          <w:iCs/>
          <w:color w:val="auto"/>
        </w:rPr>
      </w:pPr>
      <w:r w:rsidRPr="00BD41DB">
        <w:rPr>
          <w:b/>
          <w:bCs/>
          <w:iCs/>
          <w:color w:val="auto"/>
        </w:rPr>
        <w:t>Nosilac: Upravljač</w:t>
      </w:r>
    </w:p>
    <w:p w:rsidR="00B7313E" w:rsidRPr="00BD41DB" w:rsidRDefault="00B7313E" w:rsidP="00A41158">
      <w:pPr>
        <w:pStyle w:val="Default"/>
        <w:spacing w:line="276" w:lineRule="auto"/>
        <w:jc w:val="both"/>
      </w:pPr>
    </w:p>
    <w:p w:rsidR="00B7313E" w:rsidRPr="00BD41DB" w:rsidRDefault="00B7313E" w:rsidP="002A7CED">
      <w:pPr>
        <w:pStyle w:val="Heading2"/>
        <w:rPr>
          <w:rFonts w:ascii="Times New Roman" w:hAnsi="Times New Roman" w:cs="Times New Roman"/>
          <w:color w:val="auto"/>
          <w:sz w:val="24"/>
          <w:szCs w:val="24"/>
        </w:rPr>
      </w:pPr>
      <w:bookmarkStart w:id="118" w:name="_Toc512429043"/>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.2 Posebne mere zaštite</w:t>
      </w:r>
      <w:bookmarkEnd w:id="118"/>
      <w:r w:rsidRPr="00BD41DB">
        <w:rPr>
          <w:rFonts w:ascii="Times New Roman" w:hAnsi="Times New Roman" w:cs="Times New Roman"/>
          <w:color w:val="auto"/>
          <w:sz w:val="24"/>
          <w:szCs w:val="24"/>
        </w:rPr>
        <w:t xml:space="preserve"> </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19" w:name="_Toc512429044"/>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.2.</w:t>
      </w:r>
      <w:r w:rsidR="00BC6C76" w:rsidRPr="00BD41DB">
        <w:rPr>
          <w:rFonts w:ascii="Times New Roman" w:hAnsi="Times New Roman" w:cs="Times New Roman"/>
          <w:color w:val="auto"/>
          <w:sz w:val="24"/>
          <w:szCs w:val="24"/>
        </w:rPr>
        <w:t>1</w:t>
      </w:r>
      <w:r w:rsidRPr="00BD41DB">
        <w:rPr>
          <w:rFonts w:ascii="Times New Roman" w:hAnsi="Times New Roman" w:cs="Times New Roman"/>
          <w:color w:val="auto"/>
          <w:sz w:val="24"/>
          <w:szCs w:val="24"/>
        </w:rPr>
        <w:t>. Sp</w:t>
      </w:r>
      <w:r w:rsidR="004C2989" w:rsidRPr="00BD41DB">
        <w:rPr>
          <w:rFonts w:ascii="Times New Roman" w:hAnsi="Times New Roman" w:cs="Times New Roman"/>
          <w:color w:val="auto"/>
          <w:sz w:val="24"/>
          <w:szCs w:val="24"/>
        </w:rPr>
        <w:t>rovođenje aktivnih mera zaštite</w:t>
      </w:r>
      <w:bookmarkEnd w:id="119"/>
    </w:p>
    <w:p w:rsidR="001D2E63" w:rsidRPr="00BD41DB" w:rsidRDefault="001D2E63" w:rsidP="00A41158">
      <w:pPr>
        <w:pStyle w:val="Default"/>
        <w:spacing w:line="276" w:lineRule="auto"/>
        <w:jc w:val="both"/>
        <w:rPr>
          <w:color w:val="auto"/>
        </w:rPr>
      </w:pPr>
    </w:p>
    <w:p w:rsidR="00900EC5" w:rsidRPr="00BD41DB" w:rsidRDefault="00BC6C76" w:rsidP="00900EC5">
      <w:pPr>
        <w:pStyle w:val="Default"/>
        <w:spacing w:line="276" w:lineRule="auto"/>
        <w:jc w:val="both"/>
        <w:rPr>
          <w:color w:val="auto"/>
        </w:rPr>
      </w:pPr>
      <w:r w:rsidRPr="00BD41DB">
        <w:rPr>
          <w:color w:val="auto"/>
        </w:rPr>
        <w:tab/>
      </w:r>
      <w:r w:rsidR="00B7313E" w:rsidRPr="00BD41DB">
        <w:rPr>
          <w:color w:val="auto"/>
        </w:rPr>
        <w:t>Sprovođenje aktivnih mera zaštite koje se odnosi na zaštitu staništa/vrsta, kao i suzbijanje invazivnih vrsta u programskom periodu realizovaće Upravljač kroz aktivnosti</w:t>
      </w:r>
      <w:r w:rsidR="00900EC5" w:rsidRPr="00BD41DB">
        <w:rPr>
          <w:color w:val="auto"/>
        </w:rPr>
        <w:t>:</w:t>
      </w:r>
    </w:p>
    <w:p w:rsidR="00900EC5" w:rsidRPr="00BD41DB" w:rsidRDefault="000D74B7" w:rsidP="00A457F2">
      <w:pPr>
        <w:pStyle w:val="Default"/>
        <w:numPr>
          <w:ilvl w:val="0"/>
          <w:numId w:val="46"/>
        </w:numPr>
        <w:spacing w:line="276" w:lineRule="auto"/>
        <w:jc w:val="both"/>
        <w:rPr>
          <w:color w:val="auto"/>
        </w:rPr>
      </w:pPr>
      <w:r w:rsidRPr="00BD41DB">
        <w:rPr>
          <w:color w:val="auto"/>
        </w:rPr>
        <w:lastRenderedPageBreak/>
        <w:t>P</w:t>
      </w:r>
      <w:r w:rsidR="00B7313E" w:rsidRPr="00BD41DB">
        <w:rPr>
          <w:color w:val="auto"/>
        </w:rPr>
        <w:t>raćen</w:t>
      </w:r>
      <w:r w:rsidR="00134445" w:rsidRPr="00BD41DB">
        <w:rPr>
          <w:color w:val="auto"/>
        </w:rPr>
        <w:t>je</w:t>
      </w:r>
      <w:r w:rsidR="00B7313E" w:rsidRPr="00BD41DB">
        <w:rPr>
          <w:color w:val="auto"/>
        </w:rPr>
        <w:t xml:space="preserve"> stanja na staništima u II stepenu zaštite i priprema kartiranja, monitorin</w:t>
      </w:r>
      <w:r w:rsidR="00BC6C76" w:rsidRPr="00BD41DB">
        <w:rPr>
          <w:color w:val="auto"/>
        </w:rPr>
        <w:t>ga i drugih aktivnosti (košenje po potrebi</w:t>
      </w:r>
      <w:r w:rsidR="00900EC5" w:rsidRPr="00BD41DB">
        <w:rPr>
          <w:color w:val="auto"/>
        </w:rPr>
        <w:t>)</w:t>
      </w:r>
    </w:p>
    <w:p w:rsidR="00691714" w:rsidRPr="00BD41DB" w:rsidRDefault="000D74B7" w:rsidP="00A457F2">
      <w:pPr>
        <w:pStyle w:val="Default"/>
        <w:numPr>
          <w:ilvl w:val="0"/>
          <w:numId w:val="46"/>
        </w:numPr>
        <w:spacing w:line="276" w:lineRule="auto"/>
        <w:jc w:val="both"/>
        <w:rPr>
          <w:color w:val="auto"/>
        </w:rPr>
      </w:pPr>
      <w:r w:rsidRPr="00BD41DB">
        <w:rPr>
          <w:color w:val="auto"/>
        </w:rPr>
        <w:t>R</w:t>
      </w:r>
      <w:r w:rsidR="00B7313E" w:rsidRPr="00BD41DB">
        <w:rPr>
          <w:color w:val="auto"/>
        </w:rPr>
        <w:t>evitalizacij</w:t>
      </w:r>
      <w:r w:rsidR="00DB46AF" w:rsidRPr="00BD41DB">
        <w:rPr>
          <w:color w:val="auto"/>
        </w:rPr>
        <w:t>a</w:t>
      </w:r>
      <w:r w:rsidR="00B7313E" w:rsidRPr="00BD41DB">
        <w:rPr>
          <w:color w:val="auto"/>
        </w:rPr>
        <w:t xml:space="preserve"> značajnih staništa (košenje, čišćenje podrasta, suzbijanje invazivnih vrsta, sadn</w:t>
      </w:r>
      <w:r w:rsidR="00691714" w:rsidRPr="00BD41DB">
        <w:rPr>
          <w:color w:val="auto"/>
        </w:rPr>
        <w:t>ja autohtonih vrsta), naročito</w:t>
      </w:r>
      <w:r w:rsidR="00900EC5" w:rsidRPr="00BD41DB">
        <w:rPr>
          <w:color w:val="auto"/>
        </w:rPr>
        <w:t xml:space="preserve"> </w:t>
      </w:r>
      <w:r w:rsidR="00B7313E" w:rsidRPr="00BD41DB">
        <w:rPr>
          <w:color w:val="auto"/>
        </w:rPr>
        <w:t xml:space="preserve">na degradiranom ostatku stepe </w:t>
      </w:r>
      <w:r w:rsidR="00691714" w:rsidRPr="00BD41DB">
        <w:rPr>
          <w:color w:val="auto"/>
        </w:rPr>
        <w:t>bočne doline kod Karađorđeva</w:t>
      </w:r>
    </w:p>
    <w:p w:rsidR="0092588D" w:rsidRPr="00BD41DB" w:rsidRDefault="000D74B7" w:rsidP="00A457F2">
      <w:pPr>
        <w:pStyle w:val="Default"/>
        <w:numPr>
          <w:ilvl w:val="0"/>
          <w:numId w:val="46"/>
        </w:numPr>
        <w:spacing w:line="276" w:lineRule="auto"/>
        <w:jc w:val="both"/>
        <w:rPr>
          <w:color w:val="auto"/>
        </w:rPr>
      </w:pPr>
      <w:r w:rsidRPr="00BD41DB">
        <w:rPr>
          <w:color w:val="auto"/>
        </w:rPr>
        <w:t>O</w:t>
      </w:r>
      <w:r w:rsidR="0092588D" w:rsidRPr="00BD41DB">
        <w:rPr>
          <w:color w:val="auto"/>
        </w:rPr>
        <w:t>državanje multifunkcionalnog pojasa (košenje, orezivanje, održavanje obalnog pojasa)</w:t>
      </w:r>
    </w:p>
    <w:p w:rsidR="0092588D" w:rsidRPr="00BD41DB" w:rsidRDefault="0092588D" w:rsidP="0092588D">
      <w:pPr>
        <w:pStyle w:val="Default"/>
        <w:spacing w:line="276" w:lineRule="auto"/>
        <w:jc w:val="right"/>
        <w:rPr>
          <w:color w:val="auto"/>
        </w:rPr>
      </w:pPr>
      <w:r w:rsidRPr="00BD41DB">
        <w:rPr>
          <w:b/>
          <w:bCs/>
          <w:iCs/>
          <w:color w:val="auto"/>
        </w:rPr>
        <w:t>Rok: kontinuirano prema Godišnjim programima</w:t>
      </w:r>
    </w:p>
    <w:p w:rsidR="0092588D" w:rsidRPr="00BD41DB" w:rsidRDefault="0092588D" w:rsidP="0092588D">
      <w:pPr>
        <w:pStyle w:val="Default"/>
        <w:spacing w:line="276" w:lineRule="auto"/>
        <w:jc w:val="right"/>
        <w:rPr>
          <w:color w:val="auto"/>
        </w:rPr>
      </w:pPr>
      <w:r w:rsidRPr="00BD41DB">
        <w:rPr>
          <w:b/>
          <w:bCs/>
          <w:iCs/>
          <w:color w:val="auto"/>
        </w:rPr>
        <w:t>Nosilac: Upravljač</w:t>
      </w:r>
    </w:p>
    <w:p w:rsidR="0092588D" w:rsidRPr="00BD41DB" w:rsidRDefault="0092588D" w:rsidP="0092588D">
      <w:pPr>
        <w:pStyle w:val="Default"/>
        <w:spacing w:line="276" w:lineRule="auto"/>
        <w:jc w:val="both"/>
        <w:rPr>
          <w:color w:val="auto"/>
        </w:rPr>
      </w:pPr>
    </w:p>
    <w:p w:rsidR="000D74B7" w:rsidRPr="00BD41DB" w:rsidRDefault="0092588D" w:rsidP="00A457F2">
      <w:pPr>
        <w:pStyle w:val="Default"/>
        <w:numPr>
          <w:ilvl w:val="0"/>
          <w:numId w:val="47"/>
        </w:numPr>
        <w:spacing w:line="276" w:lineRule="auto"/>
        <w:jc w:val="both"/>
        <w:rPr>
          <w:color w:val="auto"/>
        </w:rPr>
      </w:pPr>
      <w:r w:rsidRPr="00BD41DB">
        <w:rPr>
          <w:color w:val="auto"/>
        </w:rPr>
        <w:t>S</w:t>
      </w:r>
      <w:r w:rsidR="00DB46AF" w:rsidRPr="00BD41DB">
        <w:rPr>
          <w:color w:val="auto"/>
        </w:rPr>
        <w:t>anacija divlje deponije kod Kalmarovog salaša</w:t>
      </w:r>
      <w:r w:rsidR="000D74B7" w:rsidRPr="00BD41DB">
        <w:rPr>
          <w:color w:val="auto"/>
        </w:rPr>
        <w:t>:</w:t>
      </w:r>
    </w:p>
    <w:p w:rsidR="000D74B7" w:rsidRPr="00BD41DB" w:rsidRDefault="000D74B7" w:rsidP="00A457F2">
      <w:pPr>
        <w:pStyle w:val="Default"/>
        <w:numPr>
          <w:ilvl w:val="0"/>
          <w:numId w:val="48"/>
        </w:numPr>
        <w:spacing w:line="276" w:lineRule="auto"/>
        <w:jc w:val="both"/>
        <w:rPr>
          <w:color w:val="auto"/>
        </w:rPr>
      </w:pPr>
      <w:r w:rsidRPr="00BD41DB">
        <w:rPr>
          <w:color w:val="auto"/>
        </w:rPr>
        <w:t>uzorkovati zemljište za toksikološku i mikrobiološku analizu, a po potrebi uzorkovati i vodu iz jezera (pre i u toku sanacije)</w:t>
      </w:r>
    </w:p>
    <w:p w:rsidR="000D74B7" w:rsidRPr="00BD41DB" w:rsidRDefault="0092588D" w:rsidP="00A457F2">
      <w:pPr>
        <w:pStyle w:val="Default"/>
        <w:numPr>
          <w:ilvl w:val="0"/>
          <w:numId w:val="48"/>
        </w:numPr>
        <w:spacing w:line="276" w:lineRule="auto"/>
        <w:jc w:val="both"/>
        <w:rPr>
          <w:color w:val="auto"/>
        </w:rPr>
      </w:pPr>
      <w:r w:rsidRPr="00BD41DB">
        <w:rPr>
          <w:color w:val="auto"/>
        </w:rPr>
        <w:t>sakupiti i odneti otpad</w:t>
      </w:r>
    </w:p>
    <w:p w:rsidR="000D74B7" w:rsidRPr="00BD41DB" w:rsidRDefault="0092588D" w:rsidP="00A457F2">
      <w:pPr>
        <w:pStyle w:val="Default"/>
        <w:numPr>
          <w:ilvl w:val="0"/>
          <w:numId w:val="48"/>
        </w:numPr>
        <w:spacing w:line="276" w:lineRule="auto"/>
        <w:jc w:val="both"/>
        <w:rPr>
          <w:color w:val="auto"/>
        </w:rPr>
      </w:pPr>
      <w:r w:rsidRPr="00BD41DB">
        <w:rPr>
          <w:color w:val="auto"/>
        </w:rPr>
        <w:t>poravnati zemljište</w:t>
      </w:r>
    </w:p>
    <w:p w:rsidR="000D74B7" w:rsidRPr="00BD41DB" w:rsidRDefault="000D74B7" w:rsidP="00A457F2">
      <w:pPr>
        <w:pStyle w:val="Default"/>
        <w:numPr>
          <w:ilvl w:val="0"/>
          <w:numId w:val="48"/>
        </w:numPr>
        <w:spacing w:line="276" w:lineRule="auto"/>
        <w:jc w:val="both"/>
        <w:rPr>
          <w:color w:val="auto"/>
        </w:rPr>
      </w:pPr>
      <w:r w:rsidRPr="00BD41DB">
        <w:rPr>
          <w:color w:val="auto"/>
        </w:rPr>
        <w:t xml:space="preserve">u zavisnosti od rezultata toksikološke analize zemljišta, </w:t>
      </w:r>
      <w:r w:rsidR="00E85389" w:rsidRPr="00BD41DB">
        <w:rPr>
          <w:color w:val="auto"/>
        </w:rPr>
        <w:t xml:space="preserve">po potrebi, </w:t>
      </w:r>
      <w:r w:rsidRPr="00BD41DB">
        <w:rPr>
          <w:color w:val="auto"/>
        </w:rPr>
        <w:t>deo zemljišta odstraniti i zameniti</w:t>
      </w:r>
    </w:p>
    <w:p w:rsidR="00900EC5" w:rsidRPr="00BD41DB" w:rsidRDefault="0092588D" w:rsidP="00A457F2">
      <w:pPr>
        <w:pStyle w:val="Default"/>
        <w:numPr>
          <w:ilvl w:val="0"/>
          <w:numId w:val="48"/>
        </w:numPr>
        <w:spacing w:line="276" w:lineRule="auto"/>
        <w:jc w:val="both"/>
        <w:rPr>
          <w:color w:val="auto"/>
        </w:rPr>
      </w:pPr>
      <w:r w:rsidRPr="00BD41DB">
        <w:rPr>
          <w:color w:val="auto"/>
        </w:rPr>
        <w:t>zasaditi autohtone vrste</w:t>
      </w:r>
      <w:r w:rsidR="000D74B7" w:rsidRPr="00BD41DB">
        <w:rPr>
          <w:color w:val="auto"/>
        </w:rPr>
        <w:t xml:space="preserve"> drveća i šiblja</w:t>
      </w:r>
    </w:p>
    <w:p w:rsidR="000D74B7" w:rsidRPr="00BD41DB" w:rsidRDefault="000D74B7" w:rsidP="00A457F2">
      <w:pPr>
        <w:pStyle w:val="Default"/>
        <w:numPr>
          <w:ilvl w:val="0"/>
          <w:numId w:val="48"/>
        </w:numPr>
        <w:spacing w:line="276" w:lineRule="auto"/>
        <w:jc w:val="both"/>
        <w:rPr>
          <w:color w:val="auto"/>
        </w:rPr>
      </w:pPr>
      <w:r w:rsidRPr="00BD41DB">
        <w:rPr>
          <w:color w:val="auto"/>
        </w:rPr>
        <w:t>održavanje zelenila i nega sadnica</w:t>
      </w:r>
    </w:p>
    <w:p w:rsidR="00691714" w:rsidRPr="00BD41DB" w:rsidRDefault="00E85389" w:rsidP="00E85389">
      <w:pPr>
        <w:pStyle w:val="Default"/>
        <w:spacing w:after="28" w:line="276" w:lineRule="auto"/>
        <w:jc w:val="right"/>
        <w:rPr>
          <w:b/>
          <w:bCs/>
          <w:iCs/>
          <w:color w:val="auto"/>
        </w:rPr>
      </w:pPr>
      <w:r w:rsidRPr="00BD41DB">
        <w:rPr>
          <w:b/>
          <w:bCs/>
          <w:iCs/>
          <w:color w:val="auto"/>
        </w:rPr>
        <w:t>Rok: 2027</w:t>
      </w:r>
    </w:p>
    <w:p w:rsidR="00E85389" w:rsidRPr="00BD41DB" w:rsidRDefault="00E85389" w:rsidP="00E85389">
      <w:pPr>
        <w:pStyle w:val="Default"/>
        <w:spacing w:line="276" w:lineRule="auto"/>
        <w:jc w:val="right"/>
        <w:rPr>
          <w:color w:val="auto"/>
        </w:rPr>
      </w:pPr>
      <w:r w:rsidRPr="00BD41DB">
        <w:rPr>
          <w:b/>
          <w:bCs/>
          <w:iCs/>
          <w:color w:val="auto"/>
        </w:rPr>
        <w:t>Nosilac: Upravljač, opština Bačka Topola</w:t>
      </w:r>
    </w:p>
    <w:p w:rsidR="00E85389" w:rsidRPr="00BD41DB" w:rsidRDefault="00E85389" w:rsidP="00311BC4">
      <w:pPr>
        <w:pStyle w:val="Default"/>
        <w:spacing w:after="28" w:line="276" w:lineRule="auto"/>
        <w:jc w:val="both"/>
        <w:rPr>
          <w:color w:val="auto"/>
        </w:rPr>
      </w:pPr>
    </w:p>
    <w:p w:rsidR="00B7313E" w:rsidRPr="00BD41DB" w:rsidRDefault="00B7313E" w:rsidP="00A41158">
      <w:pPr>
        <w:pStyle w:val="Default"/>
        <w:spacing w:line="276" w:lineRule="auto"/>
        <w:jc w:val="both"/>
        <w:rPr>
          <w:color w:val="auto"/>
        </w:rPr>
      </w:pPr>
      <w:r w:rsidRPr="00BD41DB">
        <w:rPr>
          <w:color w:val="auto"/>
        </w:rPr>
        <w:t>U</w:t>
      </w:r>
      <w:r w:rsidR="00311BC4" w:rsidRPr="00BD41DB">
        <w:rPr>
          <w:color w:val="auto"/>
        </w:rPr>
        <w:t xml:space="preserve"> okviru </w:t>
      </w:r>
      <w:r w:rsidRPr="00BD41DB">
        <w:rPr>
          <w:color w:val="auto"/>
        </w:rPr>
        <w:t>park</w:t>
      </w:r>
      <w:r w:rsidR="00311BC4" w:rsidRPr="00BD41DB">
        <w:rPr>
          <w:color w:val="auto"/>
        </w:rPr>
        <w:t>ova planirane su sledeće aktivnosti:</w:t>
      </w:r>
    </w:p>
    <w:p w:rsidR="00B7313E" w:rsidRPr="00BD41DB" w:rsidRDefault="00311BC4" w:rsidP="00A457F2">
      <w:pPr>
        <w:pStyle w:val="Default"/>
        <w:numPr>
          <w:ilvl w:val="0"/>
          <w:numId w:val="49"/>
        </w:numPr>
        <w:spacing w:after="27" w:line="276" w:lineRule="auto"/>
        <w:jc w:val="both"/>
        <w:rPr>
          <w:color w:val="auto"/>
        </w:rPr>
      </w:pPr>
      <w:r w:rsidRPr="00BD41DB">
        <w:rPr>
          <w:color w:val="auto"/>
        </w:rPr>
        <w:t>aktivna zaštita slepih miševa</w:t>
      </w:r>
    </w:p>
    <w:p w:rsidR="00B7313E" w:rsidRPr="00BD41DB" w:rsidRDefault="00B7313E" w:rsidP="00A457F2">
      <w:pPr>
        <w:pStyle w:val="Default"/>
        <w:numPr>
          <w:ilvl w:val="0"/>
          <w:numId w:val="49"/>
        </w:numPr>
        <w:spacing w:after="27" w:line="276" w:lineRule="auto"/>
        <w:jc w:val="both"/>
        <w:rPr>
          <w:color w:val="auto"/>
        </w:rPr>
      </w:pPr>
      <w:r w:rsidRPr="00BD41DB">
        <w:rPr>
          <w:color w:val="auto"/>
        </w:rPr>
        <w:t>uklan</w:t>
      </w:r>
      <w:r w:rsidR="00311BC4" w:rsidRPr="00BD41DB">
        <w:rPr>
          <w:color w:val="auto"/>
        </w:rPr>
        <w:t>janje invazivnih vrsta</w:t>
      </w:r>
    </w:p>
    <w:p w:rsidR="00B7313E" w:rsidRPr="00BD41DB" w:rsidRDefault="00B7313E" w:rsidP="00A457F2">
      <w:pPr>
        <w:pStyle w:val="Default"/>
        <w:numPr>
          <w:ilvl w:val="0"/>
          <w:numId w:val="49"/>
        </w:numPr>
        <w:spacing w:line="276" w:lineRule="auto"/>
        <w:jc w:val="both"/>
        <w:rPr>
          <w:color w:val="auto"/>
        </w:rPr>
      </w:pPr>
      <w:r w:rsidRPr="00BD41DB">
        <w:rPr>
          <w:color w:val="auto"/>
        </w:rPr>
        <w:t>rekonstrukcija delova park</w:t>
      </w:r>
      <w:r w:rsidR="00311BC4" w:rsidRPr="00BD41DB">
        <w:rPr>
          <w:color w:val="auto"/>
        </w:rPr>
        <w:t>ova</w:t>
      </w:r>
    </w:p>
    <w:p w:rsidR="00B7313E" w:rsidRPr="00BD41DB" w:rsidRDefault="00B7313E" w:rsidP="00FA458A">
      <w:pPr>
        <w:pStyle w:val="Default"/>
        <w:spacing w:line="276" w:lineRule="auto"/>
        <w:jc w:val="right"/>
        <w:rPr>
          <w:color w:val="auto"/>
        </w:rPr>
      </w:pPr>
      <w:r w:rsidRPr="00BD41DB">
        <w:rPr>
          <w:b/>
          <w:bCs/>
          <w:iCs/>
          <w:color w:val="auto"/>
        </w:rPr>
        <w:t>Rok: kontinuirano</w:t>
      </w:r>
    </w:p>
    <w:p w:rsidR="00B7313E" w:rsidRPr="00BD41DB" w:rsidRDefault="00B7313E" w:rsidP="00FA458A">
      <w:pPr>
        <w:pStyle w:val="Default"/>
        <w:spacing w:line="276" w:lineRule="auto"/>
        <w:jc w:val="right"/>
        <w:rPr>
          <w:color w:val="auto"/>
        </w:rPr>
      </w:pPr>
      <w:r w:rsidRPr="00BD41DB">
        <w:rPr>
          <w:b/>
          <w:bCs/>
          <w:iCs/>
          <w:color w:val="auto"/>
        </w:rPr>
        <w:t>Nosilac: Upravljač</w:t>
      </w:r>
    </w:p>
    <w:p w:rsidR="00311BC4" w:rsidRPr="00BD41DB" w:rsidRDefault="00311BC4"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20" w:name="_Toc512429045"/>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Pr="00BD41DB">
        <w:rPr>
          <w:rFonts w:ascii="Times New Roman" w:hAnsi="Times New Roman" w:cs="Times New Roman"/>
          <w:color w:val="auto"/>
          <w:sz w:val="24"/>
          <w:szCs w:val="24"/>
        </w:rPr>
        <w:t>.2.</w:t>
      </w:r>
      <w:r w:rsidR="00BC6C76" w:rsidRPr="00BD41DB">
        <w:rPr>
          <w:rFonts w:ascii="Times New Roman" w:hAnsi="Times New Roman" w:cs="Times New Roman"/>
          <w:color w:val="auto"/>
          <w:sz w:val="24"/>
          <w:szCs w:val="24"/>
        </w:rPr>
        <w:t>2</w:t>
      </w:r>
      <w:r w:rsidRPr="00BD41DB">
        <w:rPr>
          <w:rFonts w:ascii="Times New Roman" w:hAnsi="Times New Roman" w:cs="Times New Roman"/>
          <w:color w:val="auto"/>
          <w:sz w:val="24"/>
          <w:szCs w:val="24"/>
        </w:rPr>
        <w:t>. Unapređenje stanja ribarskog područja “</w:t>
      </w:r>
      <w:r w:rsidR="00941EE8" w:rsidRPr="00BD41DB">
        <w:rPr>
          <w:rFonts w:ascii="Times New Roman" w:hAnsi="Times New Roman" w:cs="Times New Roman"/>
          <w:color w:val="auto"/>
          <w:sz w:val="24"/>
          <w:szCs w:val="24"/>
        </w:rPr>
        <w:t>Bačkotopolsko jezero”</w:t>
      </w:r>
      <w:bookmarkEnd w:id="120"/>
    </w:p>
    <w:p w:rsidR="001D2E63" w:rsidRPr="00BD41DB" w:rsidRDefault="001D2E63" w:rsidP="00A41158">
      <w:pPr>
        <w:pStyle w:val="Default"/>
        <w:spacing w:line="276" w:lineRule="auto"/>
        <w:jc w:val="both"/>
        <w:rPr>
          <w:color w:val="auto"/>
        </w:rPr>
      </w:pPr>
    </w:p>
    <w:p w:rsidR="00B7313E" w:rsidRPr="00BD41DB" w:rsidRDefault="00941EE8" w:rsidP="00A41158">
      <w:pPr>
        <w:pStyle w:val="Default"/>
        <w:spacing w:line="276" w:lineRule="auto"/>
        <w:jc w:val="both"/>
        <w:rPr>
          <w:color w:val="auto"/>
        </w:rPr>
      </w:pPr>
      <w:r w:rsidRPr="00BD41DB">
        <w:rPr>
          <w:color w:val="auto"/>
        </w:rPr>
        <w:tab/>
      </w:r>
      <w:r w:rsidR="00B7313E" w:rsidRPr="00BD41DB">
        <w:rPr>
          <w:color w:val="auto"/>
        </w:rPr>
        <w:t xml:space="preserve">Aktivnosti se planiraju po </w:t>
      </w:r>
      <w:r w:rsidR="00B7313E" w:rsidRPr="00BD41DB">
        <w:rPr>
          <w:iCs/>
          <w:color w:val="auto"/>
        </w:rPr>
        <w:t xml:space="preserve">Godišnjem programu ribarskog područja </w:t>
      </w:r>
      <w:r w:rsidR="00B7313E" w:rsidRPr="00BD41DB">
        <w:rPr>
          <w:color w:val="auto"/>
        </w:rPr>
        <w:t xml:space="preserve">i realizuje </w:t>
      </w:r>
      <w:r w:rsidR="00631076" w:rsidRPr="00BD41DB">
        <w:rPr>
          <w:color w:val="auto"/>
        </w:rPr>
        <w:t xml:space="preserve">ih </w:t>
      </w:r>
      <w:r w:rsidR="00B7313E" w:rsidRPr="00BD41DB">
        <w:rPr>
          <w:color w:val="auto"/>
        </w:rPr>
        <w:t>korisnik ribarskog područja tj. Upravljač</w:t>
      </w:r>
      <w:r w:rsidR="00631076" w:rsidRPr="00BD41DB">
        <w:rPr>
          <w:color w:val="auto"/>
        </w:rPr>
        <w:t>,</w:t>
      </w:r>
      <w:r w:rsidR="00B7313E" w:rsidRPr="00BD41DB">
        <w:rPr>
          <w:color w:val="auto"/>
        </w:rPr>
        <w:t xml:space="preserve"> realizacijom planiranih radova iz </w:t>
      </w:r>
      <w:r w:rsidR="00B7313E" w:rsidRPr="00BD41DB">
        <w:rPr>
          <w:iCs/>
          <w:color w:val="auto"/>
        </w:rPr>
        <w:t>Programa upravljanja r</w:t>
      </w:r>
      <w:r w:rsidR="003640E1">
        <w:rPr>
          <w:iCs/>
          <w:color w:val="auto"/>
        </w:rPr>
        <w:t>ibarskim područjem za period 2023</w:t>
      </w:r>
      <w:r w:rsidR="00B7313E" w:rsidRPr="00BD41DB">
        <w:rPr>
          <w:iCs/>
          <w:color w:val="auto"/>
        </w:rPr>
        <w:t>-20</w:t>
      </w:r>
      <w:r w:rsidR="003640E1">
        <w:rPr>
          <w:iCs/>
          <w:color w:val="auto"/>
        </w:rPr>
        <w:t>32</w:t>
      </w:r>
      <w:r w:rsidRPr="00BD41DB">
        <w:rPr>
          <w:iCs/>
          <w:color w:val="auto"/>
        </w:rPr>
        <w:t>.</w:t>
      </w:r>
    </w:p>
    <w:p w:rsidR="00B7313E" w:rsidRPr="00BD41DB" w:rsidRDefault="00B7313E" w:rsidP="00FA458A">
      <w:pPr>
        <w:pStyle w:val="Default"/>
        <w:spacing w:line="276" w:lineRule="auto"/>
        <w:jc w:val="right"/>
        <w:rPr>
          <w:color w:val="auto"/>
        </w:rPr>
      </w:pPr>
      <w:r w:rsidRPr="00BD41DB">
        <w:rPr>
          <w:b/>
          <w:bCs/>
          <w:iCs/>
          <w:color w:val="auto"/>
        </w:rPr>
        <w:t>Rok: kontinuirano</w:t>
      </w:r>
    </w:p>
    <w:p w:rsidR="00B7313E" w:rsidRPr="00BD41DB" w:rsidRDefault="00B7313E" w:rsidP="00FA458A">
      <w:pPr>
        <w:pStyle w:val="Default"/>
        <w:spacing w:line="276" w:lineRule="auto"/>
        <w:jc w:val="right"/>
        <w:rPr>
          <w:b/>
          <w:bCs/>
          <w:iCs/>
          <w:color w:val="auto"/>
        </w:rPr>
      </w:pPr>
      <w:r w:rsidRPr="00BD41DB">
        <w:rPr>
          <w:b/>
          <w:bCs/>
          <w:iCs/>
          <w:color w:val="auto"/>
        </w:rPr>
        <w:t>Nosilac: Upravljač/Korisnik ribarskog područja</w:t>
      </w:r>
    </w:p>
    <w:p w:rsidR="00B7313E" w:rsidRPr="00BD41DB" w:rsidRDefault="00B7313E" w:rsidP="00A41158">
      <w:pPr>
        <w:pStyle w:val="Default"/>
        <w:spacing w:line="276" w:lineRule="auto"/>
        <w:jc w:val="both"/>
      </w:pPr>
    </w:p>
    <w:p w:rsidR="009633E2" w:rsidRPr="00BD41DB" w:rsidRDefault="009633E2" w:rsidP="00A41158">
      <w:pPr>
        <w:pStyle w:val="Default"/>
        <w:spacing w:line="276" w:lineRule="auto"/>
        <w:jc w:val="both"/>
      </w:pPr>
    </w:p>
    <w:p w:rsidR="00B7313E" w:rsidRPr="00BD41DB" w:rsidRDefault="00B7313E" w:rsidP="002A7CED">
      <w:pPr>
        <w:pStyle w:val="Heading3"/>
        <w:rPr>
          <w:rFonts w:ascii="Times New Roman" w:hAnsi="Times New Roman" w:cs="Times New Roman"/>
          <w:color w:val="auto"/>
          <w:sz w:val="24"/>
          <w:szCs w:val="24"/>
        </w:rPr>
      </w:pPr>
      <w:bookmarkStart w:id="121" w:name="_Toc512429046"/>
      <w:r w:rsidRPr="00BD41DB">
        <w:rPr>
          <w:rFonts w:ascii="Times New Roman" w:hAnsi="Times New Roman" w:cs="Times New Roman"/>
          <w:color w:val="auto"/>
          <w:sz w:val="24"/>
          <w:szCs w:val="24"/>
        </w:rPr>
        <w:lastRenderedPageBreak/>
        <w:t>1</w:t>
      </w:r>
      <w:r w:rsidR="005A73DB" w:rsidRPr="00BD41DB">
        <w:rPr>
          <w:rFonts w:ascii="Times New Roman" w:hAnsi="Times New Roman" w:cs="Times New Roman"/>
          <w:color w:val="auto"/>
          <w:sz w:val="24"/>
          <w:szCs w:val="24"/>
        </w:rPr>
        <w:t>4</w:t>
      </w:r>
      <w:r w:rsidR="00BC6C76" w:rsidRPr="00BD41DB">
        <w:rPr>
          <w:rFonts w:ascii="Times New Roman" w:hAnsi="Times New Roman" w:cs="Times New Roman"/>
          <w:color w:val="auto"/>
          <w:sz w:val="24"/>
          <w:szCs w:val="24"/>
        </w:rPr>
        <w:t>.2.3</w:t>
      </w:r>
      <w:r w:rsidRPr="00BD41DB">
        <w:rPr>
          <w:rFonts w:ascii="Times New Roman" w:hAnsi="Times New Roman" w:cs="Times New Roman"/>
          <w:color w:val="auto"/>
          <w:sz w:val="24"/>
          <w:szCs w:val="24"/>
        </w:rPr>
        <w:t>. Povećanje brojnosti populacija strog</w:t>
      </w:r>
      <w:r w:rsidR="001D2E63" w:rsidRPr="00BD41DB">
        <w:rPr>
          <w:rFonts w:ascii="Times New Roman" w:hAnsi="Times New Roman" w:cs="Times New Roman"/>
          <w:color w:val="auto"/>
          <w:sz w:val="24"/>
          <w:szCs w:val="24"/>
        </w:rPr>
        <w:t>o zaštićenih i zaštićenih vrsta</w:t>
      </w:r>
      <w:bookmarkEnd w:id="121"/>
    </w:p>
    <w:p w:rsidR="001D2E63" w:rsidRPr="00BD41DB" w:rsidRDefault="001D2E63" w:rsidP="00A41158">
      <w:pPr>
        <w:pStyle w:val="Default"/>
        <w:spacing w:line="276" w:lineRule="auto"/>
        <w:jc w:val="both"/>
        <w:rPr>
          <w:color w:val="auto"/>
        </w:rPr>
      </w:pPr>
    </w:p>
    <w:p w:rsidR="00B7313E" w:rsidRPr="00BD41DB" w:rsidRDefault="001D2E63" w:rsidP="00A41158">
      <w:pPr>
        <w:pStyle w:val="Default"/>
        <w:spacing w:line="276" w:lineRule="auto"/>
        <w:jc w:val="both"/>
        <w:rPr>
          <w:color w:val="auto"/>
        </w:rPr>
      </w:pPr>
      <w:r w:rsidRPr="00BD41DB">
        <w:rPr>
          <w:color w:val="auto"/>
        </w:rPr>
        <w:tab/>
      </w:r>
      <w:r w:rsidR="00EB5AFA" w:rsidRPr="00BD41DB">
        <w:rPr>
          <w:color w:val="auto"/>
        </w:rPr>
        <w:t>Realizacija a</w:t>
      </w:r>
      <w:r w:rsidR="00B7313E" w:rsidRPr="00BD41DB">
        <w:rPr>
          <w:color w:val="auto"/>
        </w:rPr>
        <w:t>ktivnost</w:t>
      </w:r>
      <w:r w:rsidR="00EB5AFA" w:rsidRPr="00BD41DB">
        <w:rPr>
          <w:color w:val="auto"/>
        </w:rPr>
        <w:t>i</w:t>
      </w:r>
      <w:r w:rsidR="00B7313E" w:rsidRPr="00BD41DB">
        <w:rPr>
          <w:color w:val="auto"/>
        </w:rPr>
        <w:t xml:space="preserve"> se</w:t>
      </w:r>
      <w:r w:rsidR="00EB5AFA" w:rsidRPr="00BD41DB">
        <w:rPr>
          <w:color w:val="auto"/>
        </w:rPr>
        <w:t xml:space="preserve"> planira</w:t>
      </w:r>
      <w:r w:rsidR="00B7313E" w:rsidRPr="00BD41DB">
        <w:rPr>
          <w:color w:val="auto"/>
        </w:rPr>
        <w:t xml:space="preserve"> u </w:t>
      </w:r>
      <w:r w:rsidR="00EB5AFA" w:rsidRPr="00BD41DB">
        <w:rPr>
          <w:color w:val="auto"/>
        </w:rPr>
        <w:t xml:space="preserve">saradnji sa nevladinim organizacijama kroz projekte na zaštiti vrsta i staništa. </w:t>
      </w:r>
      <w:r w:rsidR="00B7313E" w:rsidRPr="00BD41DB">
        <w:rPr>
          <w:color w:val="auto"/>
        </w:rPr>
        <w:t>Upravljač ovim projektima pruža logističku podršku i istovremeno vrši nadzor u poštovanju uslova zaštite pr</w:t>
      </w:r>
      <w:r w:rsidR="004D0765" w:rsidRPr="00BD41DB">
        <w:rPr>
          <w:color w:val="auto"/>
        </w:rPr>
        <w:t>irode. Planiraju se aktivnosti:</w:t>
      </w:r>
    </w:p>
    <w:p w:rsidR="00B7313E" w:rsidRPr="00BD41DB" w:rsidRDefault="00B7313E" w:rsidP="00A457F2">
      <w:pPr>
        <w:pStyle w:val="Default"/>
        <w:numPr>
          <w:ilvl w:val="0"/>
          <w:numId w:val="50"/>
        </w:numPr>
        <w:spacing w:after="27" w:line="276" w:lineRule="auto"/>
        <w:jc w:val="both"/>
        <w:rPr>
          <w:color w:val="auto"/>
        </w:rPr>
      </w:pPr>
      <w:r w:rsidRPr="00BD41DB">
        <w:rPr>
          <w:color w:val="auto"/>
        </w:rPr>
        <w:t>Kontinuirani monitoring vodenih ptica (obilazak terena, registrovanje</w:t>
      </w:r>
      <w:r w:rsidR="004D0765" w:rsidRPr="00BD41DB">
        <w:rPr>
          <w:color w:val="auto"/>
        </w:rPr>
        <w:t xml:space="preserve"> faunističkih podataka)</w:t>
      </w:r>
    </w:p>
    <w:p w:rsidR="00B7313E" w:rsidRPr="00BD41DB" w:rsidRDefault="00B7313E" w:rsidP="00A457F2">
      <w:pPr>
        <w:pStyle w:val="Default"/>
        <w:numPr>
          <w:ilvl w:val="0"/>
          <w:numId w:val="50"/>
        </w:numPr>
        <w:spacing w:after="27" w:line="276" w:lineRule="auto"/>
        <w:jc w:val="both"/>
        <w:rPr>
          <w:color w:val="auto"/>
        </w:rPr>
      </w:pPr>
      <w:r w:rsidRPr="00BD41DB">
        <w:rPr>
          <w:color w:val="auto"/>
        </w:rPr>
        <w:t>Praćenje prolećne i jesenje migracije ptica kroz zaštićeno područje (monitoring, prstenovanje - markiranje ptica aluminijumskim prsteni</w:t>
      </w:r>
      <w:r w:rsidR="004D0765" w:rsidRPr="00BD41DB">
        <w:rPr>
          <w:color w:val="auto"/>
        </w:rPr>
        <w:t>ma po međunarodnim standardima)</w:t>
      </w:r>
    </w:p>
    <w:p w:rsidR="004D0765" w:rsidRPr="00BD41DB" w:rsidRDefault="004D0765" w:rsidP="00A457F2">
      <w:pPr>
        <w:pStyle w:val="Default"/>
        <w:numPr>
          <w:ilvl w:val="0"/>
          <w:numId w:val="50"/>
        </w:numPr>
        <w:spacing w:after="27" w:line="276" w:lineRule="auto"/>
        <w:jc w:val="both"/>
        <w:rPr>
          <w:color w:val="auto"/>
        </w:rPr>
      </w:pPr>
      <w:r w:rsidRPr="00BD41DB">
        <w:rPr>
          <w:color w:val="auto"/>
        </w:rPr>
        <w:t>Održavanje lesnog zida u cilju obezbeđivanja mesta za gnežđenje pčelarica</w:t>
      </w:r>
      <w:r w:rsidR="006D1055" w:rsidRPr="00BD41DB">
        <w:rPr>
          <w:color w:val="auto"/>
        </w:rPr>
        <w:t xml:space="preserve"> (</w:t>
      </w:r>
      <w:r w:rsidR="006D1055" w:rsidRPr="00BD41DB">
        <w:rPr>
          <w:i/>
          <w:color w:val="auto"/>
        </w:rPr>
        <w:t>Merops apiaster</w:t>
      </w:r>
      <w:r w:rsidR="006D1055" w:rsidRPr="00BD41DB">
        <w:rPr>
          <w:color w:val="auto"/>
        </w:rPr>
        <w:t>)</w:t>
      </w:r>
      <w:r w:rsidRPr="00BD41DB">
        <w:rPr>
          <w:color w:val="auto"/>
        </w:rPr>
        <w:t xml:space="preserve"> i bregunica</w:t>
      </w:r>
      <w:r w:rsidR="006D1055" w:rsidRPr="00BD41DB">
        <w:rPr>
          <w:color w:val="auto"/>
        </w:rPr>
        <w:t xml:space="preserve"> (</w:t>
      </w:r>
      <w:r w:rsidR="006D1055" w:rsidRPr="00BD41DB">
        <w:rPr>
          <w:i/>
          <w:color w:val="auto"/>
        </w:rPr>
        <w:t>Riparia riparia</w:t>
      </w:r>
      <w:r w:rsidR="006D1055" w:rsidRPr="00BD41DB">
        <w:rPr>
          <w:color w:val="auto"/>
        </w:rPr>
        <w:t>)</w:t>
      </w:r>
    </w:p>
    <w:p w:rsidR="00341D36" w:rsidRPr="00BD41DB" w:rsidRDefault="00B7313E" w:rsidP="00A457F2">
      <w:pPr>
        <w:pStyle w:val="Default"/>
        <w:numPr>
          <w:ilvl w:val="0"/>
          <w:numId w:val="50"/>
        </w:numPr>
        <w:spacing w:after="27" w:line="276" w:lineRule="auto"/>
        <w:jc w:val="both"/>
        <w:rPr>
          <w:color w:val="auto"/>
        </w:rPr>
      </w:pPr>
      <w:r w:rsidRPr="00BD41DB">
        <w:rPr>
          <w:color w:val="auto"/>
        </w:rPr>
        <w:t>Program aktivne zaštite ptica dupljašica postavljanjem veštačkih gnezdilišnih duplji</w:t>
      </w:r>
    </w:p>
    <w:p w:rsidR="004D0765" w:rsidRPr="00BD41DB" w:rsidRDefault="004D0765" w:rsidP="00A457F2">
      <w:pPr>
        <w:pStyle w:val="Default"/>
        <w:numPr>
          <w:ilvl w:val="0"/>
          <w:numId w:val="50"/>
        </w:numPr>
        <w:spacing w:after="27" w:line="276" w:lineRule="auto"/>
        <w:jc w:val="both"/>
        <w:rPr>
          <w:color w:val="auto"/>
        </w:rPr>
      </w:pPr>
      <w:r w:rsidRPr="00BD41DB">
        <w:rPr>
          <w:color w:val="auto"/>
        </w:rPr>
        <w:t>Pokretanje aktivne zaštite barske kornjače (</w:t>
      </w:r>
      <w:r w:rsidRPr="00BD41DB">
        <w:rPr>
          <w:i/>
          <w:iCs/>
          <w:color w:val="auto"/>
        </w:rPr>
        <w:t>Emys orbicularis</w:t>
      </w:r>
      <w:r w:rsidRPr="00BD41DB">
        <w:rPr>
          <w:color w:val="auto"/>
        </w:rPr>
        <w:t>) - praćenje stanja staništa i populacije barske kornjače, obezbeđivanje zaštićenih mesta za polaganje jaja</w:t>
      </w:r>
    </w:p>
    <w:p w:rsidR="0096739A" w:rsidRPr="00BD41DB" w:rsidRDefault="00554D14" w:rsidP="00A457F2">
      <w:pPr>
        <w:pStyle w:val="Default"/>
        <w:numPr>
          <w:ilvl w:val="0"/>
          <w:numId w:val="50"/>
        </w:numPr>
        <w:spacing w:after="27" w:line="276" w:lineRule="auto"/>
        <w:jc w:val="both"/>
        <w:rPr>
          <w:color w:val="auto"/>
        </w:rPr>
      </w:pPr>
      <w:r w:rsidRPr="00BD41DB">
        <w:rPr>
          <w:color w:val="auto"/>
        </w:rPr>
        <w:t xml:space="preserve">Postepeno uspostavljanje monitoringa populacija </w:t>
      </w:r>
      <w:r w:rsidR="00751BC9" w:rsidRPr="00BD41DB">
        <w:rPr>
          <w:color w:val="auto"/>
        </w:rPr>
        <w:t xml:space="preserve">i </w:t>
      </w:r>
      <w:r w:rsidRPr="00BD41DB">
        <w:rPr>
          <w:color w:val="auto"/>
        </w:rPr>
        <w:t>drugih grupa životinja (npr. paukova, insekata, sisara</w:t>
      </w:r>
      <w:r w:rsidR="00D7152D" w:rsidRPr="00BD41DB">
        <w:rPr>
          <w:color w:val="auto"/>
        </w:rPr>
        <w:t xml:space="preserve"> idt.)</w:t>
      </w:r>
      <w:r w:rsidR="00751BC9" w:rsidRPr="00BD41DB">
        <w:rPr>
          <w:color w:val="auto"/>
        </w:rPr>
        <w:t>, kao</w:t>
      </w:r>
      <w:r w:rsidRPr="00BD41DB">
        <w:rPr>
          <w:color w:val="auto"/>
        </w:rPr>
        <w:t xml:space="preserve"> i biljnih vrsta</w:t>
      </w:r>
    </w:p>
    <w:p w:rsidR="00B7313E" w:rsidRPr="00BD41DB" w:rsidRDefault="00B7313E" w:rsidP="00A457F2">
      <w:pPr>
        <w:pStyle w:val="Default"/>
        <w:numPr>
          <w:ilvl w:val="0"/>
          <w:numId w:val="50"/>
        </w:numPr>
        <w:spacing w:after="27" w:line="276" w:lineRule="auto"/>
        <w:jc w:val="both"/>
        <w:rPr>
          <w:color w:val="auto"/>
        </w:rPr>
      </w:pPr>
      <w:r w:rsidRPr="00BD41DB">
        <w:rPr>
          <w:color w:val="auto"/>
        </w:rPr>
        <w:t xml:space="preserve"> </w:t>
      </w:r>
      <w:r w:rsidR="00341D36" w:rsidRPr="00BD41DB">
        <w:rPr>
          <w:color w:val="auto"/>
        </w:rPr>
        <w:t>Aktivnosti na uključivanju mladih</w:t>
      </w:r>
      <w:r w:rsidR="002E1BB5" w:rsidRPr="00BD41DB">
        <w:rPr>
          <w:color w:val="auto"/>
        </w:rPr>
        <w:t xml:space="preserve"> u programe aktivne zaštite vrsta i staništa</w:t>
      </w:r>
    </w:p>
    <w:p w:rsidR="00B7313E" w:rsidRPr="00BD41DB" w:rsidRDefault="00B7313E" w:rsidP="00A41158">
      <w:pPr>
        <w:pStyle w:val="Default"/>
        <w:spacing w:line="276" w:lineRule="auto"/>
        <w:jc w:val="both"/>
        <w:rPr>
          <w:color w:val="auto"/>
        </w:rPr>
      </w:pPr>
    </w:p>
    <w:p w:rsidR="00B7313E" w:rsidRPr="00BD41DB" w:rsidRDefault="00B7313E" w:rsidP="00A41158">
      <w:pPr>
        <w:pStyle w:val="Default"/>
        <w:spacing w:line="276" w:lineRule="auto"/>
        <w:jc w:val="both"/>
        <w:rPr>
          <w:color w:val="auto"/>
        </w:rPr>
      </w:pPr>
      <w:r w:rsidRPr="00BD41DB">
        <w:rPr>
          <w:color w:val="auto"/>
        </w:rPr>
        <w:t xml:space="preserve">Ukoliko se pojave drugi subjekti sa predlozima realizacije aktivnih mera zaštite na povećanju brojnosti i dobiju </w:t>
      </w:r>
      <w:r w:rsidRPr="00BD41DB">
        <w:rPr>
          <w:iCs/>
          <w:color w:val="auto"/>
        </w:rPr>
        <w:t>Uslove zaštite prirode</w:t>
      </w:r>
      <w:r w:rsidRPr="00BD41DB">
        <w:rPr>
          <w:i/>
          <w:iCs/>
          <w:color w:val="auto"/>
        </w:rPr>
        <w:t xml:space="preserve"> </w:t>
      </w:r>
      <w:r w:rsidRPr="00BD41DB">
        <w:rPr>
          <w:color w:val="auto"/>
        </w:rPr>
        <w:t>i sa njima će se real</w:t>
      </w:r>
      <w:r w:rsidR="00125B4B" w:rsidRPr="00BD41DB">
        <w:rPr>
          <w:color w:val="auto"/>
        </w:rPr>
        <w:t>izovati programi na isti način.</w:t>
      </w:r>
    </w:p>
    <w:p w:rsidR="00B7313E" w:rsidRPr="00BD41DB" w:rsidRDefault="00B7313E" w:rsidP="00FA458A">
      <w:pPr>
        <w:pStyle w:val="Default"/>
        <w:spacing w:line="276" w:lineRule="auto"/>
        <w:jc w:val="right"/>
        <w:rPr>
          <w:color w:val="auto"/>
        </w:rPr>
      </w:pPr>
      <w:r w:rsidRPr="00BD41DB">
        <w:rPr>
          <w:b/>
          <w:bCs/>
          <w:iCs/>
          <w:color w:val="auto"/>
        </w:rPr>
        <w:t xml:space="preserve">Rok: </w:t>
      </w:r>
      <w:r w:rsidR="00341D36" w:rsidRPr="00BD41DB">
        <w:rPr>
          <w:b/>
          <w:bCs/>
          <w:iCs/>
          <w:color w:val="auto"/>
        </w:rPr>
        <w:t>kontinuirano</w:t>
      </w:r>
    </w:p>
    <w:p w:rsidR="00B7313E" w:rsidRPr="00BD41DB" w:rsidRDefault="00B7313E" w:rsidP="00FA458A">
      <w:pPr>
        <w:pStyle w:val="Default"/>
        <w:spacing w:line="276" w:lineRule="auto"/>
        <w:jc w:val="right"/>
        <w:rPr>
          <w:color w:val="auto"/>
        </w:rPr>
      </w:pPr>
      <w:r w:rsidRPr="00BD41DB">
        <w:rPr>
          <w:b/>
          <w:bCs/>
          <w:iCs/>
          <w:color w:val="auto"/>
        </w:rPr>
        <w:t>Nosilac: NVO, Upravljač</w:t>
      </w:r>
    </w:p>
    <w:p w:rsidR="00F876FD" w:rsidRPr="00BD41DB" w:rsidRDefault="00F876FD" w:rsidP="00A41158">
      <w:pPr>
        <w:pStyle w:val="Default"/>
        <w:spacing w:line="276" w:lineRule="auto"/>
        <w:jc w:val="both"/>
        <w:rPr>
          <w:color w:val="auto"/>
        </w:rPr>
      </w:pPr>
    </w:p>
    <w:p w:rsidR="00B7313E" w:rsidRPr="00BD41DB" w:rsidRDefault="00B7313E" w:rsidP="002A7CED">
      <w:pPr>
        <w:pStyle w:val="Heading3"/>
        <w:rPr>
          <w:rFonts w:ascii="Times New Roman" w:hAnsi="Times New Roman" w:cs="Times New Roman"/>
          <w:color w:val="auto"/>
          <w:sz w:val="24"/>
          <w:szCs w:val="24"/>
        </w:rPr>
      </w:pPr>
      <w:bookmarkStart w:id="122" w:name="_Toc512429047"/>
      <w:r w:rsidRPr="00BD41DB">
        <w:rPr>
          <w:rFonts w:ascii="Times New Roman" w:hAnsi="Times New Roman" w:cs="Times New Roman"/>
          <w:color w:val="auto"/>
          <w:sz w:val="24"/>
          <w:szCs w:val="24"/>
        </w:rPr>
        <w:t>1</w:t>
      </w:r>
      <w:r w:rsidR="005A73DB" w:rsidRPr="00BD41DB">
        <w:rPr>
          <w:rFonts w:ascii="Times New Roman" w:hAnsi="Times New Roman" w:cs="Times New Roman"/>
          <w:color w:val="auto"/>
          <w:sz w:val="24"/>
          <w:szCs w:val="24"/>
        </w:rPr>
        <w:t>4</w:t>
      </w:r>
      <w:r w:rsidR="00BC6C76" w:rsidRPr="00BD41DB">
        <w:rPr>
          <w:rFonts w:ascii="Times New Roman" w:hAnsi="Times New Roman" w:cs="Times New Roman"/>
          <w:color w:val="auto"/>
          <w:sz w:val="24"/>
          <w:szCs w:val="24"/>
        </w:rPr>
        <w:t>.2.4</w:t>
      </w:r>
      <w:r w:rsidRPr="00BD41DB">
        <w:rPr>
          <w:rFonts w:ascii="Times New Roman" w:hAnsi="Times New Roman" w:cs="Times New Roman"/>
          <w:color w:val="auto"/>
          <w:sz w:val="24"/>
          <w:szCs w:val="24"/>
        </w:rPr>
        <w:t xml:space="preserve">. Smanjivanje </w:t>
      </w:r>
      <w:r w:rsidR="001D2E63" w:rsidRPr="00BD41DB">
        <w:rPr>
          <w:rFonts w:ascii="Times New Roman" w:hAnsi="Times New Roman" w:cs="Times New Roman"/>
          <w:color w:val="auto"/>
          <w:sz w:val="24"/>
          <w:szCs w:val="24"/>
        </w:rPr>
        <w:t>direktnog antropogenog pritiska</w:t>
      </w:r>
      <w:bookmarkEnd w:id="122"/>
    </w:p>
    <w:p w:rsidR="001D2E63" w:rsidRPr="00BD41DB" w:rsidRDefault="001D2E63" w:rsidP="00A41158">
      <w:pPr>
        <w:pStyle w:val="Default"/>
        <w:spacing w:line="276" w:lineRule="auto"/>
        <w:jc w:val="both"/>
        <w:rPr>
          <w:color w:val="auto"/>
        </w:rPr>
      </w:pPr>
    </w:p>
    <w:p w:rsidR="00B7313E" w:rsidRPr="00BD41DB" w:rsidRDefault="001C251C" w:rsidP="00A41158">
      <w:pPr>
        <w:pStyle w:val="Default"/>
        <w:spacing w:line="276" w:lineRule="auto"/>
        <w:jc w:val="both"/>
        <w:rPr>
          <w:color w:val="auto"/>
        </w:rPr>
      </w:pPr>
      <w:r w:rsidRPr="00BD41DB">
        <w:rPr>
          <w:color w:val="auto"/>
        </w:rPr>
        <w:tab/>
      </w:r>
      <w:r w:rsidR="00B7313E" w:rsidRPr="00BD41DB">
        <w:rPr>
          <w:color w:val="auto"/>
        </w:rPr>
        <w:t>Upravljač će putem čuvarske službe tokom vršenja redovnog nadzora i praćenja stanja uticati na korisnike prostora uz prezentiranje ciljeva zaštite</w:t>
      </w:r>
      <w:r w:rsidRPr="00BD41DB">
        <w:rPr>
          <w:color w:val="auto"/>
        </w:rPr>
        <w:t xml:space="preserve"> i sprovoditi kontrolu kretanja i aktivnosti</w:t>
      </w:r>
      <w:r w:rsidR="00B7313E" w:rsidRPr="00BD41DB">
        <w:rPr>
          <w:color w:val="auto"/>
        </w:rPr>
        <w:t xml:space="preserve">. </w:t>
      </w:r>
    </w:p>
    <w:p w:rsidR="00B7313E" w:rsidRPr="00BD41DB" w:rsidRDefault="00B7313E" w:rsidP="00FA458A">
      <w:pPr>
        <w:pStyle w:val="Default"/>
        <w:spacing w:line="276" w:lineRule="auto"/>
        <w:jc w:val="right"/>
        <w:rPr>
          <w:color w:val="auto"/>
        </w:rPr>
      </w:pPr>
      <w:r w:rsidRPr="00BD41DB">
        <w:rPr>
          <w:b/>
          <w:bCs/>
          <w:iCs/>
          <w:color w:val="auto"/>
        </w:rPr>
        <w:t>Rok: kontinuirano</w:t>
      </w:r>
    </w:p>
    <w:p w:rsidR="009C48B5" w:rsidRPr="00BD41DB" w:rsidRDefault="00B7313E" w:rsidP="001C251C">
      <w:pPr>
        <w:pStyle w:val="Default"/>
        <w:spacing w:line="276" w:lineRule="auto"/>
        <w:jc w:val="right"/>
      </w:pPr>
      <w:r w:rsidRPr="00BD41DB">
        <w:rPr>
          <w:b/>
          <w:bCs/>
          <w:iCs/>
          <w:color w:val="auto"/>
        </w:rPr>
        <w:t>Nosilac: Upravljač</w:t>
      </w:r>
      <w:r w:rsidR="00370023" w:rsidRPr="00BD41DB">
        <w:t xml:space="preserve"> </w:t>
      </w:r>
      <w:r w:rsidR="009C48B5" w:rsidRPr="00BD41DB">
        <w:br w:type="page"/>
      </w:r>
    </w:p>
    <w:p w:rsidR="009C48B5" w:rsidRPr="00BD41DB" w:rsidRDefault="009C48B5" w:rsidP="009633E2">
      <w:pPr>
        <w:pStyle w:val="Heading1"/>
        <w:ind w:left="450" w:hanging="450"/>
        <w:rPr>
          <w:rFonts w:ascii="Times New Roman" w:hAnsi="Times New Roman" w:cs="Times New Roman"/>
          <w:color w:val="auto"/>
        </w:rPr>
      </w:pPr>
      <w:bookmarkStart w:id="123" w:name="_Toc512429048"/>
      <w:r w:rsidRPr="00BD41DB">
        <w:rPr>
          <w:rFonts w:ascii="Times New Roman" w:hAnsi="Times New Roman" w:cs="Times New Roman"/>
          <w:color w:val="auto"/>
        </w:rPr>
        <w:lastRenderedPageBreak/>
        <w:t>1</w:t>
      </w:r>
      <w:r w:rsidR="00AB564E" w:rsidRPr="00BD41DB">
        <w:rPr>
          <w:rFonts w:ascii="Times New Roman" w:hAnsi="Times New Roman" w:cs="Times New Roman"/>
          <w:color w:val="auto"/>
        </w:rPr>
        <w:t>5</w:t>
      </w:r>
      <w:r w:rsidRPr="00BD41DB">
        <w:rPr>
          <w:rFonts w:ascii="Times New Roman" w:hAnsi="Times New Roman" w:cs="Times New Roman"/>
          <w:color w:val="auto"/>
        </w:rPr>
        <w:t>. FINANSIJSKA SREDSTVA I DRUGE MATERIJALNE PRETPOSTAVKE ZA IZVRŠAVANJE POVERENIH POSLOVA U UPRAVLJANJU ZAŠTIĆENIM PODRUČJEM I NAČIN NJIHOVOG OBEZBEĐIVANJA</w:t>
      </w:r>
      <w:bookmarkEnd w:id="123"/>
    </w:p>
    <w:p w:rsidR="008F0419" w:rsidRPr="00BD41DB" w:rsidRDefault="008F0419" w:rsidP="00952639">
      <w:pPr>
        <w:pStyle w:val="Default"/>
        <w:spacing w:line="276" w:lineRule="auto"/>
        <w:jc w:val="both"/>
      </w:pPr>
    </w:p>
    <w:p w:rsidR="008F0419" w:rsidRPr="00BD41DB" w:rsidRDefault="006B1850" w:rsidP="00952639">
      <w:pPr>
        <w:pStyle w:val="Default"/>
        <w:spacing w:line="276" w:lineRule="auto"/>
        <w:jc w:val="both"/>
      </w:pPr>
      <w:r w:rsidRPr="00BD41DB">
        <w:rPr>
          <w:color w:val="auto"/>
        </w:rPr>
        <w:tab/>
        <w:t xml:space="preserve">Zakonom o zaštiti prirode uređeno je da se sredstva za zaštitu i razvoj zaštićenih područja obezbeđuju iz budžeta (Republika Srbija, Autonomna pokrajina Vojvodina, jedinica lokalne samouprave), </w:t>
      </w:r>
      <w:r w:rsidRPr="00BD41DB">
        <w:t xml:space="preserve">sredstava fondova u oblasti zaštite </w:t>
      </w:r>
      <w:r w:rsidR="00B72A02" w:rsidRPr="00BD41DB">
        <w:t xml:space="preserve">prirode i </w:t>
      </w:r>
      <w:r w:rsidRPr="00BD41DB">
        <w:t xml:space="preserve">životne sredine, </w:t>
      </w:r>
      <w:r w:rsidRPr="00BD41DB">
        <w:rPr>
          <w:color w:val="auto"/>
        </w:rPr>
        <w:t>iz prihoda koji se ostvare vršenjem delatnosti Upravljača (ukoliko postoji)</w:t>
      </w:r>
      <w:r w:rsidR="001F1A6C" w:rsidRPr="00BD41DB">
        <w:t xml:space="preserve"> i upravljanja zaštićenim područjem</w:t>
      </w:r>
      <w:r w:rsidRPr="00BD41DB">
        <w:rPr>
          <w:color w:val="auto"/>
        </w:rPr>
        <w:t xml:space="preserve">, od naknada </w:t>
      </w:r>
      <w:r w:rsidR="00FC6163" w:rsidRPr="00BD41DB">
        <w:t>za korišćenje zaštićenog područja</w:t>
      </w:r>
      <w:r w:rsidR="00FC6163" w:rsidRPr="00BD41DB">
        <w:rPr>
          <w:color w:val="auto"/>
        </w:rPr>
        <w:t>,</w:t>
      </w:r>
      <w:r w:rsidR="001F1A6C" w:rsidRPr="00BD41DB">
        <w:rPr>
          <w:color w:val="auto"/>
        </w:rPr>
        <w:t xml:space="preserve"> </w:t>
      </w:r>
      <w:r w:rsidR="00D36C42" w:rsidRPr="00BD41DB">
        <w:t xml:space="preserve">sredstava obezbeđenih za realizaciju programa, planova i projekata u oblasti zaštite prirode, donacija, poklona i pomoći </w:t>
      </w:r>
      <w:r w:rsidR="00D36C42" w:rsidRPr="00BD41DB">
        <w:rPr>
          <w:color w:val="auto"/>
        </w:rPr>
        <w:t>i iz drugih izvora u skladu sa zakonom.</w:t>
      </w:r>
      <w:r w:rsidR="00952639" w:rsidRPr="00BD41DB">
        <w:rPr>
          <w:color w:val="auto"/>
        </w:rPr>
        <w:t xml:space="preserve"> </w:t>
      </w:r>
      <w:r w:rsidR="008F0419" w:rsidRPr="00BD41DB">
        <w:t>Sredstva za finansiranje zaštićenog područja mogu se koristiti za namene</w:t>
      </w:r>
      <w:r w:rsidR="00952639" w:rsidRPr="00BD41DB">
        <w:t xml:space="preserve"> </w:t>
      </w:r>
      <w:r w:rsidR="008F0419" w:rsidRPr="00BD41DB">
        <w:t>utvrđene Zakonom o zaštiti prirode i drugim zakonom.</w:t>
      </w:r>
    </w:p>
    <w:p w:rsidR="008F0419" w:rsidRPr="00BD41DB" w:rsidRDefault="00952639" w:rsidP="0095263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Sredstva budžeta prvenstveno se koriste za finansiranje radova i drugih</w:t>
      </w:r>
      <w:r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troškova na:</w:t>
      </w:r>
    </w:p>
    <w:p w:rsidR="008F0419" w:rsidRPr="00BD41DB" w:rsidRDefault="008F0419" w:rsidP="00952639">
      <w:pPr>
        <w:pStyle w:val="ListParagraph"/>
        <w:numPr>
          <w:ilvl w:val="0"/>
          <w:numId w:val="5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čuvanju, održavanju i prezent</w:t>
      </w:r>
      <w:r w:rsidR="00925569" w:rsidRPr="00BD41DB">
        <w:rPr>
          <w:rFonts w:ascii="Times New Roman" w:hAnsi="Times New Roman" w:cs="Times New Roman"/>
          <w:sz w:val="24"/>
          <w:szCs w:val="24"/>
        </w:rPr>
        <w:t>aciji zaštićenog</w:t>
      </w:r>
      <w:r w:rsidRPr="00BD41DB">
        <w:rPr>
          <w:rFonts w:ascii="Times New Roman" w:hAnsi="Times New Roman" w:cs="Times New Roman"/>
          <w:sz w:val="24"/>
          <w:szCs w:val="24"/>
        </w:rPr>
        <w:t xml:space="preserve"> područja (uspostavljanje,</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opremanje i obuka čuvarskih službi, obeležavanje, održavanje unutrašnjeg</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reda, medijsko i drugo javno prikazivanje vrednosti, sanacija degradiranih</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površina, upravljanje otpadom, razvoj informacionog sistema i drugo);</w:t>
      </w:r>
    </w:p>
    <w:p w:rsidR="008F0419" w:rsidRPr="00BD41DB" w:rsidRDefault="008F0419" w:rsidP="00952639">
      <w:pPr>
        <w:pStyle w:val="ListParagraph"/>
        <w:numPr>
          <w:ilvl w:val="0"/>
          <w:numId w:val="5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upravljanju posetiocima (izgradnja ulaznih stanica, edukativnih i vizitorskih</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centara, štampanje materijala namenjenih posetiocima i drugo);</w:t>
      </w:r>
    </w:p>
    <w:p w:rsidR="008F0419" w:rsidRPr="00BD41DB" w:rsidRDefault="008F0419" w:rsidP="00952639">
      <w:pPr>
        <w:pStyle w:val="ListParagraph"/>
        <w:numPr>
          <w:ilvl w:val="0"/>
          <w:numId w:val="5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regulisanju imovinsko-pravnih odnosa (otkup ili zamena zemljišta, naknada</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vlasnicima i korisnicima nepokretnosti za uskraćivanje i ograničavanje prava</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korišćenja, nanetu štetu ili druge troškove koje imaju u vezi zaštite);</w:t>
      </w:r>
    </w:p>
    <w:p w:rsidR="008F0419" w:rsidRPr="00BD41DB" w:rsidRDefault="008F0419" w:rsidP="00952639">
      <w:pPr>
        <w:pStyle w:val="ListParagraph"/>
        <w:numPr>
          <w:ilvl w:val="0"/>
          <w:numId w:val="5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praćenju i unapređenju stanja zaštićenih područja (monitoring, reintrodukcija,</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rekultivacija i drugo);</w:t>
      </w:r>
    </w:p>
    <w:p w:rsidR="008F0419" w:rsidRPr="00BD41DB" w:rsidRDefault="008F0419" w:rsidP="00952639">
      <w:pPr>
        <w:pStyle w:val="ListParagraph"/>
        <w:numPr>
          <w:ilvl w:val="0"/>
          <w:numId w:val="51"/>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uređenju prostora i održivom korišćenju prirodnih resursa (programi, planovi</w:t>
      </w:r>
      <w:r w:rsidR="00952639" w:rsidRPr="00BD41DB">
        <w:rPr>
          <w:rFonts w:ascii="Times New Roman" w:hAnsi="Times New Roman" w:cs="Times New Roman"/>
          <w:sz w:val="24"/>
          <w:szCs w:val="24"/>
        </w:rPr>
        <w:t xml:space="preserve"> </w:t>
      </w:r>
      <w:r w:rsidRPr="00BD41DB">
        <w:rPr>
          <w:rFonts w:ascii="Times New Roman" w:hAnsi="Times New Roman" w:cs="Times New Roman"/>
          <w:sz w:val="24"/>
          <w:szCs w:val="24"/>
        </w:rPr>
        <w:t>i projekti razvoja ekoturizma, organske poljoprivrede i drugo).</w:t>
      </w:r>
    </w:p>
    <w:p w:rsidR="00952639" w:rsidRPr="00BD41DB" w:rsidRDefault="00952639" w:rsidP="00952639">
      <w:pPr>
        <w:autoSpaceDE w:val="0"/>
        <w:autoSpaceDN w:val="0"/>
        <w:adjustRightInd w:val="0"/>
        <w:spacing w:after="0"/>
        <w:jc w:val="both"/>
        <w:rPr>
          <w:rFonts w:ascii="Times New Roman" w:hAnsi="Times New Roman" w:cs="Times New Roman"/>
          <w:sz w:val="24"/>
          <w:szCs w:val="24"/>
        </w:rPr>
      </w:pPr>
    </w:p>
    <w:p w:rsidR="008F0419" w:rsidRPr="00BD41DB" w:rsidRDefault="00470D37" w:rsidP="0095263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Za korišćenje zaštićenog područja plaća se naknada upravljaču. Naknadu</w:t>
      </w:r>
      <w:r w:rsidR="008C0A06"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upravljač može propisati i naplatiti za:</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delatnosti u oblasti turizma, ugostiteljstva, trgovine, usluga, zanatstva,</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industrije, rudarstva, energetike, vodoprivrede, građevinarstva, saobraćaja,</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transporta, telekomunikacija, korišćenja divlje flore i faune;</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vikendice i druge nekomercijalne objekte za odmor u prirodi;</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vozila na motorni pogon u upotrebi na zaštićenom području;</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turističke, rekreativne, sportske i druge manifestacije i aktivnosti, reklamne</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oznake, komercijalne filmske, foto i tonske zapise;</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korišćenje usluga, uređenih terena, objekata i druge imovine upravljača i</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imena i znaka zaštićenog područja</w:t>
      </w:r>
      <w:r w:rsidR="001A6F0D" w:rsidRPr="00BD41DB">
        <w:rPr>
          <w:rFonts w:ascii="Times New Roman" w:hAnsi="Times New Roman" w:cs="Times New Roman"/>
          <w:sz w:val="24"/>
          <w:szCs w:val="24"/>
        </w:rPr>
        <w:t xml:space="preserve"> (logo)</w:t>
      </w:r>
      <w:r w:rsidRPr="00BD41DB">
        <w:rPr>
          <w:rFonts w:ascii="Times New Roman" w:hAnsi="Times New Roman" w:cs="Times New Roman"/>
          <w:sz w:val="24"/>
          <w:szCs w:val="24"/>
        </w:rPr>
        <w:t>;</w:t>
      </w:r>
    </w:p>
    <w:p w:rsidR="008F0419" w:rsidRPr="00BD41DB" w:rsidRDefault="008F0419" w:rsidP="00ED69B6">
      <w:pPr>
        <w:pStyle w:val="ListParagraph"/>
        <w:numPr>
          <w:ilvl w:val="0"/>
          <w:numId w:val="52"/>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posetu zaštićenom području, njegovim delovima i objektima.</w:t>
      </w:r>
    </w:p>
    <w:p w:rsidR="00ED69B6" w:rsidRPr="00BD41DB" w:rsidRDefault="00ED69B6" w:rsidP="00952639">
      <w:pPr>
        <w:autoSpaceDE w:val="0"/>
        <w:autoSpaceDN w:val="0"/>
        <w:adjustRightInd w:val="0"/>
        <w:spacing w:after="0"/>
        <w:jc w:val="both"/>
        <w:rPr>
          <w:rFonts w:ascii="Times New Roman" w:hAnsi="Times New Roman" w:cs="Times New Roman"/>
          <w:sz w:val="24"/>
          <w:szCs w:val="24"/>
        </w:rPr>
      </w:pPr>
    </w:p>
    <w:p w:rsidR="008F0419" w:rsidRPr="00BD41DB" w:rsidRDefault="00ED69B6" w:rsidP="0095263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Obveznik naknade je korisnik zaštićenog područja, odnosno pravno lice,</w:t>
      </w:r>
      <w:r w:rsidR="00925569"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preduzetnik ili fizičko lice koji u vezi sa predmetom naknade obavlja poslove ili</w:t>
      </w:r>
      <w:r w:rsidR="00925569"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raspolaže nepokretnostima i drugim stvarima na zaštićenom području, koristi usluge</w:t>
      </w:r>
      <w:r w:rsidR="00925569"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i imovinu upravljača, posećuje zaštićeno područje radi odmora, sporta, rekreacije i</w:t>
      </w:r>
      <w:r w:rsidR="00925569"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 xml:space="preserve">sličnih potreba i na drugi način koristi </w:t>
      </w:r>
      <w:r w:rsidR="00925569" w:rsidRPr="00BD41DB">
        <w:rPr>
          <w:rFonts w:ascii="Times New Roman" w:hAnsi="Times New Roman" w:cs="Times New Roman"/>
          <w:sz w:val="24"/>
          <w:szCs w:val="24"/>
        </w:rPr>
        <w:t>njegove vrednosti i pogodnosti.</w:t>
      </w:r>
    </w:p>
    <w:p w:rsidR="008F0419" w:rsidRPr="00BD41DB" w:rsidRDefault="008F0419" w:rsidP="00952639">
      <w:pPr>
        <w:autoSpaceDE w:val="0"/>
        <w:autoSpaceDN w:val="0"/>
        <w:adjustRightInd w:val="0"/>
        <w:spacing w:after="0"/>
        <w:jc w:val="both"/>
        <w:rPr>
          <w:rFonts w:ascii="Times New Roman" w:hAnsi="Times New Roman" w:cs="Times New Roman"/>
          <w:sz w:val="24"/>
          <w:szCs w:val="24"/>
        </w:rPr>
      </w:pPr>
    </w:p>
    <w:p w:rsidR="008F0419" w:rsidRPr="00BD41DB" w:rsidRDefault="00ED69B6" w:rsidP="0095263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Visinu naknade upravljač propisuje u zavisnosti od:</w:t>
      </w:r>
    </w:p>
    <w:p w:rsidR="008F0419" w:rsidRPr="00BD41DB" w:rsidRDefault="008F0419" w:rsidP="00ED69B6">
      <w:pPr>
        <w:pStyle w:val="ListParagraph"/>
        <w:numPr>
          <w:ilvl w:val="0"/>
          <w:numId w:val="5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stepena iskorišćavanja zaštićenog područja;</w:t>
      </w:r>
    </w:p>
    <w:p w:rsidR="008F0419" w:rsidRPr="00BD41DB" w:rsidRDefault="008F0419" w:rsidP="00ED69B6">
      <w:pPr>
        <w:pStyle w:val="Default"/>
        <w:numPr>
          <w:ilvl w:val="0"/>
          <w:numId w:val="53"/>
        </w:numPr>
        <w:spacing w:line="276" w:lineRule="auto"/>
        <w:jc w:val="both"/>
        <w:rPr>
          <w:color w:val="auto"/>
        </w:rPr>
      </w:pPr>
      <w:r w:rsidRPr="00BD41DB">
        <w:rPr>
          <w:color w:val="auto"/>
        </w:rPr>
        <w:t>stepena štete koja se nanosi zaštićenom području;</w:t>
      </w:r>
    </w:p>
    <w:p w:rsidR="008F0419" w:rsidRPr="00BD41DB" w:rsidRDefault="008F0419" w:rsidP="00ED69B6">
      <w:pPr>
        <w:pStyle w:val="ListParagraph"/>
        <w:numPr>
          <w:ilvl w:val="0"/>
          <w:numId w:val="5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stepena povećanih obaveza upravljača u održavanju urednosti i čistoće,</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čuvanja i obavljanja drugih poslova na očuvanju, unapređenju, prikazivanju i</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razvoju zaštićenog područja;</w:t>
      </w:r>
    </w:p>
    <w:p w:rsidR="008F0419" w:rsidRPr="00BD41DB" w:rsidRDefault="008F0419" w:rsidP="00ED69B6">
      <w:pPr>
        <w:pStyle w:val="ListParagraph"/>
        <w:numPr>
          <w:ilvl w:val="0"/>
          <w:numId w:val="53"/>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pogodnosti i koristi koje pruža zaštićeno područje za obavljanje dopuštenih</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delatnosti i aktivnosti.</w:t>
      </w:r>
    </w:p>
    <w:p w:rsidR="008C0A06" w:rsidRPr="00BD41DB" w:rsidRDefault="008C0A06" w:rsidP="00952639">
      <w:pPr>
        <w:autoSpaceDE w:val="0"/>
        <w:autoSpaceDN w:val="0"/>
        <w:adjustRightInd w:val="0"/>
        <w:spacing w:after="0"/>
        <w:jc w:val="both"/>
        <w:rPr>
          <w:rFonts w:ascii="Times New Roman" w:hAnsi="Times New Roman" w:cs="Times New Roman"/>
          <w:sz w:val="24"/>
          <w:szCs w:val="24"/>
        </w:rPr>
      </w:pPr>
    </w:p>
    <w:p w:rsidR="008F0419" w:rsidRPr="00BD41DB" w:rsidRDefault="000751C4" w:rsidP="00952639">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Upravljač može propisati smanjenje ili oslobađanje plaćanja naknade po</w:t>
      </w:r>
      <w:r w:rsidR="00470D37"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jednom ili više predmeta naknade, a pre svega za:</w:t>
      </w:r>
    </w:p>
    <w:p w:rsidR="008F0419" w:rsidRPr="00BD41DB" w:rsidRDefault="008F0419" w:rsidP="00AD2173">
      <w:pPr>
        <w:pStyle w:val="ListParagraph"/>
        <w:numPr>
          <w:ilvl w:val="0"/>
          <w:numId w:val="5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stanovnike i stalno zaposlene, fizička lica koja obavljaju poslove ili vrše</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službene radnje u zaštićenom području, lica sa invaliditetom i posebnim</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potrebama, decu, penzionere i sl.;</w:t>
      </w:r>
    </w:p>
    <w:p w:rsidR="008F0419" w:rsidRPr="00BD41DB" w:rsidRDefault="008F0419" w:rsidP="00AD2173">
      <w:pPr>
        <w:pStyle w:val="ListParagraph"/>
        <w:numPr>
          <w:ilvl w:val="0"/>
          <w:numId w:val="5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korisnike čije aktivnosti neposredno doprinose unapređenju stanja,</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prezentaciji i promociji vrednosti zaštićenog područja;</w:t>
      </w:r>
    </w:p>
    <w:p w:rsidR="008F0419" w:rsidRPr="00BD41DB" w:rsidRDefault="008F0419" w:rsidP="00AD2173">
      <w:pPr>
        <w:pStyle w:val="ListParagraph"/>
        <w:numPr>
          <w:ilvl w:val="0"/>
          <w:numId w:val="54"/>
        </w:num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korisnike kod kojih su, usled elementarne nepogode ili drugih razloga,</w:t>
      </w:r>
      <w:r w:rsidR="008C0A06" w:rsidRPr="00BD41DB">
        <w:rPr>
          <w:rFonts w:ascii="Times New Roman" w:hAnsi="Times New Roman" w:cs="Times New Roman"/>
          <w:sz w:val="24"/>
          <w:szCs w:val="24"/>
        </w:rPr>
        <w:t xml:space="preserve"> </w:t>
      </w:r>
      <w:r w:rsidRPr="00BD41DB">
        <w:rPr>
          <w:rFonts w:ascii="Times New Roman" w:hAnsi="Times New Roman" w:cs="Times New Roman"/>
          <w:sz w:val="24"/>
          <w:szCs w:val="24"/>
        </w:rPr>
        <w:t>nastupile okolnosti koje bitno otežavaju uslove rada i poslovanja.</w:t>
      </w:r>
    </w:p>
    <w:p w:rsidR="008C0A06" w:rsidRPr="00BD41DB" w:rsidRDefault="008C0A06" w:rsidP="00952639">
      <w:pPr>
        <w:autoSpaceDE w:val="0"/>
        <w:autoSpaceDN w:val="0"/>
        <w:adjustRightInd w:val="0"/>
        <w:spacing w:after="0"/>
        <w:jc w:val="both"/>
        <w:rPr>
          <w:rFonts w:ascii="Times New Roman" w:hAnsi="Times New Roman" w:cs="Times New Roman"/>
          <w:sz w:val="24"/>
          <w:szCs w:val="24"/>
        </w:rPr>
      </w:pPr>
    </w:p>
    <w:p w:rsidR="008F0419" w:rsidRPr="00BD41DB" w:rsidRDefault="00AD2173" w:rsidP="00AB3151">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b/>
      </w:r>
      <w:r w:rsidR="008F0419" w:rsidRPr="00BD41DB">
        <w:rPr>
          <w:rFonts w:ascii="Times New Roman" w:hAnsi="Times New Roman" w:cs="Times New Roman"/>
          <w:sz w:val="24"/>
          <w:szCs w:val="24"/>
        </w:rPr>
        <w:t>Vlada propisuje zajedničke elemente za utvrđivanje naknade za korišćenje</w:t>
      </w:r>
      <w:r w:rsidR="00AB3151"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zaštićenog područja. Na akt upravljača kojim se utvrđuje visina, način obračuna i</w:t>
      </w:r>
      <w:r w:rsidR="00AB3151"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plaćanja naknade za korišćenje zaštićenog područja saglasnost daje Ministarstvo.</w:t>
      </w:r>
      <w:r w:rsidR="00AB3151"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Upravljač je dužan da sredstva ostvarena naplatom naknade vodi na posebnom računu i</w:t>
      </w:r>
      <w:r w:rsidR="00AB3151"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koristi za zaštitu, razvoj i unapređenje zaštićenog područja, odnosno za sprovođenje</w:t>
      </w:r>
      <w:r w:rsidR="00AB3151" w:rsidRPr="00BD41DB">
        <w:rPr>
          <w:rFonts w:ascii="Times New Roman" w:hAnsi="Times New Roman" w:cs="Times New Roman"/>
          <w:sz w:val="24"/>
          <w:szCs w:val="24"/>
        </w:rPr>
        <w:t xml:space="preserve"> </w:t>
      </w:r>
      <w:r w:rsidR="008F0419" w:rsidRPr="00BD41DB">
        <w:rPr>
          <w:rFonts w:ascii="Times New Roman" w:hAnsi="Times New Roman" w:cs="Times New Roman"/>
          <w:sz w:val="24"/>
          <w:szCs w:val="24"/>
        </w:rPr>
        <w:t>plana i programa upravljanja.</w:t>
      </w:r>
    </w:p>
    <w:p w:rsidR="00952494" w:rsidRPr="00BD41DB" w:rsidRDefault="00952494" w:rsidP="00ED69B6">
      <w:pPr>
        <w:pStyle w:val="Default"/>
        <w:spacing w:line="276" w:lineRule="auto"/>
        <w:jc w:val="both"/>
        <w:rPr>
          <w:color w:val="auto"/>
        </w:rPr>
      </w:pPr>
      <w:r w:rsidRPr="00BD41DB">
        <w:rPr>
          <w:color w:val="auto"/>
        </w:rPr>
        <w:tab/>
        <w:t xml:space="preserve">Iskustva sa drugih zaštićenih područja </w:t>
      </w:r>
      <w:r w:rsidR="00B7313E" w:rsidRPr="00BD41DB">
        <w:rPr>
          <w:color w:val="auto"/>
        </w:rPr>
        <w:t>pokazuj</w:t>
      </w:r>
      <w:r w:rsidRPr="00BD41DB">
        <w:rPr>
          <w:color w:val="auto"/>
        </w:rPr>
        <w:t>u</w:t>
      </w:r>
      <w:r w:rsidR="00B7313E" w:rsidRPr="00BD41DB">
        <w:rPr>
          <w:color w:val="auto"/>
        </w:rPr>
        <w:t xml:space="preserve"> da sistemski mnoga pitanja nisu jasno rešena i da postoji stalan nedostatak sredstava za realizaciju čak i osnovnih poslova u zaštiti dobara kao što su: redovan nadzor, praćenje stanja, aktivne mere zaštite, stručni kadar i op</w:t>
      </w:r>
      <w:r w:rsidR="00925569" w:rsidRPr="00BD41DB">
        <w:rPr>
          <w:color w:val="auto"/>
        </w:rPr>
        <w:t>rema.</w:t>
      </w:r>
      <w:r w:rsidRPr="00BD41DB">
        <w:rPr>
          <w:color w:val="auto"/>
        </w:rPr>
        <w:t xml:space="preserve"> </w:t>
      </w:r>
      <w:r w:rsidR="00B7313E" w:rsidRPr="00BD41DB">
        <w:rPr>
          <w:color w:val="auto"/>
        </w:rPr>
        <w:t>Polazeći od navedenih zakonskih rešenja i tekućeg stanja imajući u</w:t>
      </w:r>
      <w:r w:rsidRPr="00BD41DB">
        <w:rPr>
          <w:color w:val="auto"/>
        </w:rPr>
        <w:t xml:space="preserve"> </w:t>
      </w:r>
      <w:r w:rsidR="00B7313E" w:rsidRPr="00BD41DB">
        <w:rPr>
          <w:color w:val="auto"/>
        </w:rPr>
        <w:t xml:space="preserve">vidu da </w:t>
      </w:r>
      <w:r w:rsidR="00B7313E" w:rsidRPr="00BD41DB">
        <w:rPr>
          <w:i/>
          <w:color w:val="auto"/>
        </w:rPr>
        <w:t xml:space="preserve">je </w:t>
      </w:r>
      <w:r w:rsidR="00B7313E" w:rsidRPr="00BD41DB">
        <w:rPr>
          <w:i/>
          <w:iCs/>
          <w:color w:val="auto"/>
        </w:rPr>
        <w:t xml:space="preserve">Planom upravljanja </w:t>
      </w:r>
      <w:r w:rsidR="00B7313E" w:rsidRPr="00BD41DB">
        <w:rPr>
          <w:color w:val="auto"/>
        </w:rPr>
        <w:t>planirana realizacija velikog broja zadataka i zakonskih obaveza, neophodno je stvoriti uslove da se sredstva obezbeđuj</w:t>
      </w:r>
      <w:r w:rsidR="00925569" w:rsidRPr="00BD41DB">
        <w:rPr>
          <w:color w:val="auto"/>
        </w:rPr>
        <w:t>u iz svih potencijalnih izvora.</w:t>
      </w:r>
      <w:r w:rsidRPr="00BD41DB">
        <w:rPr>
          <w:color w:val="auto"/>
        </w:rPr>
        <w:t xml:space="preserve"> </w:t>
      </w:r>
      <w:r w:rsidR="00B7313E" w:rsidRPr="00BD41DB">
        <w:rPr>
          <w:color w:val="auto"/>
        </w:rPr>
        <w:t>U planskom periodu, vrsta i obim zadataka definisaće se godišnjim Progra</w:t>
      </w:r>
      <w:r w:rsidR="00925569" w:rsidRPr="00BD41DB">
        <w:rPr>
          <w:color w:val="auto"/>
        </w:rPr>
        <w:t>mima upravljanja Parka prirode.</w:t>
      </w:r>
    </w:p>
    <w:p w:rsidR="00952494" w:rsidRPr="00BD41DB" w:rsidRDefault="00952494" w:rsidP="00ED69B6">
      <w:pPr>
        <w:pStyle w:val="Default"/>
        <w:spacing w:line="276" w:lineRule="auto"/>
        <w:jc w:val="both"/>
        <w:rPr>
          <w:color w:val="auto"/>
        </w:rPr>
      </w:pPr>
    </w:p>
    <w:p w:rsidR="00016D4B" w:rsidRPr="00BD41DB" w:rsidRDefault="00016D4B" w:rsidP="00ED69B6">
      <w:pPr>
        <w:pStyle w:val="Default"/>
        <w:spacing w:line="276" w:lineRule="auto"/>
        <w:jc w:val="both"/>
        <w:rPr>
          <w:color w:val="auto"/>
        </w:rPr>
      </w:pPr>
    </w:p>
    <w:tbl>
      <w:tblPr>
        <w:tblStyle w:val="TableGrid"/>
        <w:tblW w:w="5000" w:type="pct"/>
        <w:tblLayout w:type="fixed"/>
        <w:tblLook w:val="04A0"/>
      </w:tblPr>
      <w:tblGrid>
        <w:gridCol w:w="737"/>
        <w:gridCol w:w="5761"/>
        <w:gridCol w:w="3078"/>
      </w:tblGrid>
      <w:tr w:rsidR="000960BA" w:rsidRPr="00BD41DB" w:rsidTr="00CA2F96">
        <w:tc>
          <w:tcPr>
            <w:tcW w:w="5000" w:type="pct"/>
            <w:gridSpan w:val="3"/>
            <w:tcBorders>
              <w:top w:val="nil"/>
              <w:left w:val="nil"/>
              <w:right w:val="nil"/>
            </w:tcBorders>
            <w:shd w:val="clear" w:color="auto" w:fill="auto"/>
          </w:tcPr>
          <w:p w:rsidR="000960BA" w:rsidRPr="00BD41DB" w:rsidRDefault="00763B58" w:rsidP="003E1896">
            <w:pPr>
              <w:pStyle w:val="Default"/>
              <w:jc w:val="center"/>
              <w:rPr>
                <w:sz w:val="20"/>
                <w:szCs w:val="20"/>
                <w:highlight w:val="yellow"/>
              </w:rPr>
            </w:pPr>
            <w:r w:rsidRPr="00BD41DB">
              <w:rPr>
                <w:sz w:val="20"/>
                <w:szCs w:val="20"/>
              </w:rPr>
              <w:t>Tabela 1.</w:t>
            </w:r>
            <w:r w:rsidR="001C688B" w:rsidRPr="00BD41DB">
              <w:rPr>
                <w:sz w:val="20"/>
                <w:szCs w:val="20"/>
              </w:rPr>
              <w:t xml:space="preserve"> </w:t>
            </w:r>
            <w:r w:rsidR="00C20BD0" w:rsidRPr="00BD41DB">
              <w:rPr>
                <w:bCs/>
                <w:sz w:val="20"/>
                <w:szCs w:val="20"/>
              </w:rPr>
              <w:t>Struktura i finansijska vrednost godišnjeg Programa upravljanja zaštićenim područjem Park prirode „Bačkotopolske doline“ na primeru Programa za 2018. godin</w:t>
            </w:r>
            <w:r w:rsidR="003E1896" w:rsidRPr="00BD41DB">
              <w:rPr>
                <w:bCs/>
                <w:sz w:val="20"/>
                <w:szCs w:val="20"/>
              </w:rPr>
              <w:t>u</w:t>
            </w: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color w:val="000000"/>
                <w:sz w:val="24"/>
                <w:szCs w:val="24"/>
              </w:rPr>
            </w:pPr>
            <w:r w:rsidRPr="00BD41DB">
              <w:rPr>
                <w:rFonts w:ascii="Times New Roman" w:hAnsi="Times New Roman" w:cs="Times New Roman"/>
                <w:b/>
                <w:bCs/>
                <w:color w:val="000000"/>
                <w:sz w:val="24"/>
                <w:szCs w:val="24"/>
              </w:rPr>
              <w:t>Rbr.</w:t>
            </w:r>
          </w:p>
        </w:tc>
        <w:tc>
          <w:tcPr>
            <w:tcW w:w="3008" w:type="pct"/>
            <w:vAlign w:val="center"/>
          </w:tcPr>
          <w:p w:rsidR="0059217A" w:rsidRPr="00BD41DB" w:rsidRDefault="0059217A" w:rsidP="00B5458A">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Naziv aktivnosti</w:t>
            </w:r>
          </w:p>
        </w:tc>
        <w:tc>
          <w:tcPr>
            <w:tcW w:w="1607" w:type="pct"/>
            <w:vAlign w:val="center"/>
          </w:tcPr>
          <w:p w:rsidR="0059217A" w:rsidRPr="00BD41DB" w:rsidRDefault="0059217A" w:rsidP="00E60A21">
            <w:pPr>
              <w:autoSpaceDE w:val="0"/>
              <w:autoSpaceDN w:val="0"/>
              <w:adjustRightInd w:val="0"/>
              <w:jc w:val="center"/>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Planirani troškovi i ulaganja</w:t>
            </w:r>
          </w:p>
        </w:tc>
      </w:tr>
      <w:tr w:rsidR="0059217A" w:rsidRPr="00BD41DB" w:rsidTr="00CD2472">
        <w:tc>
          <w:tcPr>
            <w:tcW w:w="385" w:type="pct"/>
            <w:shd w:val="clear" w:color="auto" w:fill="D9D9D9" w:themeFill="background1" w:themeFillShade="D9"/>
            <w:vAlign w:val="center"/>
          </w:tcPr>
          <w:p w:rsidR="0059217A" w:rsidRPr="00BD41DB" w:rsidRDefault="0059217A" w:rsidP="00716363">
            <w:pPr>
              <w:autoSpaceDE w:val="0"/>
              <w:autoSpaceDN w:val="0"/>
              <w:adjustRightInd w:val="0"/>
              <w:jc w:val="center"/>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I</w:t>
            </w:r>
          </w:p>
        </w:tc>
        <w:tc>
          <w:tcPr>
            <w:tcW w:w="3008" w:type="pct"/>
            <w:shd w:val="clear" w:color="auto" w:fill="D9D9D9" w:themeFill="background1" w:themeFillShade="D9"/>
            <w:vAlign w:val="center"/>
          </w:tcPr>
          <w:p w:rsidR="00D222AD" w:rsidRPr="00BD41DB" w:rsidRDefault="0059217A" w:rsidP="00B5458A">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Čuvanje, nadzor i održavanje zaštićenog područja</w:t>
            </w:r>
          </w:p>
          <w:p w:rsidR="0059217A" w:rsidRPr="00BD41DB" w:rsidRDefault="0059217A" w:rsidP="00763B58">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color w:val="000000"/>
                <w:sz w:val="24"/>
                <w:szCs w:val="24"/>
              </w:rPr>
              <w:t xml:space="preserve">(obilazak terena, oprema za čuvarsku službu, administrativni </w:t>
            </w:r>
            <w:r w:rsidR="00763B58" w:rsidRPr="00BD41DB">
              <w:rPr>
                <w:rFonts w:ascii="Times New Roman" w:hAnsi="Times New Roman" w:cs="Times New Roman"/>
                <w:color w:val="000000"/>
                <w:sz w:val="24"/>
                <w:szCs w:val="24"/>
              </w:rPr>
              <w:t xml:space="preserve">poslovi, materijalni troškovi, </w:t>
            </w:r>
            <w:r w:rsidRPr="00BD41DB">
              <w:rPr>
                <w:rFonts w:ascii="Times New Roman" w:hAnsi="Times New Roman" w:cs="Times New Roman"/>
                <w:color w:val="000000"/>
                <w:sz w:val="24"/>
                <w:szCs w:val="24"/>
              </w:rPr>
              <w:t>stručn</w:t>
            </w:r>
            <w:r w:rsidR="00763B58" w:rsidRPr="00BD41DB">
              <w:rPr>
                <w:rFonts w:ascii="Times New Roman" w:hAnsi="Times New Roman" w:cs="Times New Roman"/>
                <w:color w:val="000000"/>
                <w:sz w:val="24"/>
                <w:szCs w:val="24"/>
              </w:rPr>
              <w:t>ih</w:t>
            </w:r>
            <w:r w:rsidRPr="00BD41DB">
              <w:rPr>
                <w:rFonts w:ascii="Times New Roman" w:hAnsi="Times New Roman" w:cs="Times New Roman"/>
                <w:color w:val="000000"/>
                <w:sz w:val="24"/>
                <w:szCs w:val="24"/>
              </w:rPr>
              <w:t xml:space="preserve"> saradnika, čuvara zaštićenog područja)</w:t>
            </w:r>
          </w:p>
        </w:tc>
        <w:tc>
          <w:tcPr>
            <w:tcW w:w="1607" w:type="pct"/>
            <w:shd w:val="clear" w:color="auto" w:fill="D9D9D9" w:themeFill="background1" w:themeFillShade="D9"/>
            <w:vAlign w:val="center"/>
          </w:tcPr>
          <w:p w:rsidR="0059217A" w:rsidRPr="00BD41DB" w:rsidRDefault="0059217A" w:rsidP="00933B46">
            <w:pPr>
              <w:autoSpaceDE w:val="0"/>
              <w:autoSpaceDN w:val="0"/>
              <w:adjustRightInd w:val="0"/>
              <w:jc w:val="right"/>
              <w:rPr>
                <w:rFonts w:ascii="Times New Roman" w:hAnsi="Times New Roman" w:cs="Times New Roman"/>
                <w:b/>
                <w:bCs/>
                <w:color w:val="000000"/>
                <w:sz w:val="24"/>
                <w:szCs w:val="24"/>
              </w:rPr>
            </w:pP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5E6A05" w:rsidP="0059217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Zarade stručne i čuvarske službe (stručni saradnici, čuvar</w:t>
            </w:r>
            <w:r w:rsidRPr="00BD41DB">
              <w:rPr>
                <w:rFonts w:ascii="Times New Roman" w:hAnsi="Times New Roman" w:cs="Times New Roman"/>
                <w:bCs/>
                <w:color w:val="000000"/>
                <w:sz w:val="24"/>
                <w:szCs w:val="24"/>
              </w:rPr>
              <w:t xml:space="preserve"> zaštićenog područja</w:t>
            </w:r>
            <w:r w:rsidRPr="00BD41DB">
              <w:rPr>
                <w:rFonts w:ascii="Times New Roman" w:hAnsi="Times New Roman" w:cs="Times New Roman"/>
                <w:color w:val="000000"/>
                <w:sz w:val="24"/>
                <w:szCs w:val="24"/>
              </w:rPr>
              <w:t>)</w:t>
            </w:r>
          </w:p>
        </w:tc>
        <w:tc>
          <w:tcPr>
            <w:tcW w:w="1607" w:type="pct"/>
            <w:vAlign w:val="center"/>
          </w:tcPr>
          <w:p w:rsidR="0059217A" w:rsidRPr="00BD41DB" w:rsidRDefault="005E6A05"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492.000,00</w:t>
            </w: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5E6A05" w:rsidP="00C45BDD">
            <w:pPr>
              <w:autoSpaceDE w:val="0"/>
              <w:autoSpaceDN w:val="0"/>
              <w:adjustRightInd w:val="0"/>
              <w:rPr>
                <w:rFonts w:ascii="Times New Roman" w:hAnsi="Times New Roman" w:cs="Times New Roman"/>
                <w:sz w:val="24"/>
                <w:szCs w:val="24"/>
              </w:rPr>
            </w:pPr>
            <w:r w:rsidRPr="00BD41DB">
              <w:rPr>
                <w:rFonts w:ascii="Times New Roman" w:hAnsi="Times New Roman" w:cs="Times New Roman"/>
                <w:sz w:val="24"/>
                <w:szCs w:val="24"/>
              </w:rPr>
              <w:t>Ostali troškovi čuvarske službe (licenciranje, gorivo, registracije auta, službena odeća i obuća, instrumenti i oprema)</w:t>
            </w:r>
          </w:p>
        </w:tc>
        <w:tc>
          <w:tcPr>
            <w:tcW w:w="1607" w:type="pct"/>
            <w:vAlign w:val="center"/>
          </w:tcPr>
          <w:p w:rsidR="0059217A" w:rsidRPr="00BD41DB" w:rsidRDefault="00B108BE"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20</w:t>
            </w:r>
            <w:r w:rsidR="005E6A05" w:rsidRPr="00BD41DB">
              <w:rPr>
                <w:rFonts w:ascii="Times New Roman" w:hAnsi="Times New Roman" w:cs="Times New Roman"/>
                <w:bCs/>
                <w:color w:val="000000"/>
                <w:sz w:val="24"/>
                <w:szCs w:val="24"/>
              </w:rPr>
              <w:t>5.000,00</w:t>
            </w: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E6A05" w:rsidRPr="00BD41DB" w:rsidRDefault="005E6A05"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sz w:val="24"/>
                <w:szCs w:val="24"/>
              </w:rPr>
              <w:t>Nabavka rezervnih delova sa uslugom ugradnje i popravke (čamca, motora, automobila, radnih mašina i dr.)</w:t>
            </w:r>
          </w:p>
        </w:tc>
        <w:tc>
          <w:tcPr>
            <w:tcW w:w="1607" w:type="pct"/>
            <w:vAlign w:val="center"/>
          </w:tcPr>
          <w:p w:rsidR="0059217A" w:rsidRPr="00BD41DB" w:rsidRDefault="005E6A05"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34.000,00</w:t>
            </w: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D222AD" w:rsidP="00A33E09">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Oprem</w:t>
            </w:r>
            <w:r w:rsidR="00125B4B" w:rsidRPr="00BD41DB">
              <w:rPr>
                <w:rFonts w:ascii="Times New Roman" w:hAnsi="Times New Roman" w:cs="Times New Roman"/>
                <w:color w:val="000000"/>
                <w:sz w:val="24"/>
                <w:szCs w:val="24"/>
              </w:rPr>
              <w:t>a za čuvarsku i stručnu službu -</w:t>
            </w:r>
            <w:r w:rsidRPr="00BD41DB">
              <w:rPr>
                <w:rFonts w:ascii="Times New Roman" w:hAnsi="Times New Roman" w:cs="Times New Roman"/>
                <w:color w:val="000000"/>
                <w:sz w:val="24"/>
                <w:szCs w:val="24"/>
              </w:rPr>
              <w:t xml:space="preserve"> </w:t>
            </w:r>
            <w:r w:rsidR="00A33E09" w:rsidRPr="00BD41DB">
              <w:rPr>
                <w:rFonts w:ascii="Times New Roman" w:hAnsi="Times New Roman" w:cs="Times New Roman"/>
                <w:color w:val="000000"/>
                <w:sz w:val="24"/>
                <w:szCs w:val="24"/>
              </w:rPr>
              <w:t>mobilni telefoni, GPS uređaj, dvogledi, odeća, obuća</w:t>
            </w:r>
          </w:p>
        </w:tc>
        <w:tc>
          <w:tcPr>
            <w:tcW w:w="1607" w:type="pct"/>
            <w:vAlign w:val="center"/>
          </w:tcPr>
          <w:p w:rsidR="0059217A" w:rsidRPr="00BD41DB" w:rsidRDefault="00933B46"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31.000,00</w:t>
            </w:r>
          </w:p>
        </w:tc>
      </w:tr>
      <w:tr w:rsidR="00DC7A9C" w:rsidRPr="00BD41DB" w:rsidTr="0059217A">
        <w:tc>
          <w:tcPr>
            <w:tcW w:w="385" w:type="pct"/>
            <w:vAlign w:val="center"/>
          </w:tcPr>
          <w:p w:rsidR="00DC7A9C" w:rsidRPr="00BD41DB" w:rsidRDefault="00DC7A9C"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C7A9C" w:rsidRPr="00BD41DB" w:rsidRDefault="00DC7A9C" w:rsidP="00A33E09">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sz w:val="24"/>
                <w:szCs w:val="24"/>
              </w:rPr>
              <w:t>Upravljanje otpadom i održavanje mobilijara</w:t>
            </w:r>
          </w:p>
        </w:tc>
        <w:tc>
          <w:tcPr>
            <w:tcW w:w="1607" w:type="pct"/>
            <w:vAlign w:val="center"/>
          </w:tcPr>
          <w:p w:rsidR="00DC7A9C" w:rsidRPr="00BD41DB" w:rsidRDefault="00DC7A9C"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70.000,00</w:t>
            </w:r>
          </w:p>
        </w:tc>
      </w:tr>
      <w:tr w:rsidR="00283EF9" w:rsidRPr="00BD41DB" w:rsidTr="0059217A">
        <w:tc>
          <w:tcPr>
            <w:tcW w:w="385" w:type="pct"/>
            <w:vAlign w:val="center"/>
          </w:tcPr>
          <w:p w:rsidR="00283EF9" w:rsidRPr="00BD41DB" w:rsidRDefault="00283EF9"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283EF9" w:rsidRPr="00BD41DB" w:rsidRDefault="00283EF9" w:rsidP="00A33E09">
            <w:pPr>
              <w:autoSpaceDE w:val="0"/>
              <w:autoSpaceDN w:val="0"/>
              <w:adjustRightInd w:val="0"/>
              <w:rPr>
                <w:rFonts w:ascii="Times New Roman" w:hAnsi="Times New Roman" w:cs="Times New Roman"/>
                <w:sz w:val="24"/>
                <w:szCs w:val="24"/>
              </w:rPr>
            </w:pPr>
            <w:r w:rsidRPr="00BD41DB">
              <w:rPr>
                <w:rFonts w:ascii="Times New Roman" w:hAnsi="Times New Roman" w:cs="Times New Roman"/>
                <w:sz w:val="24"/>
                <w:szCs w:val="24"/>
              </w:rPr>
              <w:t>Projekti i radovi na uređenju prostora</w:t>
            </w:r>
          </w:p>
        </w:tc>
        <w:tc>
          <w:tcPr>
            <w:tcW w:w="1607" w:type="pct"/>
            <w:vAlign w:val="center"/>
          </w:tcPr>
          <w:p w:rsidR="00283EF9" w:rsidRPr="00BD41DB" w:rsidRDefault="00283EF9"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25.000,00</w:t>
            </w:r>
          </w:p>
        </w:tc>
      </w:tr>
      <w:tr w:rsidR="0059217A" w:rsidRPr="00BD41DB" w:rsidTr="00CD2472">
        <w:tc>
          <w:tcPr>
            <w:tcW w:w="385" w:type="pct"/>
            <w:shd w:val="clear" w:color="auto" w:fill="D9D9D9" w:themeFill="background1" w:themeFillShade="D9"/>
            <w:vAlign w:val="center"/>
          </w:tcPr>
          <w:p w:rsidR="0059217A"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II</w:t>
            </w:r>
          </w:p>
        </w:tc>
        <w:tc>
          <w:tcPr>
            <w:tcW w:w="3008" w:type="pct"/>
            <w:shd w:val="clear" w:color="auto" w:fill="D9D9D9" w:themeFill="background1" w:themeFillShade="D9"/>
            <w:vAlign w:val="center"/>
          </w:tcPr>
          <w:p w:rsidR="00D222AD" w:rsidRPr="00BD41DB" w:rsidRDefault="00D222AD" w:rsidP="00D222AD">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Obeležavanje zaštićenog područja</w:t>
            </w:r>
          </w:p>
          <w:p w:rsidR="0059217A" w:rsidRPr="00BD41DB" w:rsidRDefault="00D222AD" w:rsidP="00D222AD">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(postavljanje novih oznaka, obeležavanje granice,održavanje, troškovi izrade novih oznaka i obeležavanja)</w:t>
            </w:r>
          </w:p>
        </w:tc>
        <w:tc>
          <w:tcPr>
            <w:tcW w:w="1607" w:type="pct"/>
            <w:shd w:val="clear" w:color="auto" w:fill="D9D9D9" w:themeFill="background1" w:themeFillShade="D9"/>
            <w:vAlign w:val="center"/>
          </w:tcPr>
          <w:p w:rsidR="0059217A" w:rsidRPr="00BD41DB" w:rsidRDefault="0059217A" w:rsidP="00933B46">
            <w:pPr>
              <w:autoSpaceDE w:val="0"/>
              <w:autoSpaceDN w:val="0"/>
              <w:adjustRightInd w:val="0"/>
              <w:jc w:val="right"/>
              <w:rPr>
                <w:rFonts w:ascii="Times New Roman" w:hAnsi="Times New Roman" w:cs="Times New Roman"/>
                <w:bCs/>
                <w:color w:val="000000"/>
                <w:sz w:val="24"/>
                <w:szCs w:val="24"/>
              </w:rPr>
            </w:pP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D222AD" w:rsidP="00D222AD">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Izrada i postavljanje 15 zakonom propisanih oznaka ZP (štampanje table, izrada drvenog nosača, postavljanje)</w:t>
            </w:r>
          </w:p>
        </w:tc>
        <w:tc>
          <w:tcPr>
            <w:tcW w:w="1607" w:type="pct"/>
            <w:vAlign w:val="center"/>
          </w:tcPr>
          <w:p w:rsidR="0059217A" w:rsidRPr="00BD41DB" w:rsidRDefault="005E6A05"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50.000,00</w:t>
            </w: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D222AD" w:rsidP="00CD2472">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Izrada i postavljanje 1</w:t>
            </w:r>
            <w:r w:rsidR="00CD2472" w:rsidRPr="00BD41DB">
              <w:rPr>
                <w:rFonts w:ascii="Times New Roman" w:hAnsi="Times New Roman" w:cs="Times New Roman"/>
                <w:color w:val="000000"/>
                <w:sz w:val="24"/>
                <w:szCs w:val="24"/>
              </w:rPr>
              <w:t>6</w:t>
            </w:r>
            <w:r w:rsidRPr="00BD41DB">
              <w:rPr>
                <w:rFonts w:ascii="Times New Roman" w:hAnsi="Times New Roman" w:cs="Times New Roman"/>
                <w:color w:val="000000"/>
                <w:sz w:val="24"/>
                <w:szCs w:val="24"/>
              </w:rPr>
              <w:t xml:space="preserve"> tabli za zone zabranjenog pecanja (štampanje table, izrada metalnog nosača,postavljanje)</w:t>
            </w:r>
          </w:p>
        </w:tc>
        <w:tc>
          <w:tcPr>
            <w:tcW w:w="1607" w:type="pct"/>
            <w:vAlign w:val="center"/>
          </w:tcPr>
          <w:p w:rsidR="0059217A" w:rsidRPr="00BD41DB" w:rsidRDefault="005E6A05"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35.000,00</w:t>
            </w:r>
          </w:p>
        </w:tc>
      </w:tr>
      <w:tr w:rsidR="0059217A" w:rsidRPr="00BD41DB" w:rsidTr="009F6E12">
        <w:tc>
          <w:tcPr>
            <w:tcW w:w="385" w:type="pct"/>
            <w:shd w:val="clear" w:color="auto" w:fill="D9D9D9" w:themeFill="background1" w:themeFillShade="D9"/>
            <w:vAlign w:val="center"/>
          </w:tcPr>
          <w:p w:rsidR="0059217A"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III</w:t>
            </w:r>
          </w:p>
        </w:tc>
        <w:tc>
          <w:tcPr>
            <w:tcW w:w="3008" w:type="pct"/>
            <w:shd w:val="clear" w:color="auto" w:fill="D9D9D9" w:themeFill="background1" w:themeFillShade="D9"/>
            <w:vAlign w:val="center"/>
          </w:tcPr>
          <w:p w:rsidR="00D222AD" w:rsidRPr="00BD41DB" w:rsidRDefault="00D222AD" w:rsidP="00D222AD">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Održavanje prirodnih vrednosti</w:t>
            </w:r>
          </w:p>
          <w:p w:rsidR="0059217A" w:rsidRPr="00BD41DB" w:rsidRDefault="00D222AD" w:rsidP="00D222AD">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(sprovođenje mera aktivne zaštite-zarada radnika drugog sektora)</w:t>
            </w:r>
          </w:p>
        </w:tc>
        <w:tc>
          <w:tcPr>
            <w:tcW w:w="1607" w:type="pct"/>
            <w:shd w:val="clear" w:color="auto" w:fill="D9D9D9" w:themeFill="background1" w:themeFillShade="D9"/>
            <w:vAlign w:val="center"/>
          </w:tcPr>
          <w:p w:rsidR="0059217A" w:rsidRPr="00BD41DB" w:rsidRDefault="0059217A" w:rsidP="00933B46">
            <w:pPr>
              <w:autoSpaceDE w:val="0"/>
              <w:autoSpaceDN w:val="0"/>
              <w:adjustRightInd w:val="0"/>
              <w:jc w:val="right"/>
              <w:rPr>
                <w:rFonts w:ascii="Times New Roman" w:hAnsi="Times New Roman" w:cs="Times New Roman"/>
                <w:bCs/>
                <w:color w:val="000000"/>
                <w:sz w:val="24"/>
                <w:szCs w:val="24"/>
              </w:rPr>
            </w:pPr>
          </w:p>
        </w:tc>
      </w:tr>
      <w:tr w:rsidR="0059217A" w:rsidRPr="00BD41DB" w:rsidTr="0059217A">
        <w:tc>
          <w:tcPr>
            <w:tcW w:w="385" w:type="pct"/>
            <w:vAlign w:val="center"/>
          </w:tcPr>
          <w:p w:rsidR="0059217A" w:rsidRPr="00BD41DB" w:rsidRDefault="0059217A"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59217A"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Košenje na staništima zaštićenih vrsta</w:t>
            </w:r>
          </w:p>
        </w:tc>
        <w:tc>
          <w:tcPr>
            <w:tcW w:w="1607" w:type="pct"/>
            <w:vAlign w:val="center"/>
          </w:tcPr>
          <w:p w:rsidR="0059217A" w:rsidRPr="00BD41DB" w:rsidRDefault="0059217A"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Krčenje od drvenastog podrasta na staništima zaštićenih vrsta</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9F6E12">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Održivo košenje trske</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813DEB">
        <w:tc>
          <w:tcPr>
            <w:tcW w:w="385" w:type="pct"/>
            <w:shd w:val="clear" w:color="auto" w:fill="D9D9D9" w:themeFill="background1" w:themeFillShade="D9"/>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IV</w:t>
            </w:r>
          </w:p>
        </w:tc>
        <w:tc>
          <w:tcPr>
            <w:tcW w:w="3008" w:type="pct"/>
            <w:shd w:val="clear" w:color="auto" w:fill="D9D9D9" w:themeFill="background1" w:themeFillShade="D9"/>
            <w:vAlign w:val="center"/>
          </w:tcPr>
          <w:p w:rsidR="00D222AD" w:rsidRPr="00BD41DB" w:rsidRDefault="00D222AD" w:rsidP="00D222AD">
            <w:pPr>
              <w:autoSpaceDE w:val="0"/>
              <w:autoSpaceDN w:val="0"/>
              <w:adjustRightInd w:val="0"/>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Prikazivanje zaštićenog područja</w:t>
            </w:r>
          </w:p>
          <w:p w:rsidR="00D222AD" w:rsidRPr="00BD41DB" w:rsidRDefault="00D222AD" w:rsidP="00D222AD">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(troškovi izrade štampanih medi</w:t>
            </w:r>
            <w:r w:rsidR="00813DEB" w:rsidRPr="00BD41DB">
              <w:rPr>
                <w:rFonts w:ascii="Times New Roman" w:hAnsi="Times New Roman" w:cs="Times New Roman"/>
                <w:color w:val="000000"/>
                <w:sz w:val="24"/>
                <w:szCs w:val="24"/>
              </w:rPr>
              <w:t>j</w:t>
            </w:r>
            <w:r w:rsidRPr="00BD41DB">
              <w:rPr>
                <w:rFonts w:ascii="Times New Roman" w:hAnsi="Times New Roman" w:cs="Times New Roman"/>
                <w:color w:val="000000"/>
                <w:sz w:val="24"/>
                <w:szCs w:val="24"/>
              </w:rPr>
              <w:t>a i info panoa)</w:t>
            </w:r>
          </w:p>
        </w:tc>
        <w:tc>
          <w:tcPr>
            <w:tcW w:w="1607" w:type="pct"/>
            <w:shd w:val="clear" w:color="auto" w:fill="D9D9D9" w:themeFill="background1" w:themeFillShade="D9"/>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Info pano o zaštićenom području Parka prirode (štampanje table, izrada drvenog nosača, postavljanje)</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1C688B" w:rsidRPr="00BD41DB" w:rsidTr="0059217A">
        <w:tc>
          <w:tcPr>
            <w:tcW w:w="385" w:type="pct"/>
            <w:vAlign w:val="center"/>
          </w:tcPr>
          <w:p w:rsidR="001C688B" w:rsidRPr="00BD41DB" w:rsidRDefault="001C688B"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1C688B" w:rsidRPr="00BD41DB" w:rsidRDefault="001C688B" w:rsidP="00B5458A">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color w:val="000000"/>
                <w:sz w:val="24"/>
                <w:szCs w:val="24"/>
              </w:rPr>
              <w:t>Edukativne table (zaštićene i strogo zaštićene vrste, retka staništa i sl.)</w:t>
            </w:r>
          </w:p>
        </w:tc>
        <w:tc>
          <w:tcPr>
            <w:tcW w:w="1607" w:type="pct"/>
            <w:vAlign w:val="center"/>
          </w:tcPr>
          <w:p w:rsidR="001C688B" w:rsidRPr="00BD41DB" w:rsidRDefault="001C688B" w:rsidP="00933B46">
            <w:pPr>
              <w:autoSpaceDE w:val="0"/>
              <w:autoSpaceDN w:val="0"/>
              <w:adjustRightInd w:val="0"/>
              <w:jc w:val="right"/>
              <w:rPr>
                <w:rFonts w:ascii="Times New Roman" w:hAnsi="Times New Roman" w:cs="Times New Roman"/>
                <w:bCs/>
                <w:color w:val="000000"/>
                <w:sz w:val="24"/>
                <w:szCs w:val="24"/>
              </w:rPr>
            </w:pPr>
          </w:p>
        </w:tc>
      </w:tr>
      <w:tr w:rsidR="00D57261" w:rsidRPr="00BD41DB" w:rsidTr="0059217A">
        <w:tc>
          <w:tcPr>
            <w:tcW w:w="385" w:type="pct"/>
            <w:vAlign w:val="center"/>
          </w:tcPr>
          <w:p w:rsidR="00D57261" w:rsidRPr="00BD41DB" w:rsidRDefault="00D57261"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57261" w:rsidRPr="00BD41DB" w:rsidRDefault="00D57261" w:rsidP="00B5458A">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sz w:val="24"/>
                <w:szCs w:val="24"/>
              </w:rPr>
              <w:t>Opremanje informativnog punkta</w:t>
            </w:r>
          </w:p>
        </w:tc>
        <w:tc>
          <w:tcPr>
            <w:tcW w:w="1607" w:type="pct"/>
            <w:vAlign w:val="center"/>
          </w:tcPr>
          <w:p w:rsidR="00D57261" w:rsidRPr="00BD41DB" w:rsidRDefault="00D57261"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85.000,00</w:t>
            </w:r>
          </w:p>
        </w:tc>
      </w:tr>
      <w:tr w:rsidR="00D57261" w:rsidRPr="00BD41DB" w:rsidTr="0059217A">
        <w:tc>
          <w:tcPr>
            <w:tcW w:w="385" w:type="pct"/>
            <w:vAlign w:val="center"/>
          </w:tcPr>
          <w:p w:rsidR="00D57261" w:rsidRPr="00BD41DB" w:rsidRDefault="00D57261"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57261" w:rsidRPr="00BD41DB" w:rsidRDefault="00D57261" w:rsidP="00B5458A">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sz w:val="24"/>
                <w:szCs w:val="24"/>
              </w:rPr>
              <w:t>Štampanje materijala namenjenog posetiocima (lifleti, eko-karte i dr.)</w:t>
            </w:r>
          </w:p>
        </w:tc>
        <w:tc>
          <w:tcPr>
            <w:tcW w:w="1607" w:type="pct"/>
            <w:vAlign w:val="center"/>
          </w:tcPr>
          <w:p w:rsidR="00D57261" w:rsidRPr="00BD41DB" w:rsidRDefault="00D57261"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25.000,00</w:t>
            </w:r>
          </w:p>
        </w:tc>
      </w:tr>
      <w:tr w:rsidR="00D222AD" w:rsidRPr="00BD41DB" w:rsidTr="00912436">
        <w:tc>
          <w:tcPr>
            <w:tcW w:w="385" w:type="pct"/>
            <w:shd w:val="clear" w:color="auto" w:fill="D9D9D9" w:themeFill="background1" w:themeFillShade="D9"/>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lastRenderedPageBreak/>
              <w:t>V</w:t>
            </w:r>
          </w:p>
        </w:tc>
        <w:tc>
          <w:tcPr>
            <w:tcW w:w="3008" w:type="pct"/>
            <w:shd w:val="clear" w:color="auto" w:fill="D9D9D9" w:themeFill="background1" w:themeFillShade="D9"/>
            <w:vAlign w:val="center"/>
          </w:tcPr>
          <w:p w:rsidR="00D222AD" w:rsidRPr="00BD41DB" w:rsidRDefault="00D222AD" w:rsidP="00D222AD">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b/>
                <w:bCs/>
                <w:color w:val="000000"/>
                <w:sz w:val="24"/>
                <w:szCs w:val="24"/>
              </w:rPr>
              <w:t>Praćenje stanja zaštićenog područja</w:t>
            </w:r>
          </w:p>
          <w:p w:rsidR="00D222AD" w:rsidRPr="00BD41DB" w:rsidRDefault="00912436" w:rsidP="00912436">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(zasnivanje informacione baze</w:t>
            </w:r>
            <w:r w:rsidR="00D222AD" w:rsidRPr="00BD41DB">
              <w:rPr>
                <w:rFonts w:ascii="Times New Roman" w:hAnsi="Times New Roman" w:cs="Times New Roman"/>
                <w:color w:val="000000"/>
                <w:sz w:val="24"/>
                <w:szCs w:val="24"/>
              </w:rPr>
              <w:t>)</w:t>
            </w:r>
          </w:p>
        </w:tc>
        <w:tc>
          <w:tcPr>
            <w:tcW w:w="1607" w:type="pct"/>
            <w:shd w:val="clear" w:color="auto" w:fill="D9D9D9" w:themeFill="background1" w:themeFillShade="D9"/>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D222AD">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color w:val="000000"/>
                <w:sz w:val="24"/>
                <w:szCs w:val="24"/>
              </w:rPr>
              <w:t>Formiranje i održavanje informacione baze podataka i kartografije o zaštićenom području</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2254DF"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Nabavka</w:t>
            </w:r>
            <w:r w:rsidR="00D222AD" w:rsidRPr="00BD41DB">
              <w:rPr>
                <w:rFonts w:ascii="Times New Roman" w:hAnsi="Times New Roman" w:cs="Times New Roman"/>
                <w:color w:val="000000"/>
                <w:sz w:val="24"/>
                <w:szCs w:val="24"/>
              </w:rPr>
              <w:t xml:space="preserve"> potrebne opreme/softvera tokom razvoja baze i GIS</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2254DF">
        <w:tc>
          <w:tcPr>
            <w:tcW w:w="385" w:type="pct"/>
            <w:shd w:val="clear" w:color="auto" w:fill="D9D9D9" w:themeFill="background1" w:themeFillShade="D9"/>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VI</w:t>
            </w:r>
          </w:p>
        </w:tc>
        <w:tc>
          <w:tcPr>
            <w:tcW w:w="3008" w:type="pct"/>
            <w:shd w:val="clear" w:color="auto" w:fill="D9D9D9" w:themeFill="background1" w:themeFillShade="D9"/>
            <w:vAlign w:val="center"/>
          </w:tcPr>
          <w:p w:rsidR="00D222AD" w:rsidRPr="00BD41DB" w:rsidRDefault="00D222AD" w:rsidP="00D222AD">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b/>
                <w:bCs/>
                <w:color w:val="000000"/>
                <w:sz w:val="24"/>
                <w:szCs w:val="24"/>
              </w:rPr>
              <w:t>Unapređivanje stanja zaštićenog područja</w:t>
            </w:r>
          </w:p>
          <w:p w:rsidR="00D222AD" w:rsidRPr="00BD41DB" w:rsidRDefault="00D222AD" w:rsidP="002254DF">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w:t>
            </w:r>
            <w:r w:rsidR="002254DF" w:rsidRPr="00BD41DB">
              <w:rPr>
                <w:rFonts w:ascii="Times New Roman" w:hAnsi="Times New Roman" w:cs="Times New Roman"/>
                <w:color w:val="000000"/>
                <w:sz w:val="24"/>
                <w:szCs w:val="24"/>
              </w:rPr>
              <w:t>aktivna zaštita</w:t>
            </w:r>
            <w:r w:rsidRPr="00BD41DB">
              <w:rPr>
                <w:rFonts w:ascii="Times New Roman" w:hAnsi="Times New Roman" w:cs="Times New Roman"/>
                <w:color w:val="000000"/>
                <w:sz w:val="24"/>
                <w:szCs w:val="24"/>
              </w:rPr>
              <w:t>,</w:t>
            </w:r>
            <w:r w:rsidR="002254DF" w:rsidRPr="00BD41DB">
              <w:rPr>
                <w:rFonts w:ascii="Times New Roman" w:hAnsi="Times New Roman" w:cs="Times New Roman"/>
                <w:color w:val="000000"/>
                <w:sz w:val="24"/>
                <w:szCs w:val="24"/>
              </w:rPr>
              <w:t xml:space="preserve"> </w:t>
            </w:r>
            <w:r w:rsidRPr="00BD41DB">
              <w:rPr>
                <w:rFonts w:ascii="Times New Roman" w:hAnsi="Times New Roman" w:cs="Times New Roman"/>
                <w:color w:val="000000"/>
                <w:sz w:val="24"/>
                <w:szCs w:val="24"/>
              </w:rPr>
              <w:t>posebni projekti iz drugih fondova</w:t>
            </w:r>
            <w:r w:rsidR="002254DF" w:rsidRPr="00BD41DB">
              <w:rPr>
                <w:rFonts w:ascii="Times New Roman" w:hAnsi="Times New Roman" w:cs="Times New Roman"/>
                <w:color w:val="000000"/>
                <w:sz w:val="24"/>
                <w:szCs w:val="24"/>
              </w:rPr>
              <w:t>, unapređenje stanja ribarskog područja</w:t>
            </w:r>
            <w:r w:rsidRPr="00BD41DB">
              <w:rPr>
                <w:rFonts w:ascii="Times New Roman" w:hAnsi="Times New Roman" w:cs="Times New Roman"/>
                <w:color w:val="000000"/>
                <w:sz w:val="24"/>
                <w:szCs w:val="24"/>
              </w:rPr>
              <w:t>)</w:t>
            </w:r>
          </w:p>
        </w:tc>
        <w:tc>
          <w:tcPr>
            <w:tcW w:w="1607" w:type="pct"/>
            <w:shd w:val="clear" w:color="auto" w:fill="D9D9D9" w:themeFill="background1" w:themeFillShade="D9"/>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B108BE" w:rsidRPr="00BD41DB" w:rsidTr="0059217A">
        <w:tc>
          <w:tcPr>
            <w:tcW w:w="385" w:type="pct"/>
            <w:vAlign w:val="center"/>
          </w:tcPr>
          <w:p w:rsidR="00B108BE" w:rsidRPr="00BD41DB" w:rsidRDefault="00B108BE"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B108BE" w:rsidRPr="00BD41DB" w:rsidRDefault="00B108BE" w:rsidP="00C20BD0">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sz w:val="24"/>
                <w:szCs w:val="24"/>
              </w:rPr>
              <w:t>Mere aktivne zaštite prirode</w:t>
            </w:r>
          </w:p>
        </w:tc>
        <w:tc>
          <w:tcPr>
            <w:tcW w:w="1607" w:type="pct"/>
            <w:vAlign w:val="center"/>
          </w:tcPr>
          <w:p w:rsidR="00B108BE" w:rsidRPr="00BD41DB" w:rsidRDefault="00B108BE"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150.000,00</w:t>
            </w: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C20BD0" w:rsidP="00C20BD0">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Početak radova na f</w:t>
            </w:r>
            <w:r w:rsidR="00D222AD" w:rsidRPr="00BD41DB">
              <w:rPr>
                <w:rFonts w:ascii="Times New Roman" w:hAnsi="Times New Roman" w:cs="Times New Roman"/>
                <w:color w:val="000000"/>
                <w:sz w:val="24"/>
                <w:szCs w:val="24"/>
              </w:rPr>
              <w:t>ormiranj</w:t>
            </w:r>
            <w:r w:rsidRPr="00BD41DB">
              <w:rPr>
                <w:rFonts w:ascii="Times New Roman" w:hAnsi="Times New Roman" w:cs="Times New Roman"/>
                <w:color w:val="000000"/>
                <w:sz w:val="24"/>
                <w:szCs w:val="24"/>
              </w:rPr>
              <w:t>u</w:t>
            </w:r>
            <w:r w:rsidR="00D222AD" w:rsidRPr="00BD41DB">
              <w:rPr>
                <w:rFonts w:ascii="Times New Roman" w:hAnsi="Times New Roman" w:cs="Times New Roman"/>
                <w:color w:val="000000"/>
                <w:sz w:val="24"/>
                <w:szCs w:val="24"/>
              </w:rPr>
              <w:t xml:space="preserve"> zaštitinog pojasa (</w:t>
            </w:r>
            <w:r w:rsidR="002254DF" w:rsidRPr="00BD41DB">
              <w:rPr>
                <w:rFonts w:ascii="Times New Roman" w:hAnsi="Times New Roman" w:cs="Times New Roman"/>
                <w:color w:val="000000"/>
                <w:sz w:val="24"/>
                <w:szCs w:val="24"/>
              </w:rPr>
              <w:t>pufer</w:t>
            </w:r>
            <w:r w:rsidR="00D222AD" w:rsidRPr="00BD41DB">
              <w:rPr>
                <w:rFonts w:ascii="Times New Roman" w:hAnsi="Times New Roman" w:cs="Times New Roman"/>
                <w:color w:val="000000"/>
                <w:sz w:val="24"/>
                <w:szCs w:val="24"/>
              </w:rPr>
              <w:t xml:space="preserve"> zone) oko jezera radi smanjenja difuznog uliva nutrijenata i štetnih materija od poljoprivrednih aktivnosti u jezero</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C20BD0" w:rsidP="00C20BD0">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Početni radovi na s</w:t>
            </w:r>
            <w:r w:rsidR="002254DF" w:rsidRPr="00BD41DB">
              <w:rPr>
                <w:rFonts w:ascii="Times New Roman" w:hAnsi="Times New Roman" w:cs="Times New Roman"/>
                <w:color w:val="000000"/>
                <w:sz w:val="24"/>
                <w:szCs w:val="24"/>
              </w:rPr>
              <w:t>anacij</w:t>
            </w:r>
            <w:r w:rsidRPr="00BD41DB">
              <w:rPr>
                <w:rFonts w:ascii="Times New Roman" w:hAnsi="Times New Roman" w:cs="Times New Roman"/>
                <w:color w:val="000000"/>
                <w:sz w:val="24"/>
                <w:szCs w:val="24"/>
              </w:rPr>
              <w:t>i</w:t>
            </w:r>
            <w:r w:rsidR="002254DF" w:rsidRPr="00BD41DB">
              <w:rPr>
                <w:rFonts w:ascii="Times New Roman" w:hAnsi="Times New Roman" w:cs="Times New Roman"/>
                <w:color w:val="000000"/>
                <w:sz w:val="24"/>
                <w:szCs w:val="24"/>
              </w:rPr>
              <w:t xml:space="preserve"> divlje deponije kod Kalmarovog salaša kod Karađorđeva</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Poboljšanje monitoringa parametara kvaliteta vode i sedimenta</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Unapređenje stanja ribarskog područja</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167812" w:rsidP="00167812">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Posebni projekti iz drugih fondova (s</w:t>
            </w:r>
            <w:r w:rsidR="00D222AD" w:rsidRPr="00BD41DB">
              <w:rPr>
                <w:rFonts w:ascii="Times New Roman" w:hAnsi="Times New Roman" w:cs="Times New Roman"/>
                <w:color w:val="000000"/>
                <w:sz w:val="24"/>
                <w:szCs w:val="24"/>
              </w:rPr>
              <w:t xml:space="preserve">redstva iz </w:t>
            </w:r>
            <w:r w:rsidRPr="00BD41DB">
              <w:rPr>
                <w:rFonts w:ascii="Times New Roman" w:hAnsi="Times New Roman" w:cs="Times New Roman"/>
                <w:color w:val="000000"/>
                <w:sz w:val="24"/>
                <w:szCs w:val="24"/>
              </w:rPr>
              <w:t xml:space="preserve">opštinskih, pokrajinskih i republičkih fondova) </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color w:val="000000"/>
                <w:sz w:val="24"/>
                <w:szCs w:val="24"/>
              </w:rPr>
              <w:t>P</w:t>
            </w:r>
            <w:r w:rsidR="00167812" w:rsidRPr="00BD41DB">
              <w:rPr>
                <w:rFonts w:ascii="Times New Roman" w:hAnsi="Times New Roman" w:cs="Times New Roman"/>
                <w:color w:val="000000"/>
                <w:sz w:val="24"/>
                <w:szCs w:val="24"/>
              </w:rPr>
              <w:t>osebni p</w:t>
            </w:r>
            <w:r w:rsidRPr="00BD41DB">
              <w:rPr>
                <w:rFonts w:ascii="Times New Roman" w:hAnsi="Times New Roman" w:cs="Times New Roman"/>
                <w:color w:val="000000"/>
                <w:sz w:val="24"/>
                <w:szCs w:val="24"/>
              </w:rPr>
              <w:t>rojekti iz stranih fondova (IPA, Life i dr.)</w:t>
            </w:r>
          </w:p>
        </w:tc>
        <w:tc>
          <w:tcPr>
            <w:tcW w:w="1607" w:type="pct"/>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316ED5">
        <w:tc>
          <w:tcPr>
            <w:tcW w:w="385" w:type="pct"/>
            <w:shd w:val="clear" w:color="auto" w:fill="D9D9D9" w:themeFill="background1" w:themeFillShade="D9"/>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VII</w:t>
            </w:r>
          </w:p>
        </w:tc>
        <w:tc>
          <w:tcPr>
            <w:tcW w:w="3008" w:type="pct"/>
            <w:shd w:val="clear" w:color="auto" w:fill="D9D9D9" w:themeFill="background1" w:themeFillShade="D9"/>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Administrativni troškovi</w:t>
            </w:r>
          </w:p>
        </w:tc>
        <w:tc>
          <w:tcPr>
            <w:tcW w:w="1607" w:type="pct"/>
            <w:shd w:val="clear" w:color="auto" w:fill="D9D9D9" w:themeFill="background1" w:themeFillShade="D9"/>
            <w:vAlign w:val="center"/>
          </w:tcPr>
          <w:p w:rsidR="00D222AD" w:rsidRPr="00BD41DB" w:rsidRDefault="00D222AD"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316ED5"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Izrada planske, programske i projektne dokumentacije</w:t>
            </w:r>
          </w:p>
        </w:tc>
        <w:tc>
          <w:tcPr>
            <w:tcW w:w="1607" w:type="pct"/>
            <w:vAlign w:val="center"/>
          </w:tcPr>
          <w:p w:rsidR="00D222AD" w:rsidRPr="00BD41DB" w:rsidRDefault="00B108BE" w:rsidP="00933B46">
            <w:pPr>
              <w:autoSpaceDE w:val="0"/>
              <w:autoSpaceDN w:val="0"/>
              <w:adjustRightInd w:val="0"/>
              <w:jc w:val="right"/>
              <w:rPr>
                <w:rFonts w:ascii="Times New Roman" w:hAnsi="Times New Roman" w:cs="Times New Roman"/>
                <w:bCs/>
                <w:color w:val="000000"/>
                <w:sz w:val="24"/>
                <w:szCs w:val="24"/>
              </w:rPr>
            </w:pPr>
            <w:r w:rsidRPr="00BD41DB">
              <w:rPr>
                <w:rFonts w:ascii="Times New Roman" w:hAnsi="Times New Roman" w:cs="Times New Roman"/>
                <w:bCs/>
                <w:color w:val="000000"/>
                <w:sz w:val="24"/>
                <w:szCs w:val="24"/>
              </w:rPr>
              <w:t>211</w:t>
            </w:r>
            <w:r w:rsidR="00215A84" w:rsidRPr="00BD41DB">
              <w:rPr>
                <w:rFonts w:ascii="Times New Roman" w:hAnsi="Times New Roman" w:cs="Times New Roman"/>
                <w:bCs/>
                <w:color w:val="000000"/>
                <w:sz w:val="24"/>
                <w:szCs w:val="24"/>
              </w:rPr>
              <w:t>.000,00</w:t>
            </w:r>
          </w:p>
        </w:tc>
      </w:tr>
      <w:tr w:rsidR="00316ED5" w:rsidRPr="00BD41DB" w:rsidTr="0059217A">
        <w:tc>
          <w:tcPr>
            <w:tcW w:w="385" w:type="pct"/>
            <w:vAlign w:val="center"/>
          </w:tcPr>
          <w:p w:rsidR="00316ED5" w:rsidRPr="00BD41DB" w:rsidRDefault="00316ED5"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316ED5" w:rsidRPr="00BD41DB" w:rsidRDefault="00316ED5" w:rsidP="00B5458A">
            <w:pPr>
              <w:autoSpaceDE w:val="0"/>
              <w:autoSpaceDN w:val="0"/>
              <w:adjustRightInd w:val="0"/>
              <w:rPr>
                <w:rFonts w:ascii="Times New Roman" w:hAnsi="Times New Roman" w:cs="Times New Roman"/>
                <w:color w:val="000000"/>
                <w:sz w:val="24"/>
                <w:szCs w:val="24"/>
              </w:rPr>
            </w:pPr>
            <w:r w:rsidRPr="00BD41DB">
              <w:rPr>
                <w:rFonts w:ascii="Times New Roman" w:hAnsi="Times New Roman" w:cs="Times New Roman"/>
                <w:color w:val="000000"/>
                <w:sz w:val="24"/>
                <w:szCs w:val="24"/>
              </w:rPr>
              <w:t>Administrativni poslovi, kancelarijski materijal, telefonski troskovi i troskovi elektricne energije.</w:t>
            </w:r>
          </w:p>
        </w:tc>
        <w:tc>
          <w:tcPr>
            <w:tcW w:w="1607" w:type="pct"/>
            <w:vAlign w:val="center"/>
          </w:tcPr>
          <w:p w:rsidR="00316ED5" w:rsidRPr="00BD41DB" w:rsidRDefault="00316ED5" w:rsidP="00933B46">
            <w:pPr>
              <w:autoSpaceDE w:val="0"/>
              <w:autoSpaceDN w:val="0"/>
              <w:adjustRightInd w:val="0"/>
              <w:jc w:val="right"/>
              <w:rPr>
                <w:rFonts w:ascii="Times New Roman" w:hAnsi="Times New Roman" w:cs="Times New Roman"/>
                <w:bCs/>
                <w:color w:val="000000"/>
                <w:sz w:val="24"/>
                <w:szCs w:val="24"/>
              </w:rPr>
            </w:pPr>
          </w:p>
        </w:tc>
      </w:tr>
      <w:tr w:rsidR="00D222AD" w:rsidRPr="00BD41DB" w:rsidTr="0059217A">
        <w:tc>
          <w:tcPr>
            <w:tcW w:w="385" w:type="pct"/>
            <w:vAlign w:val="center"/>
          </w:tcPr>
          <w:p w:rsidR="00D222AD" w:rsidRPr="00BD41DB" w:rsidRDefault="00D222AD" w:rsidP="00716363">
            <w:pPr>
              <w:autoSpaceDE w:val="0"/>
              <w:autoSpaceDN w:val="0"/>
              <w:adjustRightInd w:val="0"/>
              <w:jc w:val="center"/>
              <w:rPr>
                <w:rFonts w:ascii="Times New Roman" w:hAnsi="Times New Roman" w:cs="Times New Roman"/>
                <w:bCs/>
                <w:color w:val="000000"/>
                <w:sz w:val="24"/>
                <w:szCs w:val="24"/>
              </w:rPr>
            </w:pPr>
          </w:p>
        </w:tc>
        <w:tc>
          <w:tcPr>
            <w:tcW w:w="3008" w:type="pct"/>
            <w:vAlign w:val="center"/>
          </w:tcPr>
          <w:p w:rsidR="00D222AD" w:rsidRPr="00BD41DB" w:rsidRDefault="00D222AD" w:rsidP="00B5458A">
            <w:pPr>
              <w:autoSpaceDE w:val="0"/>
              <w:autoSpaceDN w:val="0"/>
              <w:adjustRightInd w:val="0"/>
              <w:rPr>
                <w:rFonts w:ascii="Times New Roman" w:hAnsi="Times New Roman" w:cs="Times New Roman"/>
                <w:bCs/>
                <w:color w:val="000000"/>
                <w:sz w:val="24"/>
                <w:szCs w:val="24"/>
              </w:rPr>
            </w:pPr>
            <w:r w:rsidRPr="00BD41DB">
              <w:rPr>
                <w:rFonts w:ascii="Times New Roman" w:hAnsi="Times New Roman" w:cs="Times New Roman"/>
                <w:b/>
                <w:bCs/>
                <w:color w:val="000000"/>
                <w:sz w:val="24"/>
                <w:szCs w:val="24"/>
              </w:rPr>
              <w:t>Ukupno u 2018 godini</w:t>
            </w:r>
          </w:p>
        </w:tc>
        <w:tc>
          <w:tcPr>
            <w:tcW w:w="1607" w:type="pct"/>
            <w:vAlign w:val="center"/>
          </w:tcPr>
          <w:p w:rsidR="00D222AD" w:rsidRPr="00BD41DB" w:rsidRDefault="009B7DF3" w:rsidP="00933B46">
            <w:pPr>
              <w:autoSpaceDE w:val="0"/>
              <w:autoSpaceDN w:val="0"/>
              <w:adjustRightInd w:val="0"/>
              <w:jc w:val="right"/>
              <w:rPr>
                <w:rFonts w:ascii="Times New Roman" w:hAnsi="Times New Roman" w:cs="Times New Roman"/>
                <w:b/>
                <w:bCs/>
                <w:color w:val="000000"/>
                <w:sz w:val="24"/>
                <w:szCs w:val="24"/>
              </w:rPr>
            </w:pPr>
            <w:r w:rsidRPr="00BD41DB">
              <w:rPr>
                <w:rFonts w:ascii="Times New Roman" w:hAnsi="Times New Roman" w:cs="Times New Roman"/>
                <w:b/>
                <w:bCs/>
                <w:color w:val="000000"/>
                <w:sz w:val="24"/>
                <w:szCs w:val="24"/>
              </w:rPr>
              <w:t>1.413.000,00</w:t>
            </w:r>
          </w:p>
        </w:tc>
      </w:tr>
    </w:tbl>
    <w:p w:rsidR="00952494" w:rsidRPr="00BD41DB" w:rsidRDefault="00952494" w:rsidP="00ED69B6">
      <w:pPr>
        <w:pStyle w:val="Default"/>
        <w:spacing w:line="276" w:lineRule="auto"/>
        <w:jc w:val="both"/>
        <w:rPr>
          <w:color w:val="auto"/>
        </w:rPr>
      </w:pPr>
    </w:p>
    <w:p w:rsidR="00765CAD" w:rsidRPr="00BD41DB" w:rsidRDefault="00765CAD" w:rsidP="00EB2C8E">
      <w:pPr>
        <w:pStyle w:val="Default"/>
        <w:spacing w:line="276" w:lineRule="auto"/>
        <w:jc w:val="both"/>
        <w:rPr>
          <w:color w:val="auto"/>
        </w:rPr>
      </w:pPr>
      <w:r w:rsidRPr="00BD41DB">
        <w:rPr>
          <w:color w:val="auto"/>
          <w:sz w:val="23"/>
          <w:szCs w:val="23"/>
        </w:rPr>
        <w:tab/>
      </w:r>
      <w:r w:rsidRPr="00BD41DB">
        <w:rPr>
          <w:color w:val="auto"/>
        </w:rPr>
        <w:t xml:space="preserve">Tokom prve godine realizacije Plana </w:t>
      </w:r>
      <w:r w:rsidR="008D2CCA" w:rsidRPr="00BD41DB">
        <w:rPr>
          <w:color w:val="auto"/>
        </w:rPr>
        <w:t xml:space="preserve">upravljanja </w:t>
      </w:r>
      <w:r w:rsidRPr="00BD41DB">
        <w:rPr>
          <w:color w:val="auto"/>
        </w:rPr>
        <w:t>finasiranje se planira iz budžeta lokalne samouprave. Ostali izvori (sredstva preko konkursa Republike, Autonomne Pokrajine, konkursi kod međ</w:t>
      </w:r>
      <w:r w:rsidR="008D2CCA" w:rsidRPr="00BD41DB">
        <w:rPr>
          <w:color w:val="auto"/>
        </w:rPr>
        <w:t xml:space="preserve">unarodnih </w:t>
      </w:r>
      <w:r w:rsidRPr="00BD41DB">
        <w:rPr>
          <w:color w:val="auto"/>
        </w:rPr>
        <w:t xml:space="preserve">fondacija, EU IPA konkursi i sl.) nisu konkretni i biće planirani u godišnjim </w:t>
      </w:r>
      <w:r w:rsidR="00BC0680" w:rsidRPr="00BD41DB">
        <w:rPr>
          <w:color w:val="auto"/>
        </w:rPr>
        <w:t>programima</w:t>
      </w:r>
      <w:r w:rsidRPr="00BD41DB">
        <w:rPr>
          <w:color w:val="auto"/>
        </w:rPr>
        <w:t xml:space="preserve"> kada budu aktuelni tokom perioda važ</w:t>
      </w:r>
      <w:r w:rsidR="002F73E5" w:rsidRPr="00BD41DB">
        <w:rPr>
          <w:color w:val="auto"/>
        </w:rPr>
        <w:t>enja Plana upravljanja.</w:t>
      </w:r>
    </w:p>
    <w:p w:rsidR="00765CAD" w:rsidRPr="00BD41DB" w:rsidRDefault="00BC0680" w:rsidP="00EB2C8E">
      <w:pPr>
        <w:pStyle w:val="Default"/>
        <w:spacing w:line="276" w:lineRule="auto"/>
        <w:jc w:val="both"/>
        <w:rPr>
          <w:color w:val="auto"/>
        </w:rPr>
      </w:pPr>
      <w:r w:rsidRPr="00BD41DB">
        <w:rPr>
          <w:color w:val="auto"/>
        </w:rPr>
        <w:tab/>
      </w:r>
      <w:r w:rsidR="00765CAD" w:rsidRPr="00BD41DB">
        <w:rPr>
          <w:color w:val="auto"/>
        </w:rPr>
        <w:t>Od budžeta se potražuju sredstva vezana za aktivnosti osnovnih poslova upravljanja zaštićenim područjem Park prirode „</w:t>
      </w:r>
      <w:r w:rsidR="002F73E5" w:rsidRPr="00BD41DB">
        <w:rPr>
          <w:color w:val="auto"/>
        </w:rPr>
        <w:t>Bačkotopolske doline</w:t>
      </w:r>
      <w:r w:rsidR="00125B4B" w:rsidRPr="00BD41DB">
        <w:rPr>
          <w:color w:val="auto"/>
        </w:rPr>
        <w:t>“:</w:t>
      </w:r>
    </w:p>
    <w:p w:rsidR="00765CAD" w:rsidRPr="00BD41DB" w:rsidRDefault="00765CAD" w:rsidP="00EB2C8E">
      <w:pPr>
        <w:pStyle w:val="Default"/>
        <w:numPr>
          <w:ilvl w:val="0"/>
          <w:numId w:val="56"/>
        </w:numPr>
        <w:spacing w:after="47" w:line="276" w:lineRule="auto"/>
        <w:jc w:val="both"/>
        <w:rPr>
          <w:color w:val="auto"/>
        </w:rPr>
      </w:pPr>
      <w:r w:rsidRPr="00BD41DB">
        <w:rPr>
          <w:color w:val="auto"/>
        </w:rPr>
        <w:t>Čuvanje</w:t>
      </w:r>
      <w:r w:rsidR="00B26686" w:rsidRPr="00BD41DB">
        <w:rPr>
          <w:color w:val="auto"/>
        </w:rPr>
        <w:t xml:space="preserve">, nadzor </w:t>
      </w:r>
      <w:r w:rsidRPr="00BD41DB">
        <w:rPr>
          <w:color w:val="auto"/>
        </w:rPr>
        <w:t>i održavanje zaštićenog područ</w:t>
      </w:r>
      <w:r w:rsidR="002F73E5" w:rsidRPr="00BD41DB">
        <w:rPr>
          <w:color w:val="auto"/>
        </w:rPr>
        <w:t>ja</w:t>
      </w:r>
    </w:p>
    <w:p w:rsidR="00765CAD" w:rsidRPr="00BD41DB" w:rsidRDefault="00765CAD" w:rsidP="00EB2C8E">
      <w:pPr>
        <w:pStyle w:val="Default"/>
        <w:numPr>
          <w:ilvl w:val="0"/>
          <w:numId w:val="56"/>
        </w:numPr>
        <w:spacing w:after="47" w:line="276" w:lineRule="auto"/>
        <w:jc w:val="both"/>
        <w:rPr>
          <w:color w:val="auto"/>
        </w:rPr>
      </w:pPr>
      <w:r w:rsidRPr="00BD41DB">
        <w:rPr>
          <w:color w:val="auto"/>
        </w:rPr>
        <w:t>Obeležavanje i održ</w:t>
      </w:r>
      <w:r w:rsidR="002F73E5" w:rsidRPr="00BD41DB">
        <w:rPr>
          <w:color w:val="auto"/>
        </w:rPr>
        <w:t>avanje oznaka granice</w:t>
      </w:r>
      <w:r w:rsidR="00964577" w:rsidRPr="00BD41DB">
        <w:rPr>
          <w:color w:val="auto"/>
        </w:rPr>
        <w:t xml:space="preserve"> zaštićenog područja</w:t>
      </w:r>
    </w:p>
    <w:p w:rsidR="00765CAD" w:rsidRPr="00BD41DB" w:rsidRDefault="00765CAD" w:rsidP="00EB2C8E">
      <w:pPr>
        <w:pStyle w:val="Default"/>
        <w:numPr>
          <w:ilvl w:val="0"/>
          <w:numId w:val="56"/>
        </w:numPr>
        <w:spacing w:after="47" w:line="276" w:lineRule="auto"/>
        <w:jc w:val="both"/>
        <w:rPr>
          <w:color w:val="auto"/>
        </w:rPr>
      </w:pPr>
      <w:r w:rsidRPr="00BD41DB">
        <w:rPr>
          <w:color w:val="auto"/>
        </w:rPr>
        <w:t>Održavanje prirodnih vrednosti kroz aktivne mere zaš</w:t>
      </w:r>
      <w:r w:rsidR="002F73E5" w:rsidRPr="00BD41DB">
        <w:rPr>
          <w:color w:val="auto"/>
        </w:rPr>
        <w:t>tite</w:t>
      </w:r>
    </w:p>
    <w:p w:rsidR="00765CAD" w:rsidRPr="00BD41DB" w:rsidRDefault="00765CAD" w:rsidP="00EB2C8E">
      <w:pPr>
        <w:pStyle w:val="Default"/>
        <w:numPr>
          <w:ilvl w:val="0"/>
          <w:numId w:val="56"/>
        </w:numPr>
        <w:spacing w:after="47" w:line="276" w:lineRule="auto"/>
        <w:jc w:val="both"/>
        <w:rPr>
          <w:color w:val="auto"/>
        </w:rPr>
      </w:pPr>
      <w:r w:rsidRPr="00BD41DB">
        <w:rPr>
          <w:color w:val="auto"/>
        </w:rPr>
        <w:t>Prikazivanje/prezentacija područ</w:t>
      </w:r>
      <w:r w:rsidR="002F73E5" w:rsidRPr="00BD41DB">
        <w:rPr>
          <w:color w:val="auto"/>
        </w:rPr>
        <w:t>ja</w:t>
      </w:r>
    </w:p>
    <w:p w:rsidR="00765CAD" w:rsidRPr="00BD41DB" w:rsidRDefault="00765CAD" w:rsidP="00EB2C8E">
      <w:pPr>
        <w:pStyle w:val="Default"/>
        <w:numPr>
          <w:ilvl w:val="0"/>
          <w:numId w:val="56"/>
        </w:numPr>
        <w:spacing w:after="47" w:line="276" w:lineRule="auto"/>
        <w:jc w:val="both"/>
        <w:rPr>
          <w:color w:val="auto"/>
        </w:rPr>
      </w:pPr>
      <w:r w:rsidRPr="00BD41DB">
        <w:rPr>
          <w:color w:val="auto"/>
        </w:rPr>
        <w:t>Praćenje stanja područ</w:t>
      </w:r>
      <w:r w:rsidR="002F73E5" w:rsidRPr="00BD41DB">
        <w:rPr>
          <w:color w:val="auto"/>
        </w:rPr>
        <w:t>ja</w:t>
      </w:r>
    </w:p>
    <w:p w:rsidR="00765CAD" w:rsidRPr="00BD41DB" w:rsidRDefault="00765CAD" w:rsidP="00EB2C8E">
      <w:pPr>
        <w:pStyle w:val="Default"/>
        <w:numPr>
          <w:ilvl w:val="0"/>
          <w:numId w:val="56"/>
        </w:numPr>
        <w:spacing w:line="276" w:lineRule="auto"/>
        <w:jc w:val="both"/>
        <w:rPr>
          <w:color w:val="auto"/>
        </w:rPr>
      </w:pPr>
      <w:r w:rsidRPr="00BD41DB">
        <w:rPr>
          <w:color w:val="auto"/>
        </w:rPr>
        <w:t>Unapređivanje stanja područ</w:t>
      </w:r>
      <w:r w:rsidR="002F73E5" w:rsidRPr="00BD41DB">
        <w:rPr>
          <w:color w:val="auto"/>
        </w:rPr>
        <w:t>ja</w:t>
      </w:r>
      <w:r w:rsidR="009F561D" w:rsidRPr="00BD41DB">
        <w:rPr>
          <w:color w:val="auto"/>
        </w:rPr>
        <w:t xml:space="preserve"> kroz aktivne mere zaštite</w:t>
      </w:r>
    </w:p>
    <w:p w:rsidR="00765CAD" w:rsidRPr="00BD41DB" w:rsidRDefault="00765CAD" w:rsidP="00EB2C8E">
      <w:pPr>
        <w:pStyle w:val="Default"/>
        <w:spacing w:line="276" w:lineRule="auto"/>
        <w:jc w:val="both"/>
      </w:pPr>
    </w:p>
    <w:p w:rsidR="00952494" w:rsidRPr="00BD41DB" w:rsidRDefault="003E1896" w:rsidP="00EB2C8E">
      <w:pPr>
        <w:pStyle w:val="Default"/>
        <w:spacing w:line="276" w:lineRule="auto"/>
        <w:jc w:val="both"/>
        <w:rPr>
          <w:color w:val="auto"/>
        </w:rPr>
      </w:pPr>
      <w:r w:rsidRPr="00BD41DB">
        <w:rPr>
          <w:color w:val="auto"/>
        </w:rPr>
        <w:lastRenderedPageBreak/>
        <w:tab/>
        <w:t xml:space="preserve">Očekuje se da tokom </w:t>
      </w:r>
      <w:r w:rsidRPr="00BD41DB">
        <w:rPr>
          <w:bCs/>
          <w:color w:val="auto"/>
        </w:rPr>
        <w:t>planskog perioda sredstva treba uvećavati u</w:t>
      </w:r>
      <w:r w:rsidRPr="00BD41DB">
        <w:rPr>
          <w:b/>
          <w:bCs/>
          <w:color w:val="auto"/>
        </w:rPr>
        <w:t xml:space="preserve"> </w:t>
      </w:r>
      <w:r w:rsidRPr="00BD41DB">
        <w:rPr>
          <w:color w:val="auto"/>
        </w:rPr>
        <w:t xml:space="preserve">cilju daljeg razvoja i unapređenja funcija zaštićenog područja PP „Bačkotopolske doline” (kadrovi, oprema, mehanizacija, vozila itd.) kako je u dokumentu već elaborirano (poglavlje </w:t>
      </w:r>
      <w:r w:rsidR="004807B8" w:rsidRPr="00BD41DB">
        <w:rPr>
          <w:color w:val="auto"/>
        </w:rPr>
        <w:t>6</w:t>
      </w:r>
      <w:r w:rsidRPr="00BD41DB">
        <w:rPr>
          <w:color w:val="auto"/>
        </w:rPr>
        <w:t>, poglavlje 1</w:t>
      </w:r>
      <w:r w:rsidR="004807B8" w:rsidRPr="00BD41DB">
        <w:rPr>
          <w:color w:val="auto"/>
        </w:rPr>
        <w:t>4</w:t>
      </w:r>
      <w:r w:rsidRPr="00BD41DB">
        <w:rPr>
          <w:color w:val="auto"/>
        </w:rPr>
        <w:t>).</w:t>
      </w:r>
    </w:p>
    <w:p w:rsidR="00765CAD" w:rsidRPr="00BD41DB" w:rsidRDefault="009F561D" w:rsidP="00EB2C8E">
      <w:pPr>
        <w:pStyle w:val="Default"/>
        <w:spacing w:line="276" w:lineRule="auto"/>
        <w:jc w:val="both"/>
        <w:rPr>
          <w:color w:val="auto"/>
        </w:rPr>
      </w:pPr>
      <w:r w:rsidRPr="00BD41DB">
        <w:rPr>
          <w:color w:val="auto"/>
        </w:rPr>
        <w:tab/>
        <w:t>D</w:t>
      </w:r>
      <w:r w:rsidR="00765CAD" w:rsidRPr="00BD41DB">
        <w:rPr>
          <w:color w:val="auto"/>
        </w:rPr>
        <w:t>eo sredstava za poslove</w:t>
      </w:r>
      <w:r w:rsidR="00982B1D" w:rsidRPr="00BD41DB">
        <w:rPr>
          <w:color w:val="auto"/>
        </w:rPr>
        <w:t xml:space="preserve"> upravljanja zaštićenim područjem </w:t>
      </w:r>
      <w:r w:rsidR="00765CAD" w:rsidRPr="00BD41DB">
        <w:rPr>
          <w:color w:val="auto"/>
        </w:rPr>
        <w:t xml:space="preserve">Upravljač </w:t>
      </w:r>
      <w:r w:rsidR="00982B1D" w:rsidRPr="00BD41DB">
        <w:rPr>
          <w:color w:val="auto"/>
        </w:rPr>
        <w:t xml:space="preserve">može </w:t>
      </w:r>
      <w:r w:rsidR="00765CAD" w:rsidRPr="00BD41DB">
        <w:rPr>
          <w:color w:val="auto"/>
        </w:rPr>
        <w:t>obezbe</w:t>
      </w:r>
      <w:r w:rsidR="00982B1D" w:rsidRPr="00BD41DB">
        <w:rPr>
          <w:color w:val="auto"/>
        </w:rPr>
        <w:t>diti</w:t>
      </w:r>
      <w:r w:rsidR="00765CAD" w:rsidRPr="00BD41DB">
        <w:rPr>
          <w:color w:val="auto"/>
        </w:rPr>
        <w:t xml:space="preserve"> iz</w:t>
      </w:r>
      <w:r w:rsidR="00982B1D" w:rsidRPr="00BD41DB">
        <w:rPr>
          <w:color w:val="auto"/>
        </w:rPr>
        <w:t xml:space="preserve"> </w:t>
      </w:r>
      <w:r w:rsidR="00765CAD" w:rsidRPr="00BD41DB">
        <w:rPr>
          <w:color w:val="auto"/>
        </w:rPr>
        <w:t>prihoda od naknada</w:t>
      </w:r>
      <w:r w:rsidR="00982B1D" w:rsidRPr="00BD41DB">
        <w:rPr>
          <w:color w:val="auto"/>
        </w:rPr>
        <w:t xml:space="preserve">. </w:t>
      </w:r>
      <w:r w:rsidR="00765CAD" w:rsidRPr="00BD41DB">
        <w:rPr>
          <w:color w:val="auto"/>
        </w:rPr>
        <w:t xml:space="preserve">Povremeno se </w:t>
      </w:r>
      <w:r w:rsidR="00982B1D" w:rsidRPr="00BD41DB">
        <w:rPr>
          <w:color w:val="auto"/>
        </w:rPr>
        <w:t xml:space="preserve">mogu </w:t>
      </w:r>
      <w:r w:rsidR="00765CAD" w:rsidRPr="00BD41DB">
        <w:rPr>
          <w:color w:val="auto"/>
        </w:rPr>
        <w:t>obezbe</w:t>
      </w:r>
      <w:r w:rsidR="00982B1D" w:rsidRPr="00BD41DB">
        <w:rPr>
          <w:color w:val="auto"/>
        </w:rPr>
        <w:t>diti</w:t>
      </w:r>
      <w:r w:rsidR="00765CAD" w:rsidRPr="00BD41DB">
        <w:rPr>
          <w:color w:val="auto"/>
        </w:rPr>
        <w:t xml:space="preserve"> i sredstva iz </w:t>
      </w:r>
      <w:r w:rsidR="00982B1D" w:rsidRPr="00BD41DB">
        <w:rPr>
          <w:color w:val="auto"/>
        </w:rPr>
        <w:t xml:space="preserve">drugih izvora </w:t>
      </w:r>
      <w:r w:rsidR="00765CAD" w:rsidRPr="00BD41DB">
        <w:rPr>
          <w:color w:val="auto"/>
        </w:rPr>
        <w:t xml:space="preserve">za posebne aktivnosti. </w:t>
      </w:r>
      <w:r w:rsidR="00F949D9" w:rsidRPr="00BD41DB">
        <w:rPr>
          <w:color w:val="auto"/>
        </w:rPr>
        <w:t>Odgovarajuće</w:t>
      </w:r>
      <w:r w:rsidR="00765CAD" w:rsidRPr="00BD41DB">
        <w:rPr>
          <w:color w:val="auto"/>
        </w:rPr>
        <w:t xml:space="preserve"> finansiranj</w:t>
      </w:r>
      <w:r w:rsidR="00F949D9" w:rsidRPr="00BD41DB">
        <w:rPr>
          <w:color w:val="auto"/>
        </w:rPr>
        <w:t>e</w:t>
      </w:r>
      <w:r w:rsidR="00765CAD" w:rsidRPr="00BD41DB">
        <w:rPr>
          <w:color w:val="auto"/>
        </w:rPr>
        <w:t xml:space="preserve"> ima za posledicu efikasno upravljanje i razvoj Parka prirode.</w:t>
      </w:r>
    </w:p>
    <w:p w:rsidR="00765CAD" w:rsidRPr="00BD41DB" w:rsidRDefault="00765CAD" w:rsidP="00765CAD">
      <w:pPr>
        <w:pStyle w:val="Default"/>
        <w:spacing w:line="276" w:lineRule="auto"/>
        <w:jc w:val="both"/>
        <w:rPr>
          <w:color w:val="auto"/>
          <w:sz w:val="23"/>
          <w:szCs w:val="23"/>
        </w:rPr>
      </w:pPr>
    </w:p>
    <w:p w:rsidR="009C48B5" w:rsidRPr="00BD41DB" w:rsidRDefault="009C48B5" w:rsidP="00765CAD">
      <w:pPr>
        <w:pStyle w:val="Default"/>
        <w:spacing w:line="276" w:lineRule="auto"/>
        <w:jc w:val="both"/>
      </w:pPr>
      <w:r w:rsidRPr="00BD41DB">
        <w:br w:type="page"/>
      </w:r>
    </w:p>
    <w:p w:rsidR="0034766E" w:rsidRPr="00BD41DB" w:rsidRDefault="00EB2C8E" w:rsidP="002A7CED">
      <w:pPr>
        <w:pStyle w:val="Heading1"/>
        <w:rPr>
          <w:rFonts w:ascii="Times New Roman" w:hAnsi="Times New Roman" w:cs="Times New Roman"/>
          <w:color w:val="auto"/>
        </w:rPr>
      </w:pPr>
      <w:bookmarkStart w:id="124" w:name="_Toc512429049"/>
      <w:r w:rsidRPr="00BD41DB">
        <w:rPr>
          <w:rFonts w:ascii="Times New Roman" w:hAnsi="Times New Roman" w:cs="Times New Roman"/>
          <w:color w:val="auto"/>
        </w:rPr>
        <w:lastRenderedPageBreak/>
        <w:t>PRILOG</w:t>
      </w:r>
      <w:bookmarkEnd w:id="124"/>
    </w:p>
    <w:p w:rsidR="00125B4B" w:rsidRPr="00BD41DB" w:rsidRDefault="00125B4B" w:rsidP="00932148">
      <w:pPr>
        <w:spacing w:after="0"/>
        <w:jc w:val="both"/>
        <w:rPr>
          <w:rFonts w:ascii="Times New Roman" w:hAnsi="Times New Roman" w:cs="Times New Roman"/>
          <w:sz w:val="24"/>
          <w:szCs w:val="24"/>
        </w:rPr>
      </w:pPr>
    </w:p>
    <w:p w:rsidR="0034766E" w:rsidRPr="00BD41DB" w:rsidRDefault="00932148" w:rsidP="00932148">
      <w:pPr>
        <w:spacing w:after="0"/>
        <w:jc w:val="both"/>
        <w:rPr>
          <w:rFonts w:ascii="Times New Roman" w:eastAsia="Times New Roman" w:hAnsi="Times New Roman" w:cs="Times New Roman"/>
          <w:b/>
          <w:sz w:val="28"/>
          <w:szCs w:val="28"/>
        </w:rPr>
      </w:pPr>
      <w:r w:rsidRPr="00BD41DB">
        <w:rPr>
          <w:rFonts w:ascii="Times New Roman" w:hAnsi="Times New Roman" w:cs="Times New Roman"/>
          <w:b/>
          <w:sz w:val="28"/>
          <w:szCs w:val="28"/>
        </w:rPr>
        <w:t>Predlog idejnog rešenja za logo Parka prirode „Bačkotopolske doline“</w:t>
      </w:r>
    </w:p>
    <w:p w:rsidR="008F0419" w:rsidRPr="00BD41DB" w:rsidRDefault="008F0419" w:rsidP="00932148">
      <w:pPr>
        <w:spacing w:after="0"/>
        <w:jc w:val="both"/>
        <w:rPr>
          <w:rFonts w:ascii="Times New Roman" w:hAnsi="Times New Roman" w:cs="Times New Roman"/>
          <w:sz w:val="24"/>
          <w:szCs w:val="24"/>
        </w:rPr>
      </w:pPr>
    </w:p>
    <w:p w:rsidR="004978C2" w:rsidRPr="00BD41DB" w:rsidRDefault="004978C2" w:rsidP="00932148">
      <w:pPr>
        <w:spacing w:after="0"/>
        <w:jc w:val="both"/>
        <w:rPr>
          <w:rFonts w:ascii="Times New Roman" w:hAnsi="Times New Roman" w:cs="Times New Roman"/>
          <w:sz w:val="24"/>
          <w:szCs w:val="24"/>
        </w:rPr>
      </w:pPr>
    </w:p>
    <w:p w:rsidR="004978C2" w:rsidRPr="00BD41DB" w:rsidRDefault="004978C2" w:rsidP="00932148">
      <w:pPr>
        <w:spacing w:after="0"/>
        <w:jc w:val="both"/>
        <w:rPr>
          <w:rFonts w:ascii="Times New Roman" w:hAnsi="Times New Roman" w:cs="Times New Roman"/>
          <w:sz w:val="24"/>
          <w:szCs w:val="24"/>
        </w:rPr>
      </w:pPr>
    </w:p>
    <w:p w:rsidR="004978C2" w:rsidRPr="00BD41DB" w:rsidRDefault="004978C2" w:rsidP="00932148">
      <w:pPr>
        <w:spacing w:after="0"/>
        <w:jc w:val="both"/>
        <w:rPr>
          <w:rFonts w:ascii="Times New Roman" w:hAnsi="Times New Roman" w:cs="Times New Roman"/>
          <w:sz w:val="24"/>
          <w:szCs w:val="24"/>
        </w:rPr>
      </w:pPr>
    </w:p>
    <w:p w:rsidR="00EB2C8E" w:rsidRPr="00BD41DB" w:rsidRDefault="004978C2" w:rsidP="008F01ED">
      <w:pPr>
        <w:spacing w:after="0"/>
        <w:jc w:val="both"/>
        <w:rPr>
          <w:rFonts w:ascii="Times New Roman" w:hAnsi="Times New Roman" w:cs="Times New Roman"/>
          <w:sz w:val="24"/>
          <w:szCs w:val="24"/>
        </w:rPr>
      </w:pPr>
      <w:r w:rsidRPr="00BD41DB">
        <w:rPr>
          <w:rFonts w:ascii="Times New Roman" w:hAnsi="Times New Roman" w:cs="Times New Roman"/>
          <w:noProof/>
          <w:sz w:val="24"/>
          <w:szCs w:val="24"/>
        </w:rPr>
        <w:drawing>
          <wp:inline distT="0" distB="0" distL="0" distR="0">
            <wp:extent cx="5943600" cy="5890611"/>
            <wp:effectExtent l="19050" t="0" r="0" b="0"/>
            <wp:docPr id="2" name="Picture 2" descr="C:\Users\tura 4-6\Desktop\Logo PP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a 4-6\Desktop\Logo PP BD.jpg"/>
                    <pic:cNvPicPr>
                      <a:picLocks noChangeAspect="1" noChangeArrowheads="1"/>
                    </pic:cNvPicPr>
                  </pic:nvPicPr>
                  <pic:blipFill>
                    <a:blip r:embed="rId12" cstate="print"/>
                    <a:srcRect/>
                    <a:stretch>
                      <a:fillRect/>
                    </a:stretch>
                  </pic:blipFill>
                  <pic:spPr bwMode="auto">
                    <a:xfrm>
                      <a:off x="0" y="0"/>
                      <a:ext cx="5943600" cy="5890611"/>
                    </a:xfrm>
                    <a:prstGeom prst="rect">
                      <a:avLst/>
                    </a:prstGeom>
                    <a:noFill/>
                    <a:ln w="9525">
                      <a:noFill/>
                      <a:miter lim="800000"/>
                      <a:headEnd/>
                      <a:tailEnd/>
                    </a:ln>
                  </pic:spPr>
                </pic:pic>
              </a:graphicData>
            </a:graphic>
          </wp:inline>
        </w:drawing>
      </w:r>
    </w:p>
    <w:p w:rsidR="00EB2C8E" w:rsidRPr="00BD41DB" w:rsidRDefault="00EB2C8E" w:rsidP="008F01ED">
      <w:pPr>
        <w:spacing w:after="0"/>
        <w:jc w:val="both"/>
        <w:rPr>
          <w:rFonts w:ascii="Times New Roman" w:hAnsi="Times New Roman" w:cs="Times New Roman"/>
          <w:sz w:val="24"/>
          <w:szCs w:val="24"/>
        </w:rPr>
      </w:pPr>
    </w:p>
    <w:p w:rsidR="004978C2" w:rsidRPr="00BD41DB" w:rsidRDefault="004978C2">
      <w:pPr>
        <w:rPr>
          <w:rFonts w:ascii="Times New Roman" w:hAnsi="Times New Roman" w:cs="Times New Roman"/>
          <w:sz w:val="24"/>
          <w:szCs w:val="24"/>
        </w:rPr>
      </w:pPr>
      <w:r w:rsidRPr="00BD41DB">
        <w:rPr>
          <w:rFonts w:ascii="Times New Roman" w:hAnsi="Times New Roman" w:cs="Times New Roman"/>
          <w:sz w:val="24"/>
          <w:szCs w:val="24"/>
        </w:rPr>
        <w:br w:type="page"/>
      </w:r>
    </w:p>
    <w:p w:rsidR="007849C3" w:rsidRPr="00BD41DB" w:rsidRDefault="007849C3" w:rsidP="002A7CED">
      <w:pPr>
        <w:pStyle w:val="Heading1"/>
        <w:rPr>
          <w:rFonts w:ascii="Times New Roman" w:hAnsi="Times New Roman" w:cs="Times New Roman"/>
          <w:color w:val="auto"/>
        </w:rPr>
      </w:pPr>
      <w:bookmarkStart w:id="125" w:name="_Toc512429050"/>
      <w:r w:rsidRPr="00BD41DB">
        <w:rPr>
          <w:rFonts w:ascii="Times New Roman" w:hAnsi="Times New Roman" w:cs="Times New Roman"/>
          <w:color w:val="auto"/>
        </w:rPr>
        <w:lastRenderedPageBreak/>
        <w:t>LITERATURA</w:t>
      </w:r>
      <w:bookmarkEnd w:id="125"/>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”Arcus“ - Grupa autora (1993): Insekti. Bilten 93.</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Arnold, E., de Vries, B. (1993): Conservation of Fungi in Europe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In: Pegler, D.N. (eds.): Fungi of Europe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investigation, recording and conservation. The Royal Botanic Garden, pp: 211-230, Kew, England.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Baldauf, R., Thoma, E., Isakov, V., Long, T.,Weinstein, J., Gilmour, I., Cho, S., Khlystov, A., Chen, F., Kinsey, J., Hays, M., Seila, R., Snow, R. Shores, R., Olson, D., Gullett, B., Kimbrough, S., Watkins, N., Rowley, P., Bang, J., Costa, D. (2008): Traffic and meteorological impacts on near road air quality: summary of methods and trends from the Raleigh Near Road Study. Journal of the Air &amp; Waste Management Association 58: 865-878.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Balon, E. K. (1975</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Ecological guilds of fishes: a short summary of the concept and its application. Verh. Internat. Verein. Limnol. 19: 2430–2439.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Bárczi, A., Tóth, T. M., Csanádi, A., Sümegi, P., Czinkota, I. (2006): Reconstruction of the paleo-environment and soil evolution of the Csípő-halom kurgan, Hungary, Quaternary International 156-157: 49-59.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Batáry, P., Báldi, A., Sárospataki, M., Kohler, F., Verhulst, J., Knop, E., Herzog, F., Kleijn, D. (2010): Effect of conservation management on bees and insect-pollinated grassland plant communities in three European Countries</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Agriculture, Ecosystems and Environment, 136: 35-39.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Beckerman, B., Jerrett, M., Brook, J. R., Verma, D. K., Arain, M. A., Finkelstein, M. M. (2008): Correlation of nitrogen dioxide with other traffic pollutants near a major expressway. Atmospheric Environment, 42: 275-290.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Bell, J. R., Wheater, C. P., Cullen, W. R. (2001): The implications of grassland and heathland management for the conservation of spider communities: a review. Journal of Zoology 255: 377-387.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Biró Zs., Lanszki J., Szemethy L., Heltai M., Randi, E. (2005): Feeding habits of feral domestic cats (</w:t>
      </w:r>
      <w:r w:rsidRPr="00BD41DB">
        <w:rPr>
          <w:rFonts w:ascii="Times New Roman" w:hAnsi="Times New Roman" w:cs="Times New Roman"/>
          <w:i/>
          <w:iCs/>
          <w:sz w:val="24"/>
          <w:szCs w:val="24"/>
        </w:rPr>
        <w:t>Felis catus</w:t>
      </w:r>
      <w:r w:rsidRPr="00BD41DB">
        <w:rPr>
          <w:rFonts w:ascii="Times New Roman" w:hAnsi="Times New Roman" w:cs="Times New Roman"/>
          <w:sz w:val="24"/>
          <w:szCs w:val="24"/>
        </w:rPr>
        <w:t>), wild cats (</w:t>
      </w:r>
      <w:r w:rsidRPr="00BD41DB">
        <w:rPr>
          <w:rFonts w:ascii="Times New Roman" w:hAnsi="Times New Roman" w:cs="Times New Roman"/>
          <w:i/>
          <w:iCs/>
          <w:sz w:val="24"/>
          <w:szCs w:val="24"/>
        </w:rPr>
        <w:t>Felis silvestris</w:t>
      </w:r>
      <w:r w:rsidRPr="00BD41DB">
        <w:rPr>
          <w:rFonts w:ascii="Times New Roman" w:hAnsi="Times New Roman" w:cs="Times New Roman"/>
          <w:sz w:val="24"/>
          <w:szCs w:val="24"/>
        </w:rPr>
        <w:t>) and their hybrids: trophic niche overlap among cat groups in Hungary. J. Zool., Lond</w:t>
      </w:r>
      <w:r w:rsidRPr="00BD41DB">
        <w:rPr>
          <w:rFonts w:ascii="Times New Roman" w:hAnsi="Times New Roman" w:cs="Times New Roman"/>
          <w:i/>
          <w:iCs/>
          <w:sz w:val="24"/>
          <w:szCs w:val="24"/>
        </w:rPr>
        <w:t xml:space="preserve">. </w:t>
      </w:r>
      <w:r w:rsidR="00125B4B" w:rsidRPr="00BD41DB">
        <w:rPr>
          <w:rFonts w:ascii="Times New Roman" w:hAnsi="Times New Roman" w:cs="Times New Roman"/>
          <w:sz w:val="24"/>
          <w:szCs w:val="24"/>
        </w:rPr>
        <w:t>266: 187-</w:t>
      </w:r>
      <w:r w:rsidRPr="00BD41DB">
        <w:rPr>
          <w:rFonts w:ascii="Times New Roman" w:hAnsi="Times New Roman" w:cs="Times New Roman"/>
          <w:sz w:val="24"/>
          <w:szCs w:val="24"/>
        </w:rPr>
        <w:t>196.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Boda P., Horváth G., Kriska Gy., Blahó M., Csabai Z. (2014): Phototaxis and polarotaxis hand in hand: night dispersal flight of aquatic insects distracted synergistically by light intensity and reflection polarization</w:t>
      </w:r>
      <w:r w:rsidR="00125B4B" w:rsidRPr="00BD41DB">
        <w:rPr>
          <w:rFonts w:ascii="Times New Roman" w:hAnsi="Times New Roman" w:cs="Times New Roman"/>
          <w:sz w:val="24"/>
          <w:szCs w:val="24"/>
        </w:rPr>
        <w:t>. Naturwissenschaften 101: 385-</w:t>
      </w:r>
      <w:r w:rsidRPr="00BD41DB">
        <w:rPr>
          <w:rFonts w:ascii="Times New Roman" w:hAnsi="Times New Roman" w:cs="Times New Roman"/>
          <w:sz w:val="24"/>
          <w:szCs w:val="24"/>
        </w:rPr>
        <w:t>395.</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Bon, M. (1988): Pareys Buch der Pilze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Hamburg, Berlin, Paris.</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Boon, P. J. (2000): Using RIVPACS for studies on conservation and biodiversity</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In: Wright, J. F., Sutcliffe, D. W., Furse, M. T. (eds.): Assessing the biological quality of freswaters: RIVPACS and other techniques</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Ambleside, UK, Freshwater Biological Association, pp. 315-322. (FBA Special Publications, 8).</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Borovszky, S. (1909): Bács-Bodrogh vármegye. Országos monográfia társaság, Budapest.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Botta-Dukát, Z., Balogh, L. (2008): Invasive plants in Hungary. HAS Institute of Botany and Ecology, Vácrátót.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Boža, P., Budak, V., Igić, R., Savić, D. (1992): Ugroženost flore na fragmentima stepa u srednjoj Bačkoj. Zbornik radova PMF Univerziteta u Novom Sadu, Serija za biologiju, 22: 15-22.</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Boža, P., Igić, R., Butorac, B., Knežević, A. (1998): Najređe zaštićene lekovite biljke i najređe lekovite biljke pod kontrolom korišćenja u flori Vojvodine. „W`98“ Biološki aktivne materije viših biljaka, gljiva, algi i bakterija, monografija:10-13. PMF, Institut za biologiju. Novi Sad.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Božac, R. (1989): Gljive naših krajeva. Mladost, Zagreb.</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Brinkhurst, R. O. (1980): Pollution biology: the North American experiance. In: Brinkhurst, R. O., Cook, D. G. (eds.): Aquatic Oligochaete Biology, Plenum Press, pp: 471-475, New York.</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Brinkhurst, R. O., Cook, D. G. (1974): Aquatic earthworms (Annelida: Oligochaeta). In: Hart, C. W. Jr., Fuller, S. L. H. (eds.): Pollution Ecology of Freshwater Invertebrates. Academic Press, pp: 143-156, New York.</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Brugge D, Durant J. L., Rioux C. (2007) Near-highway pollutants in motor vehicle exhaust: a review of epidemiologic evidence of cardiac and pulmonary health risks. Environment Health, 6: 23.</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Bukurov B. (1965): Fizičko - geografski problemi Bačke. Posebna izdanja SANU, knj. CDLXXXI, Odeljenje prirodno - matematičkih nauka, knj. 43,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Butorac, B. (2004): U: Stevanović, V. (ur.): Important Plant areas in Serbia. Biološki fakultet Univerziteta u Beogradu.</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Butorac, B. (2005): U: Lakušić, D.: Staništa Srbije. Priručnik sa opisima i osnovnim podacima. pp. 1 - 684</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Institut za Botaniku i Botanička bašta „Jevremovac“, Biološki fakultet, Univerzitet u Beogradu, (rezultati projekta „Harmonizacija nacionalne nomenklature u klasifikaciji staništa sa standardima međunarodne zajednice“. Biološki fakultet,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Butorac, B. (2005): U: Stevanović, V (ur.): Serbia and Montenegro- Serbia: 76-78. In Anderson, S., Kušik, T., Radford, E. (ed.): Important Plant areas in Central and Eastern Europe. Priority Sites for Plant Conservation, Plantlife International, Planta Europa.</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Čarapina, H. S., Jurak, B., Mohora, E., Mladenović, A., Jeftić, R. (2005): Lokalni ekološki akcioni plan Kikinda. Opština Kikinda i Regionalni Centar za životnu sredinu za Centralnu i Istočnu Evropu-Kancelarija u SCG. p.85.</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Cetto, B. (1979): Der grosse Pilzführer. BLV Verlagsgesellschaft, München, Bern.</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Cordero, A. S., Santolamazza-Carbone, S., Utzeri, C. (1997): Male mating success in a natural population of </w:t>
      </w:r>
      <w:r w:rsidRPr="00BD41DB">
        <w:rPr>
          <w:rFonts w:ascii="Times New Roman" w:hAnsi="Times New Roman" w:cs="Times New Roman"/>
          <w:i/>
          <w:iCs/>
          <w:sz w:val="24"/>
          <w:szCs w:val="24"/>
        </w:rPr>
        <w:t xml:space="preserve">Ischnura elegans </w:t>
      </w:r>
      <w:r w:rsidRPr="00BD41DB">
        <w:rPr>
          <w:rFonts w:ascii="Times New Roman" w:hAnsi="Times New Roman" w:cs="Times New Roman"/>
          <w:sz w:val="24"/>
          <w:szCs w:val="24"/>
        </w:rPr>
        <w:t>(Odonata: Coenagrionidae). Odonatologica, 26(4): 459-465.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Cordero, A., Andrés, J. A. (1999): Lifetime mating success, survivorship and synchronized reproduction in the damselfly </w:t>
      </w:r>
      <w:r w:rsidRPr="00BD41DB">
        <w:rPr>
          <w:rFonts w:ascii="Times New Roman" w:hAnsi="Times New Roman" w:cs="Times New Roman"/>
          <w:i/>
          <w:iCs/>
          <w:sz w:val="24"/>
          <w:szCs w:val="24"/>
        </w:rPr>
        <w:t xml:space="preserve">Ischnura pumilio </w:t>
      </w:r>
      <w:r w:rsidRPr="00BD41DB">
        <w:rPr>
          <w:rFonts w:ascii="Times New Roman" w:hAnsi="Times New Roman" w:cs="Times New Roman"/>
          <w:sz w:val="24"/>
          <w:szCs w:val="24"/>
        </w:rPr>
        <w:t>(Odonata: Coenagrionidae). International Journal of Odonatology, 2(1): 105-114.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Cuttelod, A., Seddon, M., Neubert, E. (2011): European Red List of Non-marine Molluscs. Publications Office of the European Union, Luxembourg. p98.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Đere, K. (2001): Geološke-geomorfološke i klimatske odlike bačkotopolskog atara. U: Harkai, I (ur.): Monografija Bačk</w:t>
      </w:r>
      <w:r w:rsidR="00125B4B" w:rsidRPr="00BD41DB">
        <w:rPr>
          <w:rFonts w:ascii="Times New Roman" w:hAnsi="Times New Roman" w:cs="Times New Roman"/>
          <w:sz w:val="24"/>
          <w:szCs w:val="24"/>
        </w:rPr>
        <w:t>e Topole 1750-</w:t>
      </w:r>
      <w:r w:rsidRPr="00BD41DB">
        <w:rPr>
          <w:rFonts w:ascii="Times New Roman" w:hAnsi="Times New Roman" w:cs="Times New Roman"/>
          <w:sz w:val="24"/>
          <w:szCs w:val="24"/>
        </w:rPr>
        <w:t>1945, pp: 89-98.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Đere, K., Tomić, P., Ipač, J. (1985): Opština Bačka Topola. Geografske monografije vojvođanskih opština. PMF, Institut za geografiju, Novi Sad, 1985.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Diklić, N. (1974): Salvia austriaca Jacq. pp446. U: Josifović, M., ur. (1970-1977): Flora SR Srbije VI, SANU, Beograd.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Đukić, N. (1991): Fauna Oligochaeta. Godišnjak vodoprivrede Vojvodine, pp: 47-49,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Đukić, N., Pujin, V., Maletin, S., Gajin, S., Gantar, M., Petrović, O., Ratajac, R., Seleši, Đ., Matavulj, M. (1991): Eutrofizacija stajaćih voda Vojvodine, I deo. „Vode Vojvodine“, 20: 1-98.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Ecsedi, Z., Oláh J., Szegedi, R. (2006): Vókonyai puszták élőhelyeinek kezelése a madárvilág védelméért - A HTE LIFW-NATURE programja a Hortobágyon. www.hortobagyte.hu</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Focht, I. (1979): Gljive Jugoslavije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Nolit,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Foppen, R. P. B., Bouwma, I. M., Kalkhoven, J. T. R., Dirksen, J., van Opstal, S. (2000): Corridors of the Pan-European Ecological Network: concepts and examples for terrestrial and freshwater vertebrates. European Centre for Nature Conservation, Tilburg. p56.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Forman, R. T. T. (1995): Land mosaics. The ecology of landscapes and regions. Cambridge University Press.</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Frisnyák, S. (2001): A kultúrtáj kialakulása és terjedése az Alföldön. Földrajzi Konferencia Szeged 2001, Konferenciakötet. pp7.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Gajin, S., Gantar, M., Bokorov, M., Matavulj, M., Petrović, O., Obreht, Z., Radnović, D. (1990): Oligotrofna mikroflora površinskih voda. Zbornik radova II Jugoslavenskog simpozija mikrobne ekologije, 16- 19.10.1990: 3-12, Zagreb.</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Gajin, S., Gantar, M., Petrović, O., Matavulj, M. (1983): Procena stanja vode nekih vojvođanskih jezera na osnovu mikrobioloških pokazatelja. Zbornik radova konferencije „Zaštita voda '83“, 3: 49-54.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Gajin, S., Gantar, M., Petrović, O., Matavulj, M. (1991): Bakterioplankton. Vode Vojvodine, Godišnjak vodoprivrede Vojvodine, pp: 42-43,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Gajin, S., Matavulj, M., Gantar, M., Petrović, O., Obreht, Z. (1989): Procena stanja vode nekih akumulacija u Vojvodini na osnovu mikrobioloških pokazatelja. Zbornik radova skupa “Zaštita voda '88“, Knj. 1: 459-465.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Gajin, S., Matavulj, M., Petrović, O., Svirčev, Z. (2004): Problemi upravljanja eutrofikacijom vode u hidroakumulacijama. Zbornik radova Prve konferencije „Sistemi upravljanja zaštitom životne sredine“, „ZORA-XXI“, 1: 261-274,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Gaston, K. J., Gaston, S., Bennie, J., Hopkins J. (2014): Benefits and costs of artificial nighttime lighting of the environment</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Environment. Review 22: 1–10.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Gilbert, N. L., Woodhouse, S., Stieb, D. M., Brook, J. R. (2003) Ambient nitrogen dioxide and distance from a major highway. Science of Total Environment, 312: 43–6.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Hagler, G. S. W., Baldauf, R. W., Thoma, E. D., Long, T. R., Snow, R. F., Kinsey, J. S., Oudejans, L., Gullett, B. K. (2009): Ultrafine particles near a major roadway in Raleigh, North Carolina: downwind attenuation and correlation with trafficrelated pollutants. Atmospheric Environment 43: 1229-1234.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Harkai, I. (2001): Istorija naselja i arhitekture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U: Harkai, I. (ur.): Monografija Bačke topole 1750-1945, pp: 119 -142.</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Haslam, S. M. (1971): Community regulation in Phragmites communis Trin. I. Monodominant stands. Journal of Ecology, 59: 65-73.</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Hermann, J. (1990): Pilze an Baumen</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Patzer, Berlin, Hannover.</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Herzon, I., Helenius, J. (2008) Agricultural drainage ditches, their biological importance and functioning. Biological Conservation 141: 1171-1183.</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Horváth A., Szitár K. (2007) Miért monitorozzuk az agrártájak vegetációját? In: Horváth A., Szitár K. (edit.): Hazai agrártájak természetközeli vegetációjának monitorozása. MTA Ökológia és Botanikai Kutatóintézet, Vácrátót. pp: 1-57.</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Hovány, L. (2002): Vizeink nyomában (Po tragu naših voda), Grafoprodukt, Subotica.</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Hughes, J., Macdonald, D. W. (2013): A review of the interactions between free-roaming domestic dogs and wildlife. Biological Conservation, 157: 341–351.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Hulme, P. E. (2007): Biological Invasions in Europe: Drivers, Pressures, States, Impacts and Responses. In: Hester, R. E., Harrison, R. M. (edit): Biodiversity Under Threat - Issues in Environmental Science and Technology, 25, The Royal Society of Chemistry.</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Igić, R. (1986): Neke retke biljke u flori Vojvodine. Zbornik Matice srpske, Serija za prirodne nauke, 70: 119-128.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Igić, R. (1999): </w:t>
      </w:r>
      <w:r w:rsidRPr="00BD41DB">
        <w:rPr>
          <w:rFonts w:ascii="Times New Roman" w:hAnsi="Times New Roman" w:cs="Times New Roman"/>
          <w:i/>
          <w:iCs/>
          <w:sz w:val="24"/>
          <w:szCs w:val="24"/>
        </w:rPr>
        <w:t xml:space="preserve">Allium atroviolaceum </w:t>
      </w:r>
      <w:r w:rsidRPr="00BD41DB">
        <w:rPr>
          <w:rFonts w:ascii="Times New Roman" w:hAnsi="Times New Roman" w:cs="Times New Roman"/>
          <w:sz w:val="24"/>
          <w:szCs w:val="24"/>
        </w:rPr>
        <w:t>Boiss. U: Stevanović, V. (ur.): Crvena knjiga Flore Srbije 1. Iščezli i krajnje ugroženi taksoni. Ministarstvo za životnu sredinu Republike Srbije, Biološki fakultet Univerziteta u Beogradu, Zavod za zaštitu prirode Republike Srbije, pp.167-169,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Igić, R., Vukov, D. (2003): Akvatične makrofite u akumulacijama ravničarskog tipa. U: Ivanc, A., Miljanović, B. (ur.): Hidroakumulacije,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Illyés E., Molnár Cs., Kun A., Garadnai J., Türke I. J. (2007): A lösznövényzet és a lejtősztyepprétek kialkulása, vegetáció- és tájtörténete, tá</w:t>
      </w:r>
      <w:r w:rsidR="00125B4B" w:rsidRPr="00BD41DB">
        <w:rPr>
          <w:rFonts w:ascii="Times New Roman" w:hAnsi="Times New Roman" w:cs="Times New Roman"/>
          <w:sz w:val="24"/>
          <w:szCs w:val="24"/>
        </w:rPr>
        <w:t>jhasználat-története.-</w:t>
      </w:r>
      <w:r w:rsidRPr="00BD41DB">
        <w:rPr>
          <w:rFonts w:ascii="Times New Roman" w:hAnsi="Times New Roman" w:cs="Times New Roman"/>
          <w:sz w:val="24"/>
          <w:szCs w:val="24"/>
        </w:rPr>
        <w:t xml:space="preserve"> In:</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Ing, B. (1993): Towards a red list of endangered European macrofungi</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In: Pegler, D.N (ed.): Fungi of Eutope: investigation, recording and conservation. The Royal Botanic Garden, Kew, England, pp: 231-237.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Jablanović, M., Jakšić, P., Kosanović, K. (2003.): Uvod u ekotoksikologiju, PMF Univerziteta u Prištini, Kosovska Mitrovica.</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Jarić, M., Matavulj, M. (1998): Makrogljive potamišja. Naš Tamiš - Naučna monografija, Univerzitet u Novom Sadu, Prirodno-matematički fakultet, pp: 95-104.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Jovanović, M., Zvizdić, O. (2009): Geonasleđe lesnih profila u Vojvodini. DMI Instituta za geografiju „Branislav Bukurov“, Novi Sad. p104.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Kalkman, V. J., Boudot, J. P., Bernard, R., Conze, K. J., De Knijf, G., Dyatlova, E., Ferreira, S., Jović, M., Ott, J., Riservato, E., Sahlen, G. (2010): European Red List of Dragonflies</w:t>
      </w:r>
      <w:r w:rsidRPr="00BD41DB">
        <w:rPr>
          <w:rFonts w:ascii="Times New Roman" w:hAnsi="Times New Roman" w:cs="Times New Roman"/>
          <w:i/>
          <w:iCs/>
          <w:sz w:val="24"/>
          <w:szCs w:val="24"/>
        </w:rPr>
        <w:t>.</w:t>
      </w:r>
      <w:r w:rsidRPr="00BD41DB">
        <w:rPr>
          <w:rFonts w:ascii="Times New Roman" w:hAnsi="Times New Roman" w:cs="Times New Roman"/>
          <w:sz w:val="24"/>
          <w:szCs w:val="24"/>
        </w:rPr>
        <w:t xml:space="preserve"> Luxembourg: Publications Office of the European Union, p.40.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Karaman, M., Čonkić, Lj., Bikit, I., Matavulj, M., Slivka, J. (2000): Sadržaj radionuklida u plodnim telima lignikolnih gljiva Fruške Gore. Svet gljiva, 4, 12: 13-19.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Kavka, G. G. (1994): Erfassung und Bewertung der bakteriologischen Beschaffenheit der Donau im Jahre 1993. Vergleich der Grenzprofile Deutschland - Österreich und Österreich - Slowakei. 30 Arbeitstagung der IAD der SIL, Wissenschaftliche Referate: 296.1-296.7.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Kicošev, V., Belić, A., Veselinović, D. (2011): Mogućnosti procene uticaja taloženja azotnih jedinjenja iz vazduha na komponente evropske ekološke mreže „Natura 2000“, Kvalitet vazduha, monitoring, zakonska regulativa-rešenja, Zaštita vazduha 2011, Privredna komora Srbije, Zrenjanin, 115-126.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Kicošev, V., Sabadoš, K., Kiš, A. (2009): Uloga zaštitnog zelenila sa funkcijom poboljšanja kvaliteta vazduha u očuvanju biodiverziteta urbano-ruralnih površina. XXXVII Savetovanje sa međunarodnim učešćem - Zaštita vazduha 2009, 29-30 oktobar 2009, Beograd. Zbornik radova pp 65-72.</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Kicošev, V., Sabadoš, K., Kiš, A. (2010): Sprovođenje međunarodnih obaveza uspostavljanja Pan-Evropske ekološke mreže u funkciji poboljšanja kvaliteta vazduha Panonskog regiona. XXXVIII Savetovanje sa međunarodnim učešćem - Zaštita vazduha 2010, Beograd. Zbornik radova pp 21-24.</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Korać, J. (2007): Stari parkovi Bačke. Izdavačka kuća Triton A.D., Vršac.</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Košćal, M., Menković, Lj., Miljatović, M., Knežević, M. (2005): Geomorfološka karta AP Vojvodine, Geozavod-Gemini,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color w:val="000000"/>
          <w:sz w:val="24"/>
          <w:szCs w:val="24"/>
        </w:rPr>
      </w:pPr>
      <w:r w:rsidRPr="00BD41DB">
        <w:rPr>
          <w:rFonts w:ascii="Times New Roman" w:hAnsi="Times New Roman" w:cs="Times New Roman"/>
          <w:color w:val="000000"/>
          <w:sz w:val="24"/>
          <w:szCs w:val="24"/>
        </w:rPr>
        <w:t>Krejić, Ž. (2016): Vetrenjače Vojvodine nekad i sad. Istorijski arhiv u Pančevu i Udruženje građanja „Poseti Pančevo“, Pančevo.</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Kremen, C., Chaplin-Kramer, R. (2007): Insects as providers of ecosystem services: crop pollination and pest control. </w:t>
      </w:r>
      <w:r w:rsidRPr="00BD41DB">
        <w:rPr>
          <w:rFonts w:ascii="Times New Roman" w:hAnsi="Times New Roman" w:cs="Times New Roman"/>
          <w:i/>
          <w:iCs/>
          <w:sz w:val="24"/>
          <w:szCs w:val="24"/>
        </w:rPr>
        <w:t>In</w:t>
      </w:r>
      <w:r w:rsidRPr="00BD41DB">
        <w:rPr>
          <w:rFonts w:ascii="Times New Roman" w:hAnsi="Times New Roman" w:cs="Times New Roman"/>
          <w:sz w:val="24"/>
          <w:szCs w:val="24"/>
        </w:rPr>
        <w:t xml:space="preserve">: Stewart, A.J.A., New, T.R., Lewis, O.T. (eds.): </w:t>
      </w:r>
      <w:r w:rsidRPr="00BD41DB">
        <w:rPr>
          <w:rFonts w:ascii="Times New Roman" w:hAnsi="Times New Roman" w:cs="Times New Roman"/>
          <w:i/>
          <w:iCs/>
          <w:sz w:val="24"/>
          <w:szCs w:val="24"/>
        </w:rPr>
        <w:t>Insect</w:t>
      </w:r>
      <w:r w:rsidRPr="00BD41DB">
        <w:rPr>
          <w:rFonts w:ascii="Times New Roman" w:hAnsi="Times New Roman" w:cs="Times New Roman"/>
          <w:sz w:val="24"/>
          <w:szCs w:val="24"/>
        </w:rPr>
        <w:t xml:space="preserve"> </w:t>
      </w:r>
      <w:r w:rsidRPr="00BD41DB">
        <w:rPr>
          <w:rFonts w:ascii="Times New Roman" w:hAnsi="Times New Roman" w:cs="Times New Roman"/>
          <w:i/>
          <w:iCs/>
          <w:sz w:val="24"/>
          <w:szCs w:val="24"/>
        </w:rPr>
        <w:t>Conservation Biology</w:t>
      </w:r>
      <w:r w:rsidRPr="00BD41DB">
        <w:rPr>
          <w:rFonts w:ascii="Times New Roman" w:hAnsi="Times New Roman" w:cs="Times New Roman"/>
          <w:sz w:val="24"/>
          <w:szCs w:val="24"/>
        </w:rPr>
        <w:t>. CABI Publishing.</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Lang, C. (1984): Eutrophication of Lakes Leman and Neuchatel (Switzerland indicated by Oligochaeta communities). Hidrobiol., 115: 131-138.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Magyari E. K., Chapman, J. C., Passmore, D. G., Allen, J. R. M., Huntley, J. P. Huntley, B. (2010): Holocene persistence of wooded steppe in the Great Hungarian Plain. </w:t>
      </w:r>
      <w:r w:rsidR="00125B4B" w:rsidRPr="00BD41DB">
        <w:rPr>
          <w:rFonts w:ascii="Times New Roman" w:hAnsi="Times New Roman" w:cs="Times New Roman"/>
          <w:sz w:val="24"/>
          <w:szCs w:val="24"/>
        </w:rPr>
        <w:t>Journal of Biogeography 37: 915-</w:t>
      </w:r>
      <w:r w:rsidRPr="00BD41DB">
        <w:rPr>
          <w:rFonts w:ascii="Times New Roman" w:hAnsi="Times New Roman" w:cs="Times New Roman"/>
          <w:sz w:val="24"/>
          <w:szCs w:val="24"/>
        </w:rPr>
        <w:t>935.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Maletin, S. (1991): Akumulacija Zobnatica - Ihtiofauna. U: Đukić N. i sar.(ur.): Eutrofizacija stajaćih voda Vojvodine I deo, Vode Vojvodine 1991, p 49-50, Novi Sad.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Marković, T. (1962): Ribolovne vode Srbije - vodič. Turistička štampa,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(1986): Fosfomonoestar-hidrolaze mikroorganizama i njihov značaj u kruženju fosfora u akvatičnim staništima. Doktorska disertacija, Sveučilište u Zagrebu, Prirodoslovno-matematički fakultet, Zagreb.</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 xml:space="preserve">Matavulj, M., Bokorov, M., Radnović, D. (1993a): Potencijali gljiva u lečenju virusnih obolenja. </w:t>
      </w:r>
      <w:r w:rsidRPr="00BD41DB">
        <w:rPr>
          <w:rFonts w:ascii="Times New Roman" w:hAnsi="Times New Roman" w:cs="Times New Roman"/>
          <w:i/>
          <w:iCs/>
          <w:sz w:val="24"/>
          <w:szCs w:val="24"/>
        </w:rPr>
        <w:t>Radovi 3. Simp. o flori jugoistočne Srbije</w:t>
      </w:r>
      <w:r w:rsidRPr="00BD41DB">
        <w:rPr>
          <w:rFonts w:ascii="Times New Roman" w:hAnsi="Times New Roman" w:cs="Times New Roman"/>
          <w:sz w:val="24"/>
          <w:szCs w:val="24"/>
        </w:rPr>
        <w:t>, pp: 70, Pirot.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Bokorov, M., Stojšić, V. (1995): Prilog proučavanju lignikolnih makromiceta Vršačkih planina. Zaštita prirode, 46-47 (1993-1994): 173-176,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Gajin, S., Petrović, O., Radnović, D., Tamaš, I., Bokorov, M., Zeremski, J., Karaman, M., Prodanović, V. (1999a): Enzimska (fosfatazna) aktivnost kao parametar procene organskog opterećenja ribnjačarskih voda. U: „Zaštita životne sredine pri intenzivnom gajenju riba“. Institut za biologiju, Prirodno-matematički fakultet Univerziteta u Novom Sadu, pp: 22-24.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Karaman, M., Radnović, D., Bokorov, M. (1998): Dugačka Crvena lista ugroženih ili kratka Bela lista neugroženih vrsta gljiva. Zaštita prirode, 50:169-174.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Radević, M., Gajin, S., Bokorov, M. (2000): Sezonska dinamika fosfomineralizatora u vodi ribnjaka i njihov odnos sa drugim članovima mikrobiocenoze. Ribnjak Futog I. Rad u monografiji „Savremeno ribarstvo Jugoslavije“, pp: 89-95,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Radnović, D., Bokorov, M. (1993b): Perspektive u istraživanju antitumorske aktivnosti gljiva. Radovi 3. Simp. o flori jug-ist. Srbije, pp: 70-71, Pirot.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Matavulj, M., Radnović, D., Zeremski, J., Bokorov, M. (1999b): Mikrobiološki aspect kvaliteta vode malih vodotoka i</w:t>
      </w:r>
      <w:r w:rsidR="00016D4B" w:rsidRPr="00BD41DB">
        <w:rPr>
          <w:rFonts w:ascii="Times New Roman" w:hAnsi="Times New Roman" w:cs="Times New Roman"/>
          <w:sz w:val="24"/>
          <w:szCs w:val="24"/>
        </w:rPr>
        <w:t xml:space="preserve">stočne Bačke. Zbornik </w:t>
      </w:r>
      <w:r w:rsidRPr="00BD41DB">
        <w:rPr>
          <w:rFonts w:ascii="Times New Roman" w:hAnsi="Times New Roman" w:cs="Times New Roman"/>
          <w:sz w:val="24"/>
          <w:szCs w:val="24"/>
        </w:rPr>
        <w:t>radova 28. Konferencije „Zaštita voda '99“</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pp: 249-253.</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Matavuly, M., Bokorov, M. (1990): Evidence of macromycetes in various plant associations of Vrshachke planine (Yugoslavia). Proceedings of Fourth International Mycological Congress - IMC 4, Regensburg (Germany), 28.08.- 03.09.1990, p.: IIC-138/3.</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Matavuly, M., Bokorov, M., Gayin, S., Gantar, M., Stoyilkovicy, S., Flint, K. P. (1990): Phosphatase activity of water as a monitoring parameter. Water Science and Technology, 22(5): 63-68.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Matavuly, M., Gayin, S., Petrovicy, O., Radnovicy, D., Tamash, I., Zeremski, Y., Bokorov, M. (1998a): Water phosphatase activity as a reliable indicator of organic biodegradable nontoxic load of the aquatic ecosystems of Banat region. Proc. 3rd Int. Symp. Interdisciplinary Regional Research, Sept. 24-25.1998., pp: 785-792,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Matavuly, M., Karaman, M., Bokorov, M. (1998b): Lignicolous macrofungi of the Vrbas- Zrenyanin section of the Major canal bank zone of the Danube-Zheiss-Fdanube canal system. Proc. 3rd International Symposium Interdisciplinary Regional Research, 24-25. sept. 1998., pp: 903-907,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Matavuly, M., Stankovicy, M., Karaman, M., Radnovicy, D. (2001): Lignicolous macrofungi of the Zasavica Special Nature Reservation. U: „Zasavica 2001“, Institut za biologiju PMF-a u Novom Sadu i Goransko-ekološki pokret Srem. Mitrovica, pp: 28-34.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Mawdsley, J. R., O’Malley, R., Ojima, D. S. (2009): A Review of Climate-Change Adaptation Strategies for Wildlife Management and Biodiversity Conservation. Conservation Biology, 23/5: 1080–1089.</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lastRenderedPageBreak/>
        <w:t>Medović, P. (2001): Praistorija na tlu Vojvodine. Prometej i Vojnoizdavački zavod,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Mihály B., Botta-Dukát Z. (2004): Özönnövények (Invazivne biljke), TermészetBÚVÁR, Budapest.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Milbrink, G. (1980): Oligochaete communities in pollution biology. The European situation with special reference to lakes in Scandinavia. In: Brinkhurst, R. O., Cook, D. G. (eds.): Aquatic Oligochaete Biology. Plenum Publishing Co</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NY.</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Miljanović, B., Simeunović, J., Pogrmić, S., Mijić, I., Pankov, N., Šipoš, Š. (2009): Godišnji program unapređenja ribarstva na ribarskom području „Zobnatica“ za 2009. godinu. Univerzitet u Novom Sadu, Prirodno-matematički fakultet, Departman za biologiju i ekologiju, Novi Sad.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Miljković, N. S. (1996): Osnovi pedologije. PMF-Institut za geografiju, pp: 1-274,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Molenaar De, J. G., Sanders, M. E., Jonkers, D. A. (2006): Ch 6. Roadway lighting and grassland birds: local influence of road lighting on a Black-tailed Godwit population. In:</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Molnár, Z., Kun, A. (2000): Alföldi erdősztyepp-maradványok magyarországon, WWF füzetek 15, WWF Magyarország, Budapest p56.</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Moser, M. (1978): Agarisc and Boleti. Gustav Fisher, Stuttgart.</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Nađ, T. (2001): Mala Bajša (Fybaych), nerešena zagonetka, legenda i stvarnost. U: Harkai, I (ur.): Monografija Bačke topole 1750-1945, p25-40.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Nejgebauer, V., Živković, B., Tanasijević, Đ., Miljković, N. (1971): Pedološka karta Vojvodine, razmere 1:50 000, listovi Subotica 4; Kanjiža 3. Institut za poljoprivredna istraživanja,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Nemes, K., Matavuly, M. (2005): Ecological potential of the Hydrosystem DTD in the Bachka region (Voyvodina, Serbia, S&amp;M) according to phytoplankton composition. Proceedings of the International Symposium on Danube Basin and Sustainable Development, Novi Sad, 28-29.09.2005, CD: Proceedings: Papers: 1-6.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Nieto, A., Alexander, K. N. A. (2010): European Red List of Saproxylic Beetles. Luxembourg: Publications Office of the European Union, p56.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Nikolić, V., Sigunov, A., Diklić, N. (1986): Dopuna Flori SR Srbije novim podacima o rasprostranjenju biljnih vrsta, pp. 257-336, U: Sarić, M., (ur.): Flora SR Srbije, X. SANU, Beograd.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Obradović, M. (1966): Biljnogeografska analiza flore Fruške gore. Matica Srpska,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Obušković, Lj. (1978): Dinamika fitoplanktona i ekoloških uslova u Savskom jezeru kod Beograda. Magistarski rad, Prirodno Matematički Fakultet Univerziteta u Beogradu.</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Palominoa, D., Carrascal, L. M. (2007): Threshold distances to nearby cities and roads influence the bird community of a mosaic landscape. Biological Conservation 140: 100–109.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Parabućski, S. (1982): Neke karakteristike stepske vegetacije u Vojvodini. Glasnik Republičkog zavoda zaštite prirode-Prirodnjačkog muzeja, 15: 147-162, Titograd.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Parabućski, S., Janković, M. M. (1978): Pokušaj utvrđivanja potencijalne vegetacije Vojvodine. Zbornik za prirodne nauke Matice srpske, 54: 5-20, Novi Sad.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Parabućski, S., Stojanović, S. (1985): Prilog poznavanju stepske vegetacije južnog oboda</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 xml:space="preserve">Paunović, M., Miljanović, B., Simić, V., Cakić, P., Djikanović, V., Jakovčev-Todorović, D., Stojanović, B., Veljković, A. (2005) Distribution of non-indigenous tubificid worm </w:t>
      </w:r>
      <w:r w:rsidRPr="00BD41DB">
        <w:rPr>
          <w:rFonts w:ascii="Times New Roman" w:hAnsi="Times New Roman" w:cs="Times New Roman"/>
          <w:i/>
          <w:iCs/>
          <w:sz w:val="24"/>
          <w:szCs w:val="24"/>
        </w:rPr>
        <w:t xml:space="preserve">Branchiura sowerbyi </w:t>
      </w:r>
      <w:r w:rsidRPr="00BD41DB">
        <w:rPr>
          <w:rFonts w:ascii="Times New Roman" w:hAnsi="Times New Roman" w:cs="Times New Roman"/>
          <w:sz w:val="24"/>
          <w:szCs w:val="24"/>
        </w:rPr>
        <w:t>(BEDDARD, 1892) in Serbia, Biotechnology &amp; Biotechnological Equipment, 19: 91-97.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Penovac, A., (1986): Stogodišnjica vodoprivrede u dolini Krivaje, rukopis, Istorijska arhiva, Bačka Topola.</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Petković, K., i sar. (1977): Geologija Srbije, Stratigrafija – Kenozoik, Univerzitet u Beogradu, Rudarsko-geološki fakultet, pp 107-401.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Petrović, O., Gajin, S., Matavulj, M., Radnović, D., Svirčev, Z. (1998): Mikrobiološko ispitivanje kvaliteta površinskih voda. Institut za biologiju, Prirodno- matematički fakultet, Univerzitet u Novom Sadu.</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Phillips, R. (1981): Mushrooms and other fungi of Great Britain and Europe. Pan, London.</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Popa, D., Petrisor, J., Felicia, D. (2004): Integralno korišćenje pesticida u svrhu zaštite vodenih i zemnih ekosistema (str: 323-328), Međunarodna Eko-konferencija „Zdravstveno bezbedna hrana“, Novi Sad.</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Popov, D. (2004): Rimski Šančevi. Enciklopedija Novog Sada, knjiga 23.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Maletin, Đ., Đukić, N., Ivanc, A., Miljanović, B. (1997): Srednjeročni program unapređenja ribarstva na ribarskom području „Zobnatica“ za perod 1996-2000. godina.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Đukić, N., Ivanc, A., Matavulj, M., Maletin, Đ., Miljanović, B. (2002): Godišnji program unapređenja ribarstva na ribarskom području „Zobnatica“ za 2002.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Đukić, N., Ivanc, A., Matavulj, M., Maletin, Đ., Miljanović, B. (2003): Godišnji program unapređenja ribarstva na ribarskom području „Zobnatica“ za 2003.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Đukić, N., Ivanc, A., Matavulj, M., Miljanović, B., Šipoš, Š. (2004): Godišnji program unapređenja ribarstva na ribarskom području „Zobnatica“ za 2004.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Ivanc, A., Matavulj, M., Simeunović, J., Miljanović, B., Šipoš, Š. (2005): Godišnji program unapređenja ribarstva na ribarskom području „Zobnatica“ za 2005.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Maletin, S., Đukić, N., Ivanc, A., Matavulj, M., Popović, M., Miljanović, B., Maletin, Đ. (2000): Godišnji program unapređenja ribarstva na ribarskom području „Zobnatica“ za 2000.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Pujin, V., Maletin, S., Đukić, N., Ivanc, A., Miljanović, B. (1998): Godišnji program unapređenja ribarstva na ribarskom području „Zobnatica“ za 1999.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Matavulj, M., Miljanović, B., Simeunović, J., Šipoš, Š., Mijić, I. (2006): Godišnji program unapređenja ribarstva na ribarskom području „Zobnatica“ za 2006.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Miljanović, B., Simeunović, J., Pankov, N., Šipoš, Š., Mijić, I. (2007): Godišnji program unapređenja ribarstva na ribarskom području „Zobnatica“ za 2007. godinu. Univerzitet u Novom Sadu, Prirodno-matematički fakultet, Departman za biologiju i ekologiju,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Nemeš, K. (2002): Procena kvaliteta vode i monitoring trofičnosti na osnovu sastava zooplanktona u nekim akumulacijama Vojvodine. U: Ivanc, A., Miljanović, B. (ur.): „Hidroakumulacije“. Prirodno-matematički fakultet Novi Sad, Ministarstvo za zaštitu prirodnih bogatstava i životne sredine, Zavod za zaštitu zdravlja „Timok“ Zaječar, JPV „Srbijavode“, JVP „Vode Vojvodine“, pp: 211-221.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Pujin, V., Ratajac, R., Đukić, N., Gajin, S., Gantar, M., Petrović, O., Matavulj, M. (1982): Sastav biocenoza u vodenim ekosistemima kao indikator i kao aktivni činilac u održavanju kvaliteta slatkih voda. Zbornik skupa: „Zaštita, očuvanje i unapređivanje kvaliteta slatkih voda“, Ohrid, 3-4.06.1982., knjiga I, pp: 1-9.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Puzović, S. (2007): Dalekovodi kao strukturni faktor staništa ptica. Doktorska disertacija. Univerzitet u Novom Sadu, Prirpdno-matematički fakultet, Departman za ekologiju i biologiju.</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Puzović, S., Gergelj, J., Lukač, Š. (1999): Kolonije čaplji i kormorana u Srbiji 1998. Ciconia 8: 11-114.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Rajković, M., Belić, S. (2008): Prilagođavanje melioracija zahtevima zaštite životne sredine. Tematski zbornik, Melioracije 08 u spomen na prof. dr Milana Stojšića. Novi Sad, 1-8.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Ric, P. (2001): Arheološka prođlost Bačke Topole. U: Harkai, I. (ur.): Monografija Bačke Topole 1750-1945, pp: 9-24.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Rich, C., Longcore, T. (2006): Ecological Consequences of Artificial Night Lighting. Island Press, Washington, DC, USA. pp: 281-304.</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Ristić, M. (1977): Ribe i ribolov. Nolit,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Ristić, O., Gajin, S., Gantar, M., Matavulj, M. (1979): Mikrobiološka ispitivanja nekih ribnjaka u Vojvodini. Zbornik radova 2. Kongresa ekologa Jugoslavije, Zadar - Plitvice, 1-7.10.1979. pp: 1923-1935.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Rodgers, J. A., Smith, H. T. (1997): Buffer zone distances to protect foraging and loafing waterbirds from human disturbances. Wi</w:t>
      </w:r>
      <w:r w:rsidR="00945B00" w:rsidRPr="00BD41DB">
        <w:rPr>
          <w:rFonts w:ascii="Times New Roman" w:hAnsi="Times New Roman" w:cs="Times New Roman"/>
          <w:sz w:val="24"/>
          <w:szCs w:val="24"/>
        </w:rPr>
        <w:t>ldlife Society Bulletin, 25:139-</w:t>
      </w:r>
      <w:r w:rsidRPr="00BD41DB">
        <w:rPr>
          <w:rFonts w:ascii="Times New Roman" w:hAnsi="Times New Roman" w:cs="Times New Roman"/>
          <w:sz w:val="24"/>
          <w:szCs w:val="24"/>
        </w:rPr>
        <w:t>145.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Rosenberg, D. M., Resh V. H. (1993): Freshwater biomonitoring and benthic macroinvertebrates. Chapman &amp; Hall, New York, London.</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Sabadoš, K., Butorac, B. (2004): Vegetacija (30-39), Flora (39-44). U: Sabadoš, K.: Specijalni rezervat prirode „Ludaško jezero“. Stručno-dokumentaciona osnova za reviziju, Zavod za zaštitu prirode Srbije, Odeljenje u Novom Sadu, pp: 1-127.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Sabadoš, K., Panjković, B., Marinković, L., Kicošev, V., Cvijić, D., Tucakov M., Čalakić D. (2011b): Uspostavljanje nacionalne ekološke mreže na području Vojvodine (Srbija). Naučni skup sa međunarodnim učešćem „Zaštita prirode u 21 vijeku“ 20 - 23. septembar 2011., Žabljak, Crna Gora. Zbornik plenarnih referata. pp: 185-192.</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Sallai, Z. (2002): A Dráva-Mura vízrendszer halfaunisztikai vizsgálata I. Halászat 95: 80-91.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Sárospataki, M., Báldi, A., Batáry, P., Józan, Z., Erdős, S., Rédei, T. (2009): Factors affecting the structure of bee assemblages in extensively and intensively grazed grasslands in Hungary. Community Ecology, 10(2): 182-188.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Saunders, D. A., Hobbs, R. J., Margules, C. R. (1991): Biological Consequences of Ecosystem Fragmentation: A Review. Conservation Biology, 5: 18-32.</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Savić, R., Letić, Lj. (2003): Degradacija zemljišta i voda eolskom erozijom. Simpozijum „Ekologija i proizvodnja zdravstveno bezbedne hrane u Breničevskom okrugu“, Zbornik radova; pp: 85-92. Viša tehnička škola, Požarevac.</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Seiler, A., (2002.): Effects of infrastructure on nature. In: Anonymus (2003) COST 341. Habitat fragmentation due to transportation infrastructure. The European review. European Commission, Directorate-General for Research, Brussel.</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Seleši, Đ. (1984): Količina hlorofila u nekim akumulacijama Vojvodine. Zaštita voda '84, 1: 233-236.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Semlitsch, R. D., Bodie, R. J. (2003): Biological Criteria for Buffer Zones around Wetlands and Riparian Habitats for Amphibians and Reptiles. Conservation Biology 17 ( 5): 1219-1228.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Sihelnik, J. (2008): Az ÖKO-CAMP 2008 kutatótáborának szakmai beszámolója. (Stručni izveštaj o radu Eko-kampa). Rukopis. p7.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Sivri, D., Köksel, H., Bushuk, W. (1998): Effects of wheat bug (</w:t>
      </w:r>
      <w:r w:rsidRPr="00BD41DB">
        <w:rPr>
          <w:rFonts w:ascii="Times New Roman" w:hAnsi="Times New Roman" w:cs="Times New Roman"/>
          <w:i/>
          <w:iCs/>
          <w:sz w:val="24"/>
          <w:szCs w:val="24"/>
        </w:rPr>
        <w:t>Eurigaster maura</w:t>
      </w:r>
      <w:r w:rsidRPr="00BD41DB">
        <w:rPr>
          <w:rFonts w:ascii="Times New Roman" w:hAnsi="Times New Roman" w:cs="Times New Roman"/>
          <w:sz w:val="24"/>
          <w:szCs w:val="24"/>
        </w:rPr>
        <w:t>) proteolitic enzymes on electrophoretic properties of glutein proteins. New Zeland Journal of Crop and Horticultural Science, 28: 117-125.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Slavnić, Ž. (1948): Slatinska vegetacija Vojvodine. Arhiv za poljoprivredne nauke I tehniku, III, 4: 76-155.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Stevanović V. (1999): Crvena knjiga flore Srbije 1. Ministarstvo za životnu sredinu R Srbije, Biološki fakultet Univ. u Beogradu i Zavod za zaštitu prirode R Srbije.</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Stevanović, V. (2002): Preliminarna crvena lista flore Srbije i Crne Gore (prema kriterijumima IUCN-a iz 2001 godine)</w:t>
      </w:r>
      <w:r w:rsidRPr="00BD41DB">
        <w:rPr>
          <w:rFonts w:ascii="Times New Roman" w:hAnsi="Times New Roman" w:cs="Times New Roman"/>
          <w:i/>
          <w:iCs/>
          <w:sz w:val="24"/>
          <w:szCs w:val="24"/>
        </w:rPr>
        <w:t xml:space="preserve">. </w:t>
      </w:r>
      <w:r w:rsidRPr="00BD41DB">
        <w:rPr>
          <w:rFonts w:ascii="Times New Roman" w:hAnsi="Times New Roman" w:cs="Times New Roman"/>
          <w:sz w:val="24"/>
          <w:szCs w:val="24"/>
        </w:rPr>
        <w:t>pp. 1- 29, Beograd.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Stojanović, S. (1983): Vegetacija Titelskog brega. Matica srpska, Zbornik za prirodne nauke, 65: 5-52,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Sturcz, B. (1989): Kitaibel Pál bácskai, szerémségi és bánáti növénytani megfigyelései a XIX. század küszöbén (Botanička zapažanja Pala Kitajbela na teritoriji Bačke, Srema I Banata na pragu XIX. veka). pp: 320-335.</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 xml:space="preserve">Swayne, H., Day, M., Wetzel, M. J. (2004): </w:t>
      </w:r>
      <w:r w:rsidRPr="00BD41DB">
        <w:rPr>
          <w:rFonts w:ascii="Times New Roman" w:hAnsi="Times New Roman" w:cs="Times New Roman"/>
          <w:i/>
          <w:iCs/>
          <w:sz w:val="24"/>
          <w:szCs w:val="24"/>
        </w:rPr>
        <w:t xml:space="preserve">Limnodrilus hoffmeisteri </w:t>
      </w:r>
      <w:r w:rsidRPr="00BD41DB">
        <w:rPr>
          <w:rFonts w:ascii="Times New Roman" w:hAnsi="Times New Roman" w:cs="Times New Roman"/>
          <w:sz w:val="24"/>
          <w:szCs w:val="24"/>
        </w:rPr>
        <w:t>(Annelida: Oligochaeta: Tubificidae) in Pop’s Cave, Wisconsin, USA. Journal of Cave and Karst Studies, 66/1: 28-31.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Szalkovszki, O., Horváth, R., Szinetár, Cs., Tóthmérész, B. (2007): Legeltetés hatása talajlakó pókokra a Hortobágyon. Természetvédelmi Közlemények 13:209-216.</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Szentkirályi, F., Kazinczy, L. (2002): Seasonal flight patterns of antlions (Neuroptera, Myrmeleontidae) monitored by the hungarian ligt trap network. Acta Zoologica Academiae Scientiarum Hungaricae, 48 (2): 311-328.</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Szirák Á., Kovács-Hostyánszki A., Földesi R., Mózes E., Báldi, A. (2013): Tájszintű és növényzeti változók hatása szántók és gyepek pollinátor közösségeire. Természetvédelmi Közlemények 19: 48-61.</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Szmatona-Túri T., Vona-Túri D., Vukajlovic-Pecze, N., Magos, G. (2014): New and natural conservation significant spider species on mowed meadows of Serbia and Hungary -The 5th International Conference on Carpathian Euroregion, Beregovo, Transcarpathia, Ukraine.</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Trombulak, S. C., Frissel, C. A. (2000): Rewiew of Ecological Effects of Roads on Terrestrial and Aquatic communnities. Conservation Biology: 14/1: 18-30.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Tucakov, M., Ham, I., Gergelj, J., Barna, K., Žuljević, A., Sekereš, O., Sekulić, G., Vučanović, M., Balog, I., Radišić, D., Vig, L., Hulo, I., Simić, D., Skorić, S., Stojnić, N., Spremo, N., Ružić, M., Puzović, S., Stanković, B., Grujić, D., Lukač, Š. (2009): Kolonije galebova i čigri u Srbiji. Ciconia, 18: 29-80.</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Tucakov, M., Puzović, S. (2006): Breeting waterbirds on wastewater pools of four sugar refineries in Vojvodina. Natura Croatica, 15(1-2): 1-14.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Van Swaay, C., Cuttelod, A., Collins, S., Maes, D., Lopez Munguira, M., Šašić, M., Settele, J., Verovnik, R., Verstrael, T., Warren, M., Wiemers, M., Wynhof, I. (2010): European Red List of Butterfies. Luxembourg: Publications Office of the European Union, p.60.</w:t>
      </w:r>
    </w:p>
    <w:p w:rsidR="007849C3" w:rsidRPr="00BD41DB" w:rsidRDefault="007849C3" w:rsidP="007849C3">
      <w:pPr>
        <w:autoSpaceDE w:val="0"/>
        <w:autoSpaceDN w:val="0"/>
        <w:adjustRightInd w:val="0"/>
        <w:spacing w:after="0"/>
        <w:jc w:val="both"/>
        <w:rPr>
          <w:rFonts w:ascii="Times New Roman" w:hAnsi="Times New Roman" w:cs="Times New Roman"/>
          <w:sz w:val="24"/>
          <w:szCs w:val="24"/>
        </w:rPr>
      </w:pPr>
      <w:r w:rsidRPr="00BD41DB">
        <w:rPr>
          <w:rFonts w:ascii="Times New Roman" w:hAnsi="Times New Roman" w:cs="Times New Roman"/>
          <w:sz w:val="24"/>
          <w:szCs w:val="24"/>
        </w:rPr>
        <w:t>Virág, G. (2002): Kishegyes pp , Jugoszláv Magyar Művelődési társaság,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Vukajlović P. N. (2010): Fauna Paukova (Arachnida, Aranea), srednje Bačke - Magistarska teza, PMF, Univerzitet u Novom Sadu, Novi Sad.</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Vukájlovics P. N., Szabados K., Perić, R., Pecze T. (2011): Bácska (Észak-Szerbia) természetes löszvölgy-maradványainak pókfaunája. VII Kárpát-medencei Környezettudományi Konferencia, 2011. március 24-27 Cluj-Napolca Konferenciakötet I pp 238-242.</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Whitfield, D. P., Ruddock, M., Bullman, R. (2008): Expert opinion as a tool for quantifying bird tolerance to human disturbance. Biological conservation, 141: 2708-2717.</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Wierzbowska, I. A, Olko, J., Hędrzak, M., Crooks K. R. (2012): Free-ranging domestic cats reduce the effective protected area of a Polish national park. Mammalian Biology, 77 (3): 204.</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Yaricy, M., Matavuly, M., Bokorov, M., Kuyundhicy, K. (1998): Macrofungi of the river Tamish region. Proc. Simp. International „Cercetarea Interdisciplinara Zonala“, Editia a II-a, Timisoara, 11-12 decembrie 1997. Lucrari prezentate, Timisoara 1998, pp: 304-309.</w:t>
      </w:r>
    </w:p>
    <w:p w:rsidR="007849C3" w:rsidRPr="00BD41DB" w:rsidRDefault="007849C3" w:rsidP="007849C3">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lastRenderedPageBreak/>
        <w:t>Živković, B., Nejgebauer, V., Tanasijević, Đ., Miljković, N., Stojković, L., Drezgić, P. (1972): Zemljišta Vojvodine. Institut za poljoprivredna istraživanja, Novi Sad.</w:t>
      </w:r>
    </w:p>
    <w:p w:rsidR="003F2AAA" w:rsidRPr="00945B00" w:rsidRDefault="007849C3" w:rsidP="00945B00">
      <w:pPr>
        <w:autoSpaceDE w:val="0"/>
        <w:autoSpaceDN w:val="0"/>
        <w:adjustRightInd w:val="0"/>
        <w:spacing w:after="0"/>
        <w:ind w:left="709" w:hanging="709"/>
        <w:jc w:val="both"/>
        <w:rPr>
          <w:rFonts w:ascii="Times New Roman" w:hAnsi="Times New Roman" w:cs="Times New Roman"/>
          <w:sz w:val="24"/>
          <w:szCs w:val="24"/>
        </w:rPr>
      </w:pPr>
      <w:r w:rsidRPr="00BD41DB">
        <w:rPr>
          <w:rFonts w:ascii="Times New Roman" w:hAnsi="Times New Roman" w:cs="Times New Roman"/>
          <w:sz w:val="24"/>
          <w:szCs w:val="24"/>
        </w:rPr>
        <w:t xml:space="preserve">Zrnić, D., Hulo, I., Butorac, B., Horvat, F. (2003): Priroda regiona Bačke Topole prikazana na izložbi muzeja u Bačkoj Topoli. </w:t>
      </w:r>
      <w:r w:rsidRPr="00BD41DB">
        <w:rPr>
          <w:rFonts w:ascii="Times New Roman" w:hAnsi="Times New Roman" w:cs="Times New Roman"/>
          <w:i/>
          <w:iCs/>
          <w:sz w:val="24"/>
          <w:szCs w:val="24"/>
        </w:rPr>
        <w:t xml:space="preserve">Museĭon </w:t>
      </w:r>
      <w:r w:rsidRPr="00BD41DB">
        <w:rPr>
          <w:rFonts w:ascii="Times New Roman" w:hAnsi="Times New Roman" w:cs="Times New Roman"/>
          <w:sz w:val="24"/>
          <w:szCs w:val="24"/>
        </w:rPr>
        <w:t>3: 37-65. Godišnjak Gradskog muzeja</w:t>
      </w:r>
      <w:r w:rsidRPr="000769E4">
        <w:rPr>
          <w:rFonts w:ascii="Times New Roman" w:hAnsi="Times New Roman" w:cs="Times New Roman"/>
          <w:sz w:val="24"/>
          <w:szCs w:val="24"/>
        </w:rPr>
        <w:t xml:space="preserve"> Subotica, Szabadkai Városi Múzeum Évkönyve Szabadka.</w:t>
      </w:r>
    </w:p>
    <w:sectPr w:rsidR="003F2AAA" w:rsidRPr="00945B00" w:rsidSect="00946FB9">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5B7" w:rsidRDefault="00DC35B7" w:rsidP="00946FB9">
      <w:pPr>
        <w:spacing w:after="0" w:line="240" w:lineRule="auto"/>
      </w:pPr>
      <w:r>
        <w:separator/>
      </w:r>
    </w:p>
  </w:endnote>
  <w:endnote w:type="continuationSeparator" w:id="0">
    <w:p w:rsidR="00DC35B7" w:rsidRDefault="00DC35B7" w:rsidP="00946F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272"/>
      <w:docPartObj>
        <w:docPartGallery w:val="Page Numbers (Bottom of Page)"/>
        <w:docPartUnique/>
      </w:docPartObj>
    </w:sdtPr>
    <w:sdtContent>
      <w:p w:rsidR="00ED674C" w:rsidRDefault="00ED674C">
        <w:pPr>
          <w:pStyle w:val="ListParagraph"/>
          <w:jc w:val="center"/>
        </w:pPr>
        <w:fldSimple w:instr=" PAGE   \* MERGEFORMAT ">
          <w:r w:rsidR="003C429B">
            <w:rPr>
              <w:noProof/>
            </w:rPr>
            <w:t>137</w:t>
          </w:r>
        </w:fldSimple>
      </w:p>
    </w:sdtContent>
  </w:sdt>
  <w:p w:rsidR="00ED674C" w:rsidRDefault="00ED674C">
    <w:pPr>
      <w:pStyle w:val="ListParagrap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5B7" w:rsidRDefault="00DC35B7" w:rsidP="00946FB9">
      <w:pPr>
        <w:spacing w:after="0" w:line="240" w:lineRule="auto"/>
      </w:pPr>
      <w:r>
        <w:separator/>
      </w:r>
    </w:p>
  </w:footnote>
  <w:footnote w:type="continuationSeparator" w:id="0">
    <w:p w:rsidR="00DC35B7" w:rsidRDefault="00DC35B7" w:rsidP="00946F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17A5"/>
    <w:multiLevelType w:val="hybridMultilevel"/>
    <w:tmpl w:val="988E192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06104"/>
    <w:multiLevelType w:val="hybridMultilevel"/>
    <w:tmpl w:val="1EC245B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400D"/>
    <w:multiLevelType w:val="hybridMultilevel"/>
    <w:tmpl w:val="0232B6E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C2469"/>
    <w:multiLevelType w:val="hybridMultilevel"/>
    <w:tmpl w:val="1E506A2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44098"/>
    <w:multiLevelType w:val="hybridMultilevel"/>
    <w:tmpl w:val="AE3E0DF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318DE"/>
    <w:multiLevelType w:val="hybridMultilevel"/>
    <w:tmpl w:val="5A4470B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F23F48"/>
    <w:multiLevelType w:val="hybridMultilevel"/>
    <w:tmpl w:val="E6306E6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0508F"/>
    <w:multiLevelType w:val="hybridMultilevel"/>
    <w:tmpl w:val="747AD71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42EA0"/>
    <w:multiLevelType w:val="hybridMultilevel"/>
    <w:tmpl w:val="F9F25EA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73219"/>
    <w:multiLevelType w:val="hybridMultilevel"/>
    <w:tmpl w:val="5B040116"/>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008CC"/>
    <w:multiLevelType w:val="hybridMultilevel"/>
    <w:tmpl w:val="6D34FB6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C0BF2"/>
    <w:multiLevelType w:val="hybridMultilevel"/>
    <w:tmpl w:val="F32A4D7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3626BA"/>
    <w:multiLevelType w:val="hybridMultilevel"/>
    <w:tmpl w:val="CBF61098"/>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EC7D24"/>
    <w:multiLevelType w:val="hybridMultilevel"/>
    <w:tmpl w:val="39BE99D8"/>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5C4661"/>
    <w:multiLevelType w:val="hybridMultilevel"/>
    <w:tmpl w:val="4EFC68A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D21F71"/>
    <w:multiLevelType w:val="hybridMultilevel"/>
    <w:tmpl w:val="E96ECA2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01337"/>
    <w:multiLevelType w:val="hybridMultilevel"/>
    <w:tmpl w:val="AED6B4F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AD0E46"/>
    <w:multiLevelType w:val="hybridMultilevel"/>
    <w:tmpl w:val="A712C6C8"/>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542811"/>
    <w:multiLevelType w:val="hybridMultilevel"/>
    <w:tmpl w:val="A578997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72637E"/>
    <w:multiLevelType w:val="hybridMultilevel"/>
    <w:tmpl w:val="5EBE04E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6B0D09"/>
    <w:multiLevelType w:val="hybridMultilevel"/>
    <w:tmpl w:val="957E7FE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04682E"/>
    <w:multiLevelType w:val="hybridMultilevel"/>
    <w:tmpl w:val="E064027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1C3A18"/>
    <w:multiLevelType w:val="hybridMultilevel"/>
    <w:tmpl w:val="F2E61E9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0C131D"/>
    <w:multiLevelType w:val="hybridMultilevel"/>
    <w:tmpl w:val="C1D82F4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B77E8F"/>
    <w:multiLevelType w:val="hybridMultilevel"/>
    <w:tmpl w:val="1B56208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D44E50"/>
    <w:multiLevelType w:val="hybridMultilevel"/>
    <w:tmpl w:val="0ACEF138"/>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581C4D"/>
    <w:multiLevelType w:val="hybridMultilevel"/>
    <w:tmpl w:val="B778252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6F39E1"/>
    <w:multiLevelType w:val="hybridMultilevel"/>
    <w:tmpl w:val="57220D16"/>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9E0FFC"/>
    <w:multiLevelType w:val="hybridMultilevel"/>
    <w:tmpl w:val="B3CE7E0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EC5294"/>
    <w:multiLevelType w:val="hybridMultilevel"/>
    <w:tmpl w:val="740C66A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5C7B65"/>
    <w:multiLevelType w:val="hybridMultilevel"/>
    <w:tmpl w:val="2518832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10A39"/>
    <w:multiLevelType w:val="hybridMultilevel"/>
    <w:tmpl w:val="BA1C748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DF6C41"/>
    <w:multiLevelType w:val="hybridMultilevel"/>
    <w:tmpl w:val="A9D84A5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9437A8"/>
    <w:multiLevelType w:val="hybridMultilevel"/>
    <w:tmpl w:val="C10EC66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D66FCB"/>
    <w:multiLevelType w:val="hybridMultilevel"/>
    <w:tmpl w:val="FE6AEE1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987E20"/>
    <w:multiLevelType w:val="hybridMultilevel"/>
    <w:tmpl w:val="EA08E39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4868A6"/>
    <w:multiLevelType w:val="hybridMultilevel"/>
    <w:tmpl w:val="DD12B30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E1153F"/>
    <w:multiLevelType w:val="hybridMultilevel"/>
    <w:tmpl w:val="6CF46D5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9B1DF8"/>
    <w:multiLevelType w:val="hybridMultilevel"/>
    <w:tmpl w:val="F996A67E"/>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027367"/>
    <w:multiLevelType w:val="hybridMultilevel"/>
    <w:tmpl w:val="1F78A85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86A69"/>
    <w:multiLevelType w:val="hybridMultilevel"/>
    <w:tmpl w:val="19729F5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A74A46"/>
    <w:multiLevelType w:val="hybridMultilevel"/>
    <w:tmpl w:val="3FD6601A"/>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C130C3"/>
    <w:multiLevelType w:val="hybridMultilevel"/>
    <w:tmpl w:val="AD6A39D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B6667B"/>
    <w:multiLevelType w:val="hybridMultilevel"/>
    <w:tmpl w:val="79ECBF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B277350"/>
    <w:multiLevelType w:val="hybridMultilevel"/>
    <w:tmpl w:val="170E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4B61B9"/>
    <w:multiLevelType w:val="hybridMultilevel"/>
    <w:tmpl w:val="656EB4C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366F5B"/>
    <w:multiLevelType w:val="hybridMultilevel"/>
    <w:tmpl w:val="94667A5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E4712C"/>
    <w:multiLevelType w:val="hybridMultilevel"/>
    <w:tmpl w:val="E3D02DA2"/>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87351B"/>
    <w:multiLevelType w:val="hybridMultilevel"/>
    <w:tmpl w:val="303E0060"/>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463DB6"/>
    <w:multiLevelType w:val="hybridMultilevel"/>
    <w:tmpl w:val="764CB54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3F17D4"/>
    <w:multiLevelType w:val="hybridMultilevel"/>
    <w:tmpl w:val="85B4E1E8"/>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98E07EC"/>
    <w:multiLevelType w:val="hybridMultilevel"/>
    <w:tmpl w:val="23B8C8F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996011"/>
    <w:multiLevelType w:val="hybridMultilevel"/>
    <w:tmpl w:val="5BF43324"/>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D26772D"/>
    <w:multiLevelType w:val="hybridMultilevel"/>
    <w:tmpl w:val="AE60398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E11322B"/>
    <w:multiLevelType w:val="hybridMultilevel"/>
    <w:tmpl w:val="A7085EB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E194DBA"/>
    <w:multiLevelType w:val="hybridMultilevel"/>
    <w:tmpl w:val="4A54D07C"/>
    <w:lvl w:ilvl="0" w:tplc="48846C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7"/>
  </w:num>
  <w:num w:numId="3">
    <w:abstractNumId w:val="55"/>
  </w:num>
  <w:num w:numId="4">
    <w:abstractNumId w:val="15"/>
  </w:num>
  <w:num w:numId="5">
    <w:abstractNumId w:val="18"/>
  </w:num>
  <w:num w:numId="6">
    <w:abstractNumId w:val="26"/>
  </w:num>
  <w:num w:numId="7">
    <w:abstractNumId w:val="28"/>
  </w:num>
  <w:num w:numId="8">
    <w:abstractNumId w:val="13"/>
  </w:num>
  <w:num w:numId="9">
    <w:abstractNumId w:val="17"/>
  </w:num>
  <w:num w:numId="10">
    <w:abstractNumId w:val="40"/>
  </w:num>
  <w:num w:numId="11">
    <w:abstractNumId w:val="12"/>
  </w:num>
  <w:num w:numId="12">
    <w:abstractNumId w:val="50"/>
  </w:num>
  <w:num w:numId="13">
    <w:abstractNumId w:val="0"/>
  </w:num>
  <w:num w:numId="14">
    <w:abstractNumId w:val="14"/>
  </w:num>
  <w:num w:numId="15">
    <w:abstractNumId w:val="35"/>
  </w:num>
  <w:num w:numId="16">
    <w:abstractNumId w:val="27"/>
  </w:num>
  <w:num w:numId="17">
    <w:abstractNumId w:val="36"/>
  </w:num>
  <w:num w:numId="18">
    <w:abstractNumId w:val="11"/>
  </w:num>
  <w:num w:numId="19">
    <w:abstractNumId w:val="4"/>
  </w:num>
  <w:num w:numId="20">
    <w:abstractNumId w:val="2"/>
  </w:num>
  <w:num w:numId="21">
    <w:abstractNumId w:val="52"/>
  </w:num>
  <w:num w:numId="22">
    <w:abstractNumId w:val="49"/>
  </w:num>
  <w:num w:numId="23">
    <w:abstractNumId w:val="31"/>
  </w:num>
  <w:num w:numId="24">
    <w:abstractNumId w:val="5"/>
  </w:num>
  <w:num w:numId="25">
    <w:abstractNumId w:val="8"/>
  </w:num>
  <w:num w:numId="26">
    <w:abstractNumId w:val="48"/>
  </w:num>
  <w:num w:numId="27">
    <w:abstractNumId w:val="23"/>
  </w:num>
  <w:num w:numId="28">
    <w:abstractNumId w:val="34"/>
  </w:num>
  <w:num w:numId="29">
    <w:abstractNumId w:val="54"/>
  </w:num>
  <w:num w:numId="30">
    <w:abstractNumId w:val="3"/>
  </w:num>
  <w:num w:numId="31">
    <w:abstractNumId w:val="6"/>
  </w:num>
  <w:num w:numId="32">
    <w:abstractNumId w:val="29"/>
  </w:num>
  <w:num w:numId="33">
    <w:abstractNumId w:val="16"/>
  </w:num>
  <w:num w:numId="34">
    <w:abstractNumId w:val="32"/>
  </w:num>
  <w:num w:numId="35">
    <w:abstractNumId w:val="33"/>
  </w:num>
  <w:num w:numId="36">
    <w:abstractNumId w:val="39"/>
  </w:num>
  <w:num w:numId="37">
    <w:abstractNumId w:val="41"/>
  </w:num>
  <w:num w:numId="38">
    <w:abstractNumId w:val="30"/>
  </w:num>
  <w:num w:numId="39">
    <w:abstractNumId w:val="25"/>
  </w:num>
  <w:num w:numId="40">
    <w:abstractNumId w:val="38"/>
  </w:num>
  <w:num w:numId="41">
    <w:abstractNumId w:val="45"/>
  </w:num>
  <w:num w:numId="42">
    <w:abstractNumId w:val="42"/>
  </w:num>
  <w:num w:numId="43">
    <w:abstractNumId w:val="37"/>
  </w:num>
  <w:num w:numId="44">
    <w:abstractNumId w:val="46"/>
  </w:num>
  <w:num w:numId="45">
    <w:abstractNumId w:val="22"/>
  </w:num>
  <w:num w:numId="46">
    <w:abstractNumId w:val="9"/>
  </w:num>
  <w:num w:numId="47">
    <w:abstractNumId w:val="21"/>
  </w:num>
  <w:num w:numId="48">
    <w:abstractNumId w:val="43"/>
  </w:num>
  <w:num w:numId="49">
    <w:abstractNumId w:val="19"/>
  </w:num>
  <w:num w:numId="50">
    <w:abstractNumId w:val="51"/>
  </w:num>
  <w:num w:numId="51">
    <w:abstractNumId w:val="20"/>
  </w:num>
  <w:num w:numId="52">
    <w:abstractNumId w:val="53"/>
  </w:num>
  <w:num w:numId="53">
    <w:abstractNumId w:val="24"/>
  </w:num>
  <w:num w:numId="54">
    <w:abstractNumId w:val="1"/>
  </w:num>
  <w:num w:numId="55">
    <w:abstractNumId w:val="47"/>
  </w:num>
  <w:num w:numId="56">
    <w:abstractNumId w:val="1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47D94"/>
    <w:rsid w:val="0000124A"/>
    <w:rsid w:val="00003692"/>
    <w:rsid w:val="000048F0"/>
    <w:rsid w:val="0001063D"/>
    <w:rsid w:val="0001113E"/>
    <w:rsid w:val="00013AC6"/>
    <w:rsid w:val="0001626C"/>
    <w:rsid w:val="00016D4B"/>
    <w:rsid w:val="000171AD"/>
    <w:rsid w:val="00022BA1"/>
    <w:rsid w:val="000236E1"/>
    <w:rsid w:val="000244C3"/>
    <w:rsid w:val="000272BD"/>
    <w:rsid w:val="0003208F"/>
    <w:rsid w:val="0003539F"/>
    <w:rsid w:val="00037B0C"/>
    <w:rsid w:val="0004299E"/>
    <w:rsid w:val="00042D1C"/>
    <w:rsid w:val="00044B4A"/>
    <w:rsid w:val="00045178"/>
    <w:rsid w:val="00046A1F"/>
    <w:rsid w:val="00046D33"/>
    <w:rsid w:val="000524D3"/>
    <w:rsid w:val="000530BC"/>
    <w:rsid w:val="00054A7F"/>
    <w:rsid w:val="00054D4C"/>
    <w:rsid w:val="0005685C"/>
    <w:rsid w:val="00061D20"/>
    <w:rsid w:val="00061D22"/>
    <w:rsid w:val="00062610"/>
    <w:rsid w:val="0006457B"/>
    <w:rsid w:val="00067D1E"/>
    <w:rsid w:val="000710B6"/>
    <w:rsid w:val="000751C4"/>
    <w:rsid w:val="000758B7"/>
    <w:rsid w:val="000768D2"/>
    <w:rsid w:val="000769E4"/>
    <w:rsid w:val="00077D99"/>
    <w:rsid w:val="00080507"/>
    <w:rsid w:val="00080A1F"/>
    <w:rsid w:val="00081AA5"/>
    <w:rsid w:val="0008688C"/>
    <w:rsid w:val="000870D6"/>
    <w:rsid w:val="00093174"/>
    <w:rsid w:val="00093DE5"/>
    <w:rsid w:val="00095143"/>
    <w:rsid w:val="000959FB"/>
    <w:rsid w:val="000960BA"/>
    <w:rsid w:val="00096178"/>
    <w:rsid w:val="000967C9"/>
    <w:rsid w:val="00097A25"/>
    <w:rsid w:val="000A0112"/>
    <w:rsid w:val="000A0A23"/>
    <w:rsid w:val="000A0F22"/>
    <w:rsid w:val="000A10F5"/>
    <w:rsid w:val="000A3E57"/>
    <w:rsid w:val="000A7985"/>
    <w:rsid w:val="000B0A29"/>
    <w:rsid w:val="000B7902"/>
    <w:rsid w:val="000C62E2"/>
    <w:rsid w:val="000C6527"/>
    <w:rsid w:val="000D0434"/>
    <w:rsid w:val="000D33B5"/>
    <w:rsid w:val="000D3D5C"/>
    <w:rsid w:val="000D4CAA"/>
    <w:rsid w:val="000D74B7"/>
    <w:rsid w:val="000E0D6C"/>
    <w:rsid w:val="000E1123"/>
    <w:rsid w:val="000E1D4E"/>
    <w:rsid w:val="000E3362"/>
    <w:rsid w:val="000E44C1"/>
    <w:rsid w:val="000E4FAF"/>
    <w:rsid w:val="000E5917"/>
    <w:rsid w:val="000F24BB"/>
    <w:rsid w:val="000F2D25"/>
    <w:rsid w:val="000F37DC"/>
    <w:rsid w:val="000F6128"/>
    <w:rsid w:val="000F7F8D"/>
    <w:rsid w:val="00103786"/>
    <w:rsid w:val="0010789D"/>
    <w:rsid w:val="00110D2E"/>
    <w:rsid w:val="0011281F"/>
    <w:rsid w:val="0011469E"/>
    <w:rsid w:val="00120EE8"/>
    <w:rsid w:val="00121087"/>
    <w:rsid w:val="001249EF"/>
    <w:rsid w:val="0012523B"/>
    <w:rsid w:val="00125B4B"/>
    <w:rsid w:val="00134445"/>
    <w:rsid w:val="0013456A"/>
    <w:rsid w:val="0013543B"/>
    <w:rsid w:val="001371E3"/>
    <w:rsid w:val="00137857"/>
    <w:rsid w:val="001407F7"/>
    <w:rsid w:val="00140AD3"/>
    <w:rsid w:val="001427E6"/>
    <w:rsid w:val="00143E5D"/>
    <w:rsid w:val="001443B7"/>
    <w:rsid w:val="00144E31"/>
    <w:rsid w:val="00147D94"/>
    <w:rsid w:val="00151FF4"/>
    <w:rsid w:val="00154668"/>
    <w:rsid w:val="00157A0B"/>
    <w:rsid w:val="00157C8C"/>
    <w:rsid w:val="00165F19"/>
    <w:rsid w:val="00167812"/>
    <w:rsid w:val="001721A2"/>
    <w:rsid w:val="0017706B"/>
    <w:rsid w:val="001805F2"/>
    <w:rsid w:val="00181AC2"/>
    <w:rsid w:val="00181F59"/>
    <w:rsid w:val="00182155"/>
    <w:rsid w:val="00182173"/>
    <w:rsid w:val="00182645"/>
    <w:rsid w:val="0018445A"/>
    <w:rsid w:val="00186B15"/>
    <w:rsid w:val="00187CBF"/>
    <w:rsid w:val="00191D4C"/>
    <w:rsid w:val="00195141"/>
    <w:rsid w:val="00196CD6"/>
    <w:rsid w:val="001A1F8A"/>
    <w:rsid w:val="001A45ED"/>
    <w:rsid w:val="001A63CE"/>
    <w:rsid w:val="001A6F0D"/>
    <w:rsid w:val="001A7ACC"/>
    <w:rsid w:val="001B4312"/>
    <w:rsid w:val="001B77C0"/>
    <w:rsid w:val="001B7ED7"/>
    <w:rsid w:val="001C251C"/>
    <w:rsid w:val="001C2E49"/>
    <w:rsid w:val="001C3F2A"/>
    <w:rsid w:val="001C5689"/>
    <w:rsid w:val="001C601D"/>
    <w:rsid w:val="001C688B"/>
    <w:rsid w:val="001D2E63"/>
    <w:rsid w:val="001D41C7"/>
    <w:rsid w:val="001D573D"/>
    <w:rsid w:val="001D68CE"/>
    <w:rsid w:val="001D7012"/>
    <w:rsid w:val="001D7B93"/>
    <w:rsid w:val="001E086A"/>
    <w:rsid w:val="001E2CA1"/>
    <w:rsid w:val="001E3040"/>
    <w:rsid w:val="001E4037"/>
    <w:rsid w:val="001E475F"/>
    <w:rsid w:val="001F0879"/>
    <w:rsid w:val="001F1714"/>
    <w:rsid w:val="001F1791"/>
    <w:rsid w:val="001F1A6C"/>
    <w:rsid w:val="001F27F0"/>
    <w:rsid w:val="001F6605"/>
    <w:rsid w:val="001F670E"/>
    <w:rsid w:val="00200434"/>
    <w:rsid w:val="00201A97"/>
    <w:rsid w:val="00204B52"/>
    <w:rsid w:val="0020534F"/>
    <w:rsid w:val="002108DD"/>
    <w:rsid w:val="00211CB8"/>
    <w:rsid w:val="00212246"/>
    <w:rsid w:val="00215A84"/>
    <w:rsid w:val="002170F5"/>
    <w:rsid w:val="00217265"/>
    <w:rsid w:val="002200B3"/>
    <w:rsid w:val="00222D8B"/>
    <w:rsid w:val="00222EF0"/>
    <w:rsid w:val="00224EBB"/>
    <w:rsid w:val="002254DF"/>
    <w:rsid w:val="002255EE"/>
    <w:rsid w:val="00232859"/>
    <w:rsid w:val="002337E7"/>
    <w:rsid w:val="0023479D"/>
    <w:rsid w:val="00235F77"/>
    <w:rsid w:val="00236AA3"/>
    <w:rsid w:val="00237225"/>
    <w:rsid w:val="00240747"/>
    <w:rsid w:val="00241C75"/>
    <w:rsid w:val="002448AA"/>
    <w:rsid w:val="00245AD9"/>
    <w:rsid w:val="00245FE7"/>
    <w:rsid w:val="00250CF8"/>
    <w:rsid w:val="00253357"/>
    <w:rsid w:val="00256080"/>
    <w:rsid w:val="0025662F"/>
    <w:rsid w:val="0026084F"/>
    <w:rsid w:val="00262530"/>
    <w:rsid w:val="00266032"/>
    <w:rsid w:val="00266A5E"/>
    <w:rsid w:val="00272481"/>
    <w:rsid w:val="002736BD"/>
    <w:rsid w:val="00274916"/>
    <w:rsid w:val="0027498F"/>
    <w:rsid w:val="0027578D"/>
    <w:rsid w:val="002771F6"/>
    <w:rsid w:val="00277B33"/>
    <w:rsid w:val="00281A10"/>
    <w:rsid w:val="00281FAC"/>
    <w:rsid w:val="00282863"/>
    <w:rsid w:val="00283910"/>
    <w:rsid w:val="00283EF9"/>
    <w:rsid w:val="002846A0"/>
    <w:rsid w:val="00284DA4"/>
    <w:rsid w:val="002876B0"/>
    <w:rsid w:val="00290742"/>
    <w:rsid w:val="00290F5E"/>
    <w:rsid w:val="002928EC"/>
    <w:rsid w:val="00292E62"/>
    <w:rsid w:val="0029402D"/>
    <w:rsid w:val="002968FE"/>
    <w:rsid w:val="002A2C93"/>
    <w:rsid w:val="002A2E18"/>
    <w:rsid w:val="002A40F9"/>
    <w:rsid w:val="002A4ABF"/>
    <w:rsid w:val="002A5109"/>
    <w:rsid w:val="002A7621"/>
    <w:rsid w:val="002A7CED"/>
    <w:rsid w:val="002B1797"/>
    <w:rsid w:val="002B4342"/>
    <w:rsid w:val="002B662B"/>
    <w:rsid w:val="002C1B57"/>
    <w:rsid w:val="002C1CF4"/>
    <w:rsid w:val="002C20DB"/>
    <w:rsid w:val="002C311B"/>
    <w:rsid w:val="002C35B7"/>
    <w:rsid w:val="002C4046"/>
    <w:rsid w:val="002C50E5"/>
    <w:rsid w:val="002D00F3"/>
    <w:rsid w:val="002D0119"/>
    <w:rsid w:val="002D0C4F"/>
    <w:rsid w:val="002D2BA0"/>
    <w:rsid w:val="002D3D24"/>
    <w:rsid w:val="002D3EB3"/>
    <w:rsid w:val="002E1BB5"/>
    <w:rsid w:val="002E2026"/>
    <w:rsid w:val="002E2733"/>
    <w:rsid w:val="002E6095"/>
    <w:rsid w:val="002E6AA0"/>
    <w:rsid w:val="002F2D3B"/>
    <w:rsid w:val="002F3D8E"/>
    <w:rsid w:val="002F45AA"/>
    <w:rsid w:val="002F5FC4"/>
    <w:rsid w:val="002F73E5"/>
    <w:rsid w:val="002F7B69"/>
    <w:rsid w:val="003013A4"/>
    <w:rsid w:val="00301AF7"/>
    <w:rsid w:val="003024F3"/>
    <w:rsid w:val="00302B3D"/>
    <w:rsid w:val="003061ED"/>
    <w:rsid w:val="0030627B"/>
    <w:rsid w:val="003063F1"/>
    <w:rsid w:val="003103FA"/>
    <w:rsid w:val="00310522"/>
    <w:rsid w:val="00311728"/>
    <w:rsid w:val="00311BC4"/>
    <w:rsid w:val="00311DAA"/>
    <w:rsid w:val="00313A7D"/>
    <w:rsid w:val="00316ED5"/>
    <w:rsid w:val="003175D7"/>
    <w:rsid w:val="0032026C"/>
    <w:rsid w:val="00320B4C"/>
    <w:rsid w:val="00323093"/>
    <w:rsid w:val="003234DA"/>
    <w:rsid w:val="00326125"/>
    <w:rsid w:val="00326353"/>
    <w:rsid w:val="00333B74"/>
    <w:rsid w:val="00334BEB"/>
    <w:rsid w:val="00341D36"/>
    <w:rsid w:val="00342896"/>
    <w:rsid w:val="003451AC"/>
    <w:rsid w:val="0034766E"/>
    <w:rsid w:val="003608D1"/>
    <w:rsid w:val="00361330"/>
    <w:rsid w:val="00363096"/>
    <w:rsid w:val="00363A87"/>
    <w:rsid w:val="003640E1"/>
    <w:rsid w:val="00365969"/>
    <w:rsid w:val="00366431"/>
    <w:rsid w:val="00370023"/>
    <w:rsid w:val="0037125A"/>
    <w:rsid w:val="00371CA1"/>
    <w:rsid w:val="00373015"/>
    <w:rsid w:val="0037347A"/>
    <w:rsid w:val="00374C81"/>
    <w:rsid w:val="0037516B"/>
    <w:rsid w:val="003754B7"/>
    <w:rsid w:val="0037649F"/>
    <w:rsid w:val="00377997"/>
    <w:rsid w:val="0038100A"/>
    <w:rsid w:val="003839CE"/>
    <w:rsid w:val="00385376"/>
    <w:rsid w:val="00385B62"/>
    <w:rsid w:val="00386F34"/>
    <w:rsid w:val="00390E7B"/>
    <w:rsid w:val="0039179E"/>
    <w:rsid w:val="00391F7D"/>
    <w:rsid w:val="00392512"/>
    <w:rsid w:val="00392C21"/>
    <w:rsid w:val="00393B83"/>
    <w:rsid w:val="00396B4B"/>
    <w:rsid w:val="00397786"/>
    <w:rsid w:val="003A01BC"/>
    <w:rsid w:val="003A05E3"/>
    <w:rsid w:val="003A3C31"/>
    <w:rsid w:val="003A3CF5"/>
    <w:rsid w:val="003A56FA"/>
    <w:rsid w:val="003A5EF3"/>
    <w:rsid w:val="003B50F3"/>
    <w:rsid w:val="003B7CA8"/>
    <w:rsid w:val="003C00E8"/>
    <w:rsid w:val="003C17DB"/>
    <w:rsid w:val="003C429B"/>
    <w:rsid w:val="003D0109"/>
    <w:rsid w:val="003D084E"/>
    <w:rsid w:val="003D09EA"/>
    <w:rsid w:val="003D35FF"/>
    <w:rsid w:val="003D5019"/>
    <w:rsid w:val="003D610C"/>
    <w:rsid w:val="003D6FB3"/>
    <w:rsid w:val="003E1896"/>
    <w:rsid w:val="003E204F"/>
    <w:rsid w:val="003E2305"/>
    <w:rsid w:val="003E2FDC"/>
    <w:rsid w:val="003E401D"/>
    <w:rsid w:val="003E757D"/>
    <w:rsid w:val="003F22E7"/>
    <w:rsid w:val="003F2AAA"/>
    <w:rsid w:val="003F3066"/>
    <w:rsid w:val="003F4C32"/>
    <w:rsid w:val="003F5FD9"/>
    <w:rsid w:val="003F7440"/>
    <w:rsid w:val="0040045C"/>
    <w:rsid w:val="00400C73"/>
    <w:rsid w:val="00401430"/>
    <w:rsid w:val="00402B9E"/>
    <w:rsid w:val="00403857"/>
    <w:rsid w:val="004038C8"/>
    <w:rsid w:val="00406580"/>
    <w:rsid w:val="00406DED"/>
    <w:rsid w:val="0040737C"/>
    <w:rsid w:val="00411B94"/>
    <w:rsid w:val="00413CAC"/>
    <w:rsid w:val="00414396"/>
    <w:rsid w:val="00415F0C"/>
    <w:rsid w:val="00416D60"/>
    <w:rsid w:val="00420E8D"/>
    <w:rsid w:val="0042123C"/>
    <w:rsid w:val="00421F43"/>
    <w:rsid w:val="00422A2F"/>
    <w:rsid w:val="00424E43"/>
    <w:rsid w:val="00425B3D"/>
    <w:rsid w:val="00425F72"/>
    <w:rsid w:val="00426A3C"/>
    <w:rsid w:val="0043036E"/>
    <w:rsid w:val="004330B2"/>
    <w:rsid w:val="0044006B"/>
    <w:rsid w:val="004408C2"/>
    <w:rsid w:val="004414E6"/>
    <w:rsid w:val="0044191A"/>
    <w:rsid w:val="00442E76"/>
    <w:rsid w:val="004454CE"/>
    <w:rsid w:val="00446A55"/>
    <w:rsid w:val="004479D7"/>
    <w:rsid w:val="00447F84"/>
    <w:rsid w:val="0045131F"/>
    <w:rsid w:val="00453A82"/>
    <w:rsid w:val="00453CD3"/>
    <w:rsid w:val="004603A4"/>
    <w:rsid w:val="00461958"/>
    <w:rsid w:val="0046297B"/>
    <w:rsid w:val="00464E11"/>
    <w:rsid w:val="00467B9C"/>
    <w:rsid w:val="00470D37"/>
    <w:rsid w:val="004807B8"/>
    <w:rsid w:val="00483DD9"/>
    <w:rsid w:val="00486D9D"/>
    <w:rsid w:val="00490024"/>
    <w:rsid w:val="004922A8"/>
    <w:rsid w:val="00492EE4"/>
    <w:rsid w:val="0049336E"/>
    <w:rsid w:val="004978C2"/>
    <w:rsid w:val="004A6D50"/>
    <w:rsid w:val="004B3E4B"/>
    <w:rsid w:val="004B50BF"/>
    <w:rsid w:val="004B6602"/>
    <w:rsid w:val="004B727C"/>
    <w:rsid w:val="004C0861"/>
    <w:rsid w:val="004C1404"/>
    <w:rsid w:val="004C1609"/>
    <w:rsid w:val="004C2989"/>
    <w:rsid w:val="004C3438"/>
    <w:rsid w:val="004C3C74"/>
    <w:rsid w:val="004C41FF"/>
    <w:rsid w:val="004C5845"/>
    <w:rsid w:val="004C73B9"/>
    <w:rsid w:val="004D0765"/>
    <w:rsid w:val="004D1519"/>
    <w:rsid w:val="004D272C"/>
    <w:rsid w:val="004D2E85"/>
    <w:rsid w:val="004D3BCD"/>
    <w:rsid w:val="004D680C"/>
    <w:rsid w:val="004D7D04"/>
    <w:rsid w:val="004D7FD7"/>
    <w:rsid w:val="004E0306"/>
    <w:rsid w:val="004E3590"/>
    <w:rsid w:val="004E3DCC"/>
    <w:rsid w:val="004E450B"/>
    <w:rsid w:val="004E6A63"/>
    <w:rsid w:val="004E6BF0"/>
    <w:rsid w:val="004E6FD0"/>
    <w:rsid w:val="004F3B81"/>
    <w:rsid w:val="004F4ACA"/>
    <w:rsid w:val="004F58A3"/>
    <w:rsid w:val="004F79C8"/>
    <w:rsid w:val="005015FB"/>
    <w:rsid w:val="00501F50"/>
    <w:rsid w:val="00502311"/>
    <w:rsid w:val="00504508"/>
    <w:rsid w:val="00505AE9"/>
    <w:rsid w:val="005113F9"/>
    <w:rsid w:val="00511707"/>
    <w:rsid w:val="005123AD"/>
    <w:rsid w:val="00513E05"/>
    <w:rsid w:val="00513E4D"/>
    <w:rsid w:val="0051510B"/>
    <w:rsid w:val="00515767"/>
    <w:rsid w:val="0051609C"/>
    <w:rsid w:val="005171C2"/>
    <w:rsid w:val="00517767"/>
    <w:rsid w:val="005178C9"/>
    <w:rsid w:val="00520308"/>
    <w:rsid w:val="005209A3"/>
    <w:rsid w:val="00521995"/>
    <w:rsid w:val="005229FE"/>
    <w:rsid w:val="005231EB"/>
    <w:rsid w:val="005249DC"/>
    <w:rsid w:val="0052629B"/>
    <w:rsid w:val="005263A8"/>
    <w:rsid w:val="0052742E"/>
    <w:rsid w:val="00527891"/>
    <w:rsid w:val="005304BE"/>
    <w:rsid w:val="0053501A"/>
    <w:rsid w:val="005359F5"/>
    <w:rsid w:val="0054168F"/>
    <w:rsid w:val="00541A4A"/>
    <w:rsid w:val="005458C0"/>
    <w:rsid w:val="00545BDE"/>
    <w:rsid w:val="0054706C"/>
    <w:rsid w:val="00547F4A"/>
    <w:rsid w:val="0055091E"/>
    <w:rsid w:val="00551C7C"/>
    <w:rsid w:val="00552688"/>
    <w:rsid w:val="00553D52"/>
    <w:rsid w:val="005540A8"/>
    <w:rsid w:val="0055444E"/>
    <w:rsid w:val="00554D14"/>
    <w:rsid w:val="0055703D"/>
    <w:rsid w:val="005626EB"/>
    <w:rsid w:val="005654BE"/>
    <w:rsid w:val="0056558D"/>
    <w:rsid w:val="0056747A"/>
    <w:rsid w:val="0056751F"/>
    <w:rsid w:val="00567694"/>
    <w:rsid w:val="005712CB"/>
    <w:rsid w:val="0057155A"/>
    <w:rsid w:val="00572B0A"/>
    <w:rsid w:val="00574B83"/>
    <w:rsid w:val="0057575C"/>
    <w:rsid w:val="00575856"/>
    <w:rsid w:val="00575A5A"/>
    <w:rsid w:val="005769B9"/>
    <w:rsid w:val="00576A05"/>
    <w:rsid w:val="0058164C"/>
    <w:rsid w:val="005817EC"/>
    <w:rsid w:val="00581832"/>
    <w:rsid w:val="00581840"/>
    <w:rsid w:val="0058651F"/>
    <w:rsid w:val="00590E71"/>
    <w:rsid w:val="00591C87"/>
    <w:rsid w:val="0059217A"/>
    <w:rsid w:val="005A05F9"/>
    <w:rsid w:val="005A1E37"/>
    <w:rsid w:val="005A73DB"/>
    <w:rsid w:val="005B1FEB"/>
    <w:rsid w:val="005B4290"/>
    <w:rsid w:val="005B5908"/>
    <w:rsid w:val="005B7B38"/>
    <w:rsid w:val="005C1783"/>
    <w:rsid w:val="005C1B21"/>
    <w:rsid w:val="005C27D7"/>
    <w:rsid w:val="005C3CA6"/>
    <w:rsid w:val="005C42CE"/>
    <w:rsid w:val="005C5987"/>
    <w:rsid w:val="005C6145"/>
    <w:rsid w:val="005C7162"/>
    <w:rsid w:val="005C7869"/>
    <w:rsid w:val="005D19BC"/>
    <w:rsid w:val="005D341D"/>
    <w:rsid w:val="005D5797"/>
    <w:rsid w:val="005D7569"/>
    <w:rsid w:val="005E2585"/>
    <w:rsid w:val="005E66EE"/>
    <w:rsid w:val="005E6A05"/>
    <w:rsid w:val="005F354F"/>
    <w:rsid w:val="005F3F43"/>
    <w:rsid w:val="005F5B54"/>
    <w:rsid w:val="005F6CB0"/>
    <w:rsid w:val="005F7E3E"/>
    <w:rsid w:val="00600750"/>
    <w:rsid w:val="0060294F"/>
    <w:rsid w:val="00613610"/>
    <w:rsid w:val="00614AD2"/>
    <w:rsid w:val="006159EF"/>
    <w:rsid w:val="00616BED"/>
    <w:rsid w:val="00620036"/>
    <w:rsid w:val="00621B27"/>
    <w:rsid w:val="00627132"/>
    <w:rsid w:val="006309EC"/>
    <w:rsid w:val="00631076"/>
    <w:rsid w:val="00631E70"/>
    <w:rsid w:val="00632550"/>
    <w:rsid w:val="00634B94"/>
    <w:rsid w:val="00637285"/>
    <w:rsid w:val="006406B1"/>
    <w:rsid w:val="00640930"/>
    <w:rsid w:val="00641D72"/>
    <w:rsid w:val="006434D2"/>
    <w:rsid w:val="00643F32"/>
    <w:rsid w:val="00644413"/>
    <w:rsid w:val="00647C13"/>
    <w:rsid w:val="00650CE7"/>
    <w:rsid w:val="006535B3"/>
    <w:rsid w:val="006561DD"/>
    <w:rsid w:val="00656529"/>
    <w:rsid w:val="0066092A"/>
    <w:rsid w:val="006615A1"/>
    <w:rsid w:val="00665564"/>
    <w:rsid w:val="00665A0D"/>
    <w:rsid w:val="006662FE"/>
    <w:rsid w:val="00666369"/>
    <w:rsid w:val="006676D5"/>
    <w:rsid w:val="00670180"/>
    <w:rsid w:val="00670E0A"/>
    <w:rsid w:val="00671353"/>
    <w:rsid w:val="00673839"/>
    <w:rsid w:val="00673F3C"/>
    <w:rsid w:val="00675910"/>
    <w:rsid w:val="006819EB"/>
    <w:rsid w:val="00682005"/>
    <w:rsid w:val="00684551"/>
    <w:rsid w:val="0068529D"/>
    <w:rsid w:val="0068578B"/>
    <w:rsid w:val="00686F2B"/>
    <w:rsid w:val="0069118E"/>
    <w:rsid w:val="00691714"/>
    <w:rsid w:val="006932B1"/>
    <w:rsid w:val="00697427"/>
    <w:rsid w:val="006A2FEA"/>
    <w:rsid w:val="006A313F"/>
    <w:rsid w:val="006A768C"/>
    <w:rsid w:val="006A76D9"/>
    <w:rsid w:val="006B1850"/>
    <w:rsid w:val="006B1FB3"/>
    <w:rsid w:val="006B3293"/>
    <w:rsid w:val="006B4797"/>
    <w:rsid w:val="006B63E6"/>
    <w:rsid w:val="006B7996"/>
    <w:rsid w:val="006C39AC"/>
    <w:rsid w:val="006C43ED"/>
    <w:rsid w:val="006C7D60"/>
    <w:rsid w:val="006D1055"/>
    <w:rsid w:val="006D16C5"/>
    <w:rsid w:val="006D21CD"/>
    <w:rsid w:val="006D3869"/>
    <w:rsid w:val="006D4A00"/>
    <w:rsid w:val="006E0311"/>
    <w:rsid w:val="006E09B4"/>
    <w:rsid w:val="006E2117"/>
    <w:rsid w:val="006E3BE3"/>
    <w:rsid w:val="006E5EA3"/>
    <w:rsid w:val="006F257D"/>
    <w:rsid w:val="006F456F"/>
    <w:rsid w:val="007024EE"/>
    <w:rsid w:val="00702CC2"/>
    <w:rsid w:val="00702E9F"/>
    <w:rsid w:val="007037C9"/>
    <w:rsid w:val="007058B2"/>
    <w:rsid w:val="0070682E"/>
    <w:rsid w:val="00707B8C"/>
    <w:rsid w:val="00711063"/>
    <w:rsid w:val="00711078"/>
    <w:rsid w:val="00712E80"/>
    <w:rsid w:val="0071303F"/>
    <w:rsid w:val="0071318C"/>
    <w:rsid w:val="0071463C"/>
    <w:rsid w:val="00716363"/>
    <w:rsid w:val="00720567"/>
    <w:rsid w:val="00724556"/>
    <w:rsid w:val="0073247D"/>
    <w:rsid w:val="00733963"/>
    <w:rsid w:val="0073468A"/>
    <w:rsid w:val="00734A55"/>
    <w:rsid w:val="00736279"/>
    <w:rsid w:val="00736D7D"/>
    <w:rsid w:val="00743D1A"/>
    <w:rsid w:val="00744D4A"/>
    <w:rsid w:val="00744E37"/>
    <w:rsid w:val="00751BC9"/>
    <w:rsid w:val="00753930"/>
    <w:rsid w:val="00757913"/>
    <w:rsid w:val="007617DC"/>
    <w:rsid w:val="0076237D"/>
    <w:rsid w:val="00763B58"/>
    <w:rsid w:val="007650F1"/>
    <w:rsid w:val="00765CAD"/>
    <w:rsid w:val="007677BA"/>
    <w:rsid w:val="00767D1A"/>
    <w:rsid w:val="0077046A"/>
    <w:rsid w:val="0077703E"/>
    <w:rsid w:val="00777BA4"/>
    <w:rsid w:val="00780EA3"/>
    <w:rsid w:val="00782769"/>
    <w:rsid w:val="00783259"/>
    <w:rsid w:val="007849C3"/>
    <w:rsid w:val="00784CEA"/>
    <w:rsid w:val="007865D4"/>
    <w:rsid w:val="00787022"/>
    <w:rsid w:val="0078799C"/>
    <w:rsid w:val="00787D15"/>
    <w:rsid w:val="00790C5D"/>
    <w:rsid w:val="00795448"/>
    <w:rsid w:val="00796597"/>
    <w:rsid w:val="00796EA8"/>
    <w:rsid w:val="00797C45"/>
    <w:rsid w:val="007A07BD"/>
    <w:rsid w:val="007A7589"/>
    <w:rsid w:val="007B04B4"/>
    <w:rsid w:val="007B176A"/>
    <w:rsid w:val="007B1B93"/>
    <w:rsid w:val="007B4BE5"/>
    <w:rsid w:val="007C21F9"/>
    <w:rsid w:val="007C50AC"/>
    <w:rsid w:val="007C5CBC"/>
    <w:rsid w:val="007C5E9D"/>
    <w:rsid w:val="007C6A09"/>
    <w:rsid w:val="007C702F"/>
    <w:rsid w:val="007C7CFB"/>
    <w:rsid w:val="007D0183"/>
    <w:rsid w:val="007D0CAE"/>
    <w:rsid w:val="007D2D27"/>
    <w:rsid w:val="007D75E7"/>
    <w:rsid w:val="007E0142"/>
    <w:rsid w:val="007E04D8"/>
    <w:rsid w:val="007E0C18"/>
    <w:rsid w:val="007E1AF6"/>
    <w:rsid w:val="007E1E70"/>
    <w:rsid w:val="007E23B4"/>
    <w:rsid w:val="007E37F7"/>
    <w:rsid w:val="007E3C37"/>
    <w:rsid w:val="007E6F4F"/>
    <w:rsid w:val="007E7C86"/>
    <w:rsid w:val="007F35DA"/>
    <w:rsid w:val="008003E6"/>
    <w:rsid w:val="00800847"/>
    <w:rsid w:val="00800A64"/>
    <w:rsid w:val="00800D7D"/>
    <w:rsid w:val="00801B52"/>
    <w:rsid w:val="00801ED9"/>
    <w:rsid w:val="00803ADB"/>
    <w:rsid w:val="00805FC6"/>
    <w:rsid w:val="008066D1"/>
    <w:rsid w:val="008067BA"/>
    <w:rsid w:val="0081191C"/>
    <w:rsid w:val="00811A1D"/>
    <w:rsid w:val="00813DEB"/>
    <w:rsid w:val="0081472B"/>
    <w:rsid w:val="00815A7D"/>
    <w:rsid w:val="00815EFF"/>
    <w:rsid w:val="008177CE"/>
    <w:rsid w:val="00823CD4"/>
    <w:rsid w:val="00826EF0"/>
    <w:rsid w:val="0082759C"/>
    <w:rsid w:val="008344BB"/>
    <w:rsid w:val="00837867"/>
    <w:rsid w:val="008414A5"/>
    <w:rsid w:val="00842DDD"/>
    <w:rsid w:val="00843543"/>
    <w:rsid w:val="00844E43"/>
    <w:rsid w:val="008463DF"/>
    <w:rsid w:val="00851836"/>
    <w:rsid w:val="00855418"/>
    <w:rsid w:val="008609FB"/>
    <w:rsid w:val="00860A58"/>
    <w:rsid w:val="008619CF"/>
    <w:rsid w:val="008630ED"/>
    <w:rsid w:val="00863450"/>
    <w:rsid w:val="00863840"/>
    <w:rsid w:val="00865F12"/>
    <w:rsid w:val="00870358"/>
    <w:rsid w:val="00870B97"/>
    <w:rsid w:val="0087299A"/>
    <w:rsid w:val="0087300A"/>
    <w:rsid w:val="00873861"/>
    <w:rsid w:val="00874191"/>
    <w:rsid w:val="008754E0"/>
    <w:rsid w:val="00875E13"/>
    <w:rsid w:val="008765B7"/>
    <w:rsid w:val="008810BE"/>
    <w:rsid w:val="00883762"/>
    <w:rsid w:val="00883B69"/>
    <w:rsid w:val="00885501"/>
    <w:rsid w:val="00885687"/>
    <w:rsid w:val="00886D58"/>
    <w:rsid w:val="00891021"/>
    <w:rsid w:val="00891EBD"/>
    <w:rsid w:val="00892AE8"/>
    <w:rsid w:val="008943ED"/>
    <w:rsid w:val="008A0155"/>
    <w:rsid w:val="008A05EF"/>
    <w:rsid w:val="008A6787"/>
    <w:rsid w:val="008B31AC"/>
    <w:rsid w:val="008B36F4"/>
    <w:rsid w:val="008B4306"/>
    <w:rsid w:val="008C0A06"/>
    <w:rsid w:val="008C64FB"/>
    <w:rsid w:val="008C69C2"/>
    <w:rsid w:val="008C7710"/>
    <w:rsid w:val="008D121E"/>
    <w:rsid w:val="008D2CCA"/>
    <w:rsid w:val="008D37CF"/>
    <w:rsid w:val="008D597C"/>
    <w:rsid w:val="008E0891"/>
    <w:rsid w:val="008E3398"/>
    <w:rsid w:val="008F01ED"/>
    <w:rsid w:val="008F0419"/>
    <w:rsid w:val="008F087F"/>
    <w:rsid w:val="008F0BD3"/>
    <w:rsid w:val="008F2A18"/>
    <w:rsid w:val="008F4220"/>
    <w:rsid w:val="008F4F60"/>
    <w:rsid w:val="00900EC5"/>
    <w:rsid w:val="009015BE"/>
    <w:rsid w:val="0090427E"/>
    <w:rsid w:val="0090508F"/>
    <w:rsid w:val="00907B83"/>
    <w:rsid w:val="00911C65"/>
    <w:rsid w:val="00911E36"/>
    <w:rsid w:val="00912386"/>
    <w:rsid w:val="00912436"/>
    <w:rsid w:val="00913645"/>
    <w:rsid w:val="009166E7"/>
    <w:rsid w:val="00920D77"/>
    <w:rsid w:val="00922C10"/>
    <w:rsid w:val="00922EC0"/>
    <w:rsid w:val="00922F1E"/>
    <w:rsid w:val="009235C7"/>
    <w:rsid w:val="00924D75"/>
    <w:rsid w:val="00925569"/>
    <w:rsid w:val="0092588D"/>
    <w:rsid w:val="00927590"/>
    <w:rsid w:val="00931349"/>
    <w:rsid w:val="00932148"/>
    <w:rsid w:val="00933B46"/>
    <w:rsid w:val="00935F4D"/>
    <w:rsid w:val="00936D6F"/>
    <w:rsid w:val="00937A19"/>
    <w:rsid w:val="00940389"/>
    <w:rsid w:val="00940BCC"/>
    <w:rsid w:val="00941BD6"/>
    <w:rsid w:val="00941EE8"/>
    <w:rsid w:val="00942F5F"/>
    <w:rsid w:val="00945B00"/>
    <w:rsid w:val="00946F70"/>
    <w:rsid w:val="00946FB9"/>
    <w:rsid w:val="00952494"/>
    <w:rsid w:val="00952639"/>
    <w:rsid w:val="00955B8E"/>
    <w:rsid w:val="009564A4"/>
    <w:rsid w:val="00960FD3"/>
    <w:rsid w:val="009623F7"/>
    <w:rsid w:val="00963140"/>
    <w:rsid w:val="009633E2"/>
    <w:rsid w:val="00964577"/>
    <w:rsid w:val="0096739A"/>
    <w:rsid w:val="00977133"/>
    <w:rsid w:val="00977397"/>
    <w:rsid w:val="0097759B"/>
    <w:rsid w:val="00981955"/>
    <w:rsid w:val="009826D0"/>
    <w:rsid w:val="00982B1D"/>
    <w:rsid w:val="00982CE7"/>
    <w:rsid w:val="00983D20"/>
    <w:rsid w:val="009871A0"/>
    <w:rsid w:val="00990604"/>
    <w:rsid w:val="00990C32"/>
    <w:rsid w:val="00994FED"/>
    <w:rsid w:val="009955DE"/>
    <w:rsid w:val="0099570A"/>
    <w:rsid w:val="00995C4A"/>
    <w:rsid w:val="00995D1E"/>
    <w:rsid w:val="00995DC0"/>
    <w:rsid w:val="00996962"/>
    <w:rsid w:val="009A4103"/>
    <w:rsid w:val="009A7FF0"/>
    <w:rsid w:val="009B0263"/>
    <w:rsid w:val="009B1DB3"/>
    <w:rsid w:val="009B40AA"/>
    <w:rsid w:val="009B4E12"/>
    <w:rsid w:val="009B6214"/>
    <w:rsid w:val="009B6259"/>
    <w:rsid w:val="009B721C"/>
    <w:rsid w:val="009B7DF3"/>
    <w:rsid w:val="009C1BBB"/>
    <w:rsid w:val="009C21BA"/>
    <w:rsid w:val="009C4731"/>
    <w:rsid w:val="009C48B5"/>
    <w:rsid w:val="009C4B64"/>
    <w:rsid w:val="009D0E87"/>
    <w:rsid w:val="009D152E"/>
    <w:rsid w:val="009D20C5"/>
    <w:rsid w:val="009D4126"/>
    <w:rsid w:val="009D4F44"/>
    <w:rsid w:val="009E03BF"/>
    <w:rsid w:val="009E7221"/>
    <w:rsid w:val="009F0048"/>
    <w:rsid w:val="009F0684"/>
    <w:rsid w:val="009F561D"/>
    <w:rsid w:val="009F5B49"/>
    <w:rsid w:val="009F6E12"/>
    <w:rsid w:val="00A01116"/>
    <w:rsid w:val="00A01493"/>
    <w:rsid w:val="00A0198B"/>
    <w:rsid w:val="00A02606"/>
    <w:rsid w:val="00A0383E"/>
    <w:rsid w:val="00A05FFE"/>
    <w:rsid w:val="00A06253"/>
    <w:rsid w:val="00A07A7D"/>
    <w:rsid w:val="00A13004"/>
    <w:rsid w:val="00A14A5F"/>
    <w:rsid w:val="00A2037A"/>
    <w:rsid w:val="00A20E7F"/>
    <w:rsid w:val="00A213A9"/>
    <w:rsid w:val="00A2296C"/>
    <w:rsid w:val="00A23384"/>
    <w:rsid w:val="00A25168"/>
    <w:rsid w:val="00A27101"/>
    <w:rsid w:val="00A31A51"/>
    <w:rsid w:val="00A33E09"/>
    <w:rsid w:val="00A35E56"/>
    <w:rsid w:val="00A37ED3"/>
    <w:rsid w:val="00A41158"/>
    <w:rsid w:val="00A41855"/>
    <w:rsid w:val="00A44EAF"/>
    <w:rsid w:val="00A457F2"/>
    <w:rsid w:val="00A457FB"/>
    <w:rsid w:val="00A46905"/>
    <w:rsid w:val="00A4749D"/>
    <w:rsid w:val="00A47B20"/>
    <w:rsid w:val="00A47EEE"/>
    <w:rsid w:val="00A47FE8"/>
    <w:rsid w:val="00A56C10"/>
    <w:rsid w:val="00A611A8"/>
    <w:rsid w:val="00A61E0A"/>
    <w:rsid w:val="00A62203"/>
    <w:rsid w:val="00A63AA6"/>
    <w:rsid w:val="00A64E40"/>
    <w:rsid w:val="00A64F9E"/>
    <w:rsid w:val="00A70164"/>
    <w:rsid w:val="00A729C8"/>
    <w:rsid w:val="00A74843"/>
    <w:rsid w:val="00A74B78"/>
    <w:rsid w:val="00A75770"/>
    <w:rsid w:val="00A77D74"/>
    <w:rsid w:val="00A815C2"/>
    <w:rsid w:val="00A81913"/>
    <w:rsid w:val="00A81CFF"/>
    <w:rsid w:val="00A81DDA"/>
    <w:rsid w:val="00A82400"/>
    <w:rsid w:val="00A85D6B"/>
    <w:rsid w:val="00A861A0"/>
    <w:rsid w:val="00A87504"/>
    <w:rsid w:val="00A87773"/>
    <w:rsid w:val="00A91622"/>
    <w:rsid w:val="00A94E58"/>
    <w:rsid w:val="00A96127"/>
    <w:rsid w:val="00A961B0"/>
    <w:rsid w:val="00A97F3D"/>
    <w:rsid w:val="00AA09BE"/>
    <w:rsid w:val="00AA43E2"/>
    <w:rsid w:val="00AA5E5C"/>
    <w:rsid w:val="00AA6169"/>
    <w:rsid w:val="00AA73B6"/>
    <w:rsid w:val="00AB1E30"/>
    <w:rsid w:val="00AB3151"/>
    <w:rsid w:val="00AB35F4"/>
    <w:rsid w:val="00AB4030"/>
    <w:rsid w:val="00AB51A0"/>
    <w:rsid w:val="00AB564E"/>
    <w:rsid w:val="00AB5771"/>
    <w:rsid w:val="00AB78A2"/>
    <w:rsid w:val="00AC0925"/>
    <w:rsid w:val="00AC0C9C"/>
    <w:rsid w:val="00AC0F38"/>
    <w:rsid w:val="00AC2348"/>
    <w:rsid w:val="00AC2C2A"/>
    <w:rsid w:val="00AC6264"/>
    <w:rsid w:val="00AD1155"/>
    <w:rsid w:val="00AD1752"/>
    <w:rsid w:val="00AD2173"/>
    <w:rsid w:val="00AD2D7B"/>
    <w:rsid w:val="00AD6744"/>
    <w:rsid w:val="00AE2CCC"/>
    <w:rsid w:val="00AE313A"/>
    <w:rsid w:val="00AE3173"/>
    <w:rsid w:val="00AE3843"/>
    <w:rsid w:val="00AE5024"/>
    <w:rsid w:val="00AE720A"/>
    <w:rsid w:val="00AF2716"/>
    <w:rsid w:val="00AF387E"/>
    <w:rsid w:val="00AF4776"/>
    <w:rsid w:val="00B0075C"/>
    <w:rsid w:val="00B00AC2"/>
    <w:rsid w:val="00B03202"/>
    <w:rsid w:val="00B035E6"/>
    <w:rsid w:val="00B108BE"/>
    <w:rsid w:val="00B1253C"/>
    <w:rsid w:val="00B208A4"/>
    <w:rsid w:val="00B21B90"/>
    <w:rsid w:val="00B22364"/>
    <w:rsid w:val="00B237DD"/>
    <w:rsid w:val="00B24BAF"/>
    <w:rsid w:val="00B258EB"/>
    <w:rsid w:val="00B26686"/>
    <w:rsid w:val="00B3057E"/>
    <w:rsid w:val="00B32E4D"/>
    <w:rsid w:val="00B33A23"/>
    <w:rsid w:val="00B40D2A"/>
    <w:rsid w:val="00B4179D"/>
    <w:rsid w:val="00B41CED"/>
    <w:rsid w:val="00B421C8"/>
    <w:rsid w:val="00B43752"/>
    <w:rsid w:val="00B44473"/>
    <w:rsid w:val="00B460CE"/>
    <w:rsid w:val="00B474B9"/>
    <w:rsid w:val="00B508D0"/>
    <w:rsid w:val="00B51AF7"/>
    <w:rsid w:val="00B5458A"/>
    <w:rsid w:val="00B55FA6"/>
    <w:rsid w:val="00B57E2F"/>
    <w:rsid w:val="00B63B31"/>
    <w:rsid w:val="00B64DAD"/>
    <w:rsid w:val="00B65A7C"/>
    <w:rsid w:val="00B65B95"/>
    <w:rsid w:val="00B67C59"/>
    <w:rsid w:val="00B700DC"/>
    <w:rsid w:val="00B726D4"/>
    <w:rsid w:val="00B72A02"/>
    <w:rsid w:val="00B7313E"/>
    <w:rsid w:val="00B73155"/>
    <w:rsid w:val="00B746CF"/>
    <w:rsid w:val="00B75F26"/>
    <w:rsid w:val="00B76836"/>
    <w:rsid w:val="00B812D1"/>
    <w:rsid w:val="00B8459D"/>
    <w:rsid w:val="00B8663F"/>
    <w:rsid w:val="00B90AAC"/>
    <w:rsid w:val="00B93C01"/>
    <w:rsid w:val="00B96E7B"/>
    <w:rsid w:val="00B9745B"/>
    <w:rsid w:val="00B97E92"/>
    <w:rsid w:val="00BA1F2E"/>
    <w:rsid w:val="00BA4EA2"/>
    <w:rsid w:val="00BA5B22"/>
    <w:rsid w:val="00BA789A"/>
    <w:rsid w:val="00BB2E9F"/>
    <w:rsid w:val="00BB3179"/>
    <w:rsid w:val="00BB5081"/>
    <w:rsid w:val="00BB6585"/>
    <w:rsid w:val="00BC0680"/>
    <w:rsid w:val="00BC3DA8"/>
    <w:rsid w:val="00BC4E59"/>
    <w:rsid w:val="00BC5C5E"/>
    <w:rsid w:val="00BC6C76"/>
    <w:rsid w:val="00BC742C"/>
    <w:rsid w:val="00BD047F"/>
    <w:rsid w:val="00BD1CA0"/>
    <w:rsid w:val="00BD2BFA"/>
    <w:rsid w:val="00BD41DB"/>
    <w:rsid w:val="00BD4E3F"/>
    <w:rsid w:val="00BD7059"/>
    <w:rsid w:val="00BD78BB"/>
    <w:rsid w:val="00BE0274"/>
    <w:rsid w:val="00BE4394"/>
    <w:rsid w:val="00BE4E60"/>
    <w:rsid w:val="00BE68D0"/>
    <w:rsid w:val="00BE6B28"/>
    <w:rsid w:val="00BF0714"/>
    <w:rsid w:val="00BF0C18"/>
    <w:rsid w:val="00BF10D2"/>
    <w:rsid w:val="00BF53AA"/>
    <w:rsid w:val="00BF6CAD"/>
    <w:rsid w:val="00BF6E43"/>
    <w:rsid w:val="00BF6EE3"/>
    <w:rsid w:val="00C04EC4"/>
    <w:rsid w:val="00C0659A"/>
    <w:rsid w:val="00C06789"/>
    <w:rsid w:val="00C07B1D"/>
    <w:rsid w:val="00C1169B"/>
    <w:rsid w:val="00C12B7A"/>
    <w:rsid w:val="00C12CE9"/>
    <w:rsid w:val="00C1518B"/>
    <w:rsid w:val="00C156BE"/>
    <w:rsid w:val="00C16013"/>
    <w:rsid w:val="00C170DE"/>
    <w:rsid w:val="00C20BD0"/>
    <w:rsid w:val="00C23ABC"/>
    <w:rsid w:val="00C24D33"/>
    <w:rsid w:val="00C2528D"/>
    <w:rsid w:val="00C2757A"/>
    <w:rsid w:val="00C31776"/>
    <w:rsid w:val="00C33B12"/>
    <w:rsid w:val="00C36FD0"/>
    <w:rsid w:val="00C4053A"/>
    <w:rsid w:val="00C42619"/>
    <w:rsid w:val="00C45BDD"/>
    <w:rsid w:val="00C50230"/>
    <w:rsid w:val="00C512DD"/>
    <w:rsid w:val="00C5188D"/>
    <w:rsid w:val="00C51C01"/>
    <w:rsid w:val="00C5204A"/>
    <w:rsid w:val="00C53EFA"/>
    <w:rsid w:val="00C5588D"/>
    <w:rsid w:val="00C57003"/>
    <w:rsid w:val="00C60EC4"/>
    <w:rsid w:val="00C61D00"/>
    <w:rsid w:val="00C61F02"/>
    <w:rsid w:val="00C664CE"/>
    <w:rsid w:val="00C70A47"/>
    <w:rsid w:val="00C738D3"/>
    <w:rsid w:val="00C7525F"/>
    <w:rsid w:val="00C76E8F"/>
    <w:rsid w:val="00C771B3"/>
    <w:rsid w:val="00C82003"/>
    <w:rsid w:val="00C821B7"/>
    <w:rsid w:val="00C83991"/>
    <w:rsid w:val="00C90C41"/>
    <w:rsid w:val="00C91A02"/>
    <w:rsid w:val="00C93ACD"/>
    <w:rsid w:val="00C9436B"/>
    <w:rsid w:val="00C953E9"/>
    <w:rsid w:val="00C96908"/>
    <w:rsid w:val="00CA1DA8"/>
    <w:rsid w:val="00CA2F96"/>
    <w:rsid w:val="00CA3E12"/>
    <w:rsid w:val="00CA4F58"/>
    <w:rsid w:val="00CA7DA1"/>
    <w:rsid w:val="00CB2A0E"/>
    <w:rsid w:val="00CB44E7"/>
    <w:rsid w:val="00CB4FA1"/>
    <w:rsid w:val="00CB7B4A"/>
    <w:rsid w:val="00CC1151"/>
    <w:rsid w:val="00CC25A3"/>
    <w:rsid w:val="00CC2D87"/>
    <w:rsid w:val="00CC2EAB"/>
    <w:rsid w:val="00CC3F09"/>
    <w:rsid w:val="00CD0C3C"/>
    <w:rsid w:val="00CD2472"/>
    <w:rsid w:val="00CD578B"/>
    <w:rsid w:val="00CD784A"/>
    <w:rsid w:val="00CE098B"/>
    <w:rsid w:val="00CE0E13"/>
    <w:rsid w:val="00CE0E37"/>
    <w:rsid w:val="00CE2552"/>
    <w:rsid w:val="00CE283F"/>
    <w:rsid w:val="00CE2905"/>
    <w:rsid w:val="00CE34BD"/>
    <w:rsid w:val="00CE4E01"/>
    <w:rsid w:val="00CE5791"/>
    <w:rsid w:val="00CE697B"/>
    <w:rsid w:val="00CE6FC6"/>
    <w:rsid w:val="00CE7AC3"/>
    <w:rsid w:val="00CF022D"/>
    <w:rsid w:val="00CF35FD"/>
    <w:rsid w:val="00CF3E1D"/>
    <w:rsid w:val="00CF487C"/>
    <w:rsid w:val="00CF5F62"/>
    <w:rsid w:val="00CF7774"/>
    <w:rsid w:val="00D02040"/>
    <w:rsid w:val="00D050C7"/>
    <w:rsid w:val="00D162AE"/>
    <w:rsid w:val="00D20751"/>
    <w:rsid w:val="00D212FD"/>
    <w:rsid w:val="00D218DD"/>
    <w:rsid w:val="00D222AD"/>
    <w:rsid w:val="00D22440"/>
    <w:rsid w:val="00D24A97"/>
    <w:rsid w:val="00D24C81"/>
    <w:rsid w:val="00D25B85"/>
    <w:rsid w:val="00D261CC"/>
    <w:rsid w:val="00D26458"/>
    <w:rsid w:val="00D266A0"/>
    <w:rsid w:val="00D266DF"/>
    <w:rsid w:val="00D268E8"/>
    <w:rsid w:val="00D27B73"/>
    <w:rsid w:val="00D31AB9"/>
    <w:rsid w:val="00D31ECB"/>
    <w:rsid w:val="00D3566E"/>
    <w:rsid w:val="00D36C42"/>
    <w:rsid w:val="00D3728A"/>
    <w:rsid w:val="00D40039"/>
    <w:rsid w:val="00D406E3"/>
    <w:rsid w:val="00D52605"/>
    <w:rsid w:val="00D538D1"/>
    <w:rsid w:val="00D57261"/>
    <w:rsid w:val="00D6332E"/>
    <w:rsid w:val="00D660DC"/>
    <w:rsid w:val="00D67AE0"/>
    <w:rsid w:val="00D7152D"/>
    <w:rsid w:val="00D7284E"/>
    <w:rsid w:val="00D73F6D"/>
    <w:rsid w:val="00D7411F"/>
    <w:rsid w:val="00D76025"/>
    <w:rsid w:val="00D76C3B"/>
    <w:rsid w:val="00D860E3"/>
    <w:rsid w:val="00D8734F"/>
    <w:rsid w:val="00D931C9"/>
    <w:rsid w:val="00D965EA"/>
    <w:rsid w:val="00DA0A3F"/>
    <w:rsid w:val="00DA13BA"/>
    <w:rsid w:val="00DA32CD"/>
    <w:rsid w:val="00DA4254"/>
    <w:rsid w:val="00DA6613"/>
    <w:rsid w:val="00DB2056"/>
    <w:rsid w:val="00DB2461"/>
    <w:rsid w:val="00DB46AF"/>
    <w:rsid w:val="00DB64DD"/>
    <w:rsid w:val="00DC0B54"/>
    <w:rsid w:val="00DC35B7"/>
    <w:rsid w:val="00DC46AA"/>
    <w:rsid w:val="00DC4F5A"/>
    <w:rsid w:val="00DC7A9C"/>
    <w:rsid w:val="00DD2C67"/>
    <w:rsid w:val="00DD3ECD"/>
    <w:rsid w:val="00DD652F"/>
    <w:rsid w:val="00DD6973"/>
    <w:rsid w:val="00DD774F"/>
    <w:rsid w:val="00DD7C05"/>
    <w:rsid w:val="00DE0380"/>
    <w:rsid w:val="00DE0FC3"/>
    <w:rsid w:val="00DE2B74"/>
    <w:rsid w:val="00DE3473"/>
    <w:rsid w:val="00DE3B52"/>
    <w:rsid w:val="00DE5571"/>
    <w:rsid w:val="00DE67BB"/>
    <w:rsid w:val="00E00C9F"/>
    <w:rsid w:val="00E00D54"/>
    <w:rsid w:val="00E02177"/>
    <w:rsid w:val="00E07935"/>
    <w:rsid w:val="00E110BB"/>
    <w:rsid w:val="00E1595E"/>
    <w:rsid w:val="00E17E7A"/>
    <w:rsid w:val="00E23022"/>
    <w:rsid w:val="00E239A4"/>
    <w:rsid w:val="00E33556"/>
    <w:rsid w:val="00E362D3"/>
    <w:rsid w:val="00E36F48"/>
    <w:rsid w:val="00E372C9"/>
    <w:rsid w:val="00E4656B"/>
    <w:rsid w:val="00E466A6"/>
    <w:rsid w:val="00E508F1"/>
    <w:rsid w:val="00E509B7"/>
    <w:rsid w:val="00E50F30"/>
    <w:rsid w:val="00E5250A"/>
    <w:rsid w:val="00E54BEB"/>
    <w:rsid w:val="00E5608D"/>
    <w:rsid w:val="00E56E4D"/>
    <w:rsid w:val="00E60A21"/>
    <w:rsid w:val="00E637D3"/>
    <w:rsid w:val="00E704DC"/>
    <w:rsid w:val="00E708D1"/>
    <w:rsid w:val="00E74B53"/>
    <w:rsid w:val="00E823E2"/>
    <w:rsid w:val="00E82528"/>
    <w:rsid w:val="00E83CDB"/>
    <w:rsid w:val="00E85389"/>
    <w:rsid w:val="00E85FFB"/>
    <w:rsid w:val="00E86BB7"/>
    <w:rsid w:val="00E90139"/>
    <w:rsid w:val="00E91EA9"/>
    <w:rsid w:val="00E92489"/>
    <w:rsid w:val="00E95972"/>
    <w:rsid w:val="00E96643"/>
    <w:rsid w:val="00EA26F4"/>
    <w:rsid w:val="00EA57F2"/>
    <w:rsid w:val="00EA7515"/>
    <w:rsid w:val="00EB2C8E"/>
    <w:rsid w:val="00EB4C1C"/>
    <w:rsid w:val="00EB5AFA"/>
    <w:rsid w:val="00EC4198"/>
    <w:rsid w:val="00EC5474"/>
    <w:rsid w:val="00EC631A"/>
    <w:rsid w:val="00EC67C7"/>
    <w:rsid w:val="00EC69B8"/>
    <w:rsid w:val="00ED3307"/>
    <w:rsid w:val="00ED54E8"/>
    <w:rsid w:val="00ED674C"/>
    <w:rsid w:val="00ED69B6"/>
    <w:rsid w:val="00ED6C98"/>
    <w:rsid w:val="00ED7644"/>
    <w:rsid w:val="00EE0F01"/>
    <w:rsid w:val="00EE29DE"/>
    <w:rsid w:val="00EE369A"/>
    <w:rsid w:val="00EE543F"/>
    <w:rsid w:val="00EE75E5"/>
    <w:rsid w:val="00EE7D2B"/>
    <w:rsid w:val="00EE7FF3"/>
    <w:rsid w:val="00EF0770"/>
    <w:rsid w:val="00EF4AC6"/>
    <w:rsid w:val="00EF50A2"/>
    <w:rsid w:val="00EF5A2C"/>
    <w:rsid w:val="00EF5D3F"/>
    <w:rsid w:val="00EF728C"/>
    <w:rsid w:val="00F02CF7"/>
    <w:rsid w:val="00F02F4D"/>
    <w:rsid w:val="00F03B8C"/>
    <w:rsid w:val="00F04628"/>
    <w:rsid w:val="00F05A40"/>
    <w:rsid w:val="00F06B0C"/>
    <w:rsid w:val="00F1241F"/>
    <w:rsid w:val="00F12C61"/>
    <w:rsid w:val="00F14110"/>
    <w:rsid w:val="00F17A7D"/>
    <w:rsid w:val="00F17D6E"/>
    <w:rsid w:val="00F26B35"/>
    <w:rsid w:val="00F319BE"/>
    <w:rsid w:val="00F3705B"/>
    <w:rsid w:val="00F37D88"/>
    <w:rsid w:val="00F4206B"/>
    <w:rsid w:val="00F43448"/>
    <w:rsid w:val="00F52DCE"/>
    <w:rsid w:val="00F53189"/>
    <w:rsid w:val="00F53935"/>
    <w:rsid w:val="00F541E4"/>
    <w:rsid w:val="00F549CE"/>
    <w:rsid w:val="00F60F68"/>
    <w:rsid w:val="00F61EAA"/>
    <w:rsid w:val="00F629DE"/>
    <w:rsid w:val="00F63D9C"/>
    <w:rsid w:val="00F66B48"/>
    <w:rsid w:val="00F67267"/>
    <w:rsid w:val="00F70576"/>
    <w:rsid w:val="00F72429"/>
    <w:rsid w:val="00F77147"/>
    <w:rsid w:val="00F77BAD"/>
    <w:rsid w:val="00F801EA"/>
    <w:rsid w:val="00F814DC"/>
    <w:rsid w:val="00F83306"/>
    <w:rsid w:val="00F86630"/>
    <w:rsid w:val="00F86ECB"/>
    <w:rsid w:val="00F876FD"/>
    <w:rsid w:val="00F909E9"/>
    <w:rsid w:val="00F90D23"/>
    <w:rsid w:val="00F93049"/>
    <w:rsid w:val="00F938CC"/>
    <w:rsid w:val="00F949D9"/>
    <w:rsid w:val="00F94F61"/>
    <w:rsid w:val="00F96125"/>
    <w:rsid w:val="00F96FF8"/>
    <w:rsid w:val="00F97F5C"/>
    <w:rsid w:val="00FA1750"/>
    <w:rsid w:val="00FA210F"/>
    <w:rsid w:val="00FA2204"/>
    <w:rsid w:val="00FA23CC"/>
    <w:rsid w:val="00FA23FD"/>
    <w:rsid w:val="00FA41AF"/>
    <w:rsid w:val="00FA458A"/>
    <w:rsid w:val="00FB1369"/>
    <w:rsid w:val="00FB210A"/>
    <w:rsid w:val="00FB2903"/>
    <w:rsid w:val="00FB43CE"/>
    <w:rsid w:val="00FB631D"/>
    <w:rsid w:val="00FC108E"/>
    <w:rsid w:val="00FC3BD9"/>
    <w:rsid w:val="00FC6163"/>
    <w:rsid w:val="00FC7CFC"/>
    <w:rsid w:val="00FD0797"/>
    <w:rsid w:val="00FD42E4"/>
    <w:rsid w:val="00FD60D5"/>
    <w:rsid w:val="00FD7D6E"/>
    <w:rsid w:val="00FE18D3"/>
    <w:rsid w:val="00FE1AE9"/>
    <w:rsid w:val="00FE260E"/>
    <w:rsid w:val="00FE3034"/>
    <w:rsid w:val="00FE30A9"/>
    <w:rsid w:val="00FE5027"/>
    <w:rsid w:val="00FE7478"/>
    <w:rsid w:val="00FF0925"/>
    <w:rsid w:val="00FF0E01"/>
    <w:rsid w:val="00FF156B"/>
    <w:rsid w:val="00FF156C"/>
    <w:rsid w:val="00FF407B"/>
    <w:rsid w:val="00FF59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D75"/>
  </w:style>
  <w:style w:type="paragraph" w:styleId="Heading1">
    <w:name w:val="heading 1"/>
    <w:basedOn w:val="Normal"/>
    <w:next w:val="Normal"/>
    <w:link w:val="Heading1Char"/>
    <w:uiPriority w:val="9"/>
    <w:qFormat/>
    <w:rsid w:val="008008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30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30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A7C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84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00847"/>
    <w:pPr>
      <w:outlineLvl w:val="9"/>
    </w:pPr>
  </w:style>
  <w:style w:type="paragraph" w:styleId="BalloonText">
    <w:name w:val="Balloon Text"/>
    <w:basedOn w:val="Normal"/>
    <w:link w:val="BalloonTextChar"/>
    <w:uiPriority w:val="99"/>
    <w:semiHidden/>
    <w:unhideWhenUsed/>
    <w:rsid w:val="00800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847"/>
    <w:rPr>
      <w:rFonts w:ascii="Tahoma" w:hAnsi="Tahoma" w:cs="Tahoma"/>
      <w:sz w:val="16"/>
      <w:szCs w:val="16"/>
    </w:rPr>
  </w:style>
  <w:style w:type="paragraph" w:styleId="Header">
    <w:name w:val="header"/>
    <w:basedOn w:val="Normal"/>
    <w:link w:val="HeaderChar"/>
    <w:uiPriority w:val="99"/>
    <w:semiHidden/>
    <w:unhideWhenUsed/>
    <w:rsid w:val="00946F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46FB9"/>
  </w:style>
  <w:style w:type="paragraph" w:styleId="Footer">
    <w:name w:val="footer"/>
    <w:basedOn w:val="Normal"/>
    <w:link w:val="FooterChar"/>
    <w:uiPriority w:val="99"/>
    <w:unhideWhenUsed/>
    <w:rsid w:val="00946F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FB9"/>
  </w:style>
  <w:style w:type="paragraph" w:customStyle="1" w:styleId="Default">
    <w:name w:val="Default"/>
    <w:rsid w:val="0085183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51836"/>
    <w:pPr>
      <w:ind w:left="720"/>
      <w:contextualSpacing/>
    </w:pPr>
  </w:style>
  <w:style w:type="character" w:styleId="Hyperlink">
    <w:name w:val="Hyperlink"/>
    <w:basedOn w:val="DefaultParagraphFont"/>
    <w:uiPriority w:val="99"/>
    <w:unhideWhenUsed/>
    <w:rsid w:val="00361330"/>
    <w:rPr>
      <w:color w:val="0000FF" w:themeColor="hyperlink"/>
      <w:u w:val="single"/>
    </w:rPr>
  </w:style>
  <w:style w:type="table" w:styleId="TableGrid">
    <w:name w:val="Table Grid"/>
    <w:basedOn w:val="TableNormal"/>
    <w:uiPriority w:val="59"/>
    <w:rsid w:val="00736D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1721A2"/>
    <w:pPr>
      <w:spacing w:after="100"/>
      <w:ind w:left="220"/>
    </w:pPr>
  </w:style>
  <w:style w:type="paragraph" w:styleId="TOC1">
    <w:name w:val="toc 1"/>
    <w:basedOn w:val="Normal"/>
    <w:next w:val="Normal"/>
    <w:autoRedefine/>
    <w:uiPriority w:val="39"/>
    <w:unhideWhenUsed/>
    <w:qFormat/>
    <w:rsid w:val="001721A2"/>
    <w:pPr>
      <w:spacing w:after="100"/>
    </w:pPr>
  </w:style>
  <w:style w:type="paragraph" w:styleId="TOC3">
    <w:name w:val="toc 3"/>
    <w:basedOn w:val="Normal"/>
    <w:next w:val="Normal"/>
    <w:autoRedefine/>
    <w:uiPriority w:val="39"/>
    <w:unhideWhenUsed/>
    <w:qFormat/>
    <w:rsid w:val="001721A2"/>
    <w:pPr>
      <w:spacing w:after="100"/>
      <w:ind w:left="440"/>
    </w:pPr>
  </w:style>
  <w:style w:type="character" w:customStyle="1" w:styleId="Heading2Char">
    <w:name w:val="Heading 2 Char"/>
    <w:basedOn w:val="DefaultParagraphFont"/>
    <w:link w:val="Heading2"/>
    <w:uiPriority w:val="9"/>
    <w:rsid w:val="003230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30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A7CED"/>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2A7CED"/>
    <w:pPr>
      <w:spacing w:after="100"/>
      <w:ind w:left="660"/>
    </w:pPr>
  </w:style>
  <w:style w:type="paragraph" w:styleId="TOC5">
    <w:name w:val="toc 5"/>
    <w:basedOn w:val="Normal"/>
    <w:next w:val="Normal"/>
    <w:autoRedefine/>
    <w:uiPriority w:val="39"/>
    <w:unhideWhenUsed/>
    <w:rsid w:val="002A7CED"/>
    <w:pPr>
      <w:spacing w:after="100"/>
      <w:ind w:left="880"/>
    </w:pPr>
  </w:style>
  <w:style w:type="paragraph" w:styleId="TOC6">
    <w:name w:val="toc 6"/>
    <w:basedOn w:val="Normal"/>
    <w:next w:val="Normal"/>
    <w:autoRedefine/>
    <w:uiPriority w:val="39"/>
    <w:unhideWhenUsed/>
    <w:rsid w:val="002A7CED"/>
    <w:pPr>
      <w:spacing w:after="100"/>
      <w:ind w:left="1100"/>
    </w:pPr>
  </w:style>
  <w:style w:type="paragraph" w:styleId="TOC7">
    <w:name w:val="toc 7"/>
    <w:basedOn w:val="Normal"/>
    <w:next w:val="Normal"/>
    <w:autoRedefine/>
    <w:uiPriority w:val="39"/>
    <w:unhideWhenUsed/>
    <w:rsid w:val="002A7CED"/>
    <w:pPr>
      <w:spacing w:after="100"/>
      <w:ind w:left="1320"/>
    </w:pPr>
  </w:style>
  <w:style w:type="paragraph" w:styleId="TOC8">
    <w:name w:val="toc 8"/>
    <w:basedOn w:val="Normal"/>
    <w:next w:val="Normal"/>
    <w:autoRedefine/>
    <w:uiPriority w:val="39"/>
    <w:unhideWhenUsed/>
    <w:rsid w:val="002A7CED"/>
    <w:pPr>
      <w:spacing w:after="100"/>
      <w:ind w:left="1540"/>
    </w:pPr>
  </w:style>
  <w:style w:type="paragraph" w:styleId="TOC9">
    <w:name w:val="toc 9"/>
    <w:basedOn w:val="Normal"/>
    <w:next w:val="Normal"/>
    <w:autoRedefine/>
    <w:uiPriority w:val="39"/>
    <w:unhideWhenUsed/>
    <w:rsid w:val="002A7CED"/>
    <w:pPr>
      <w:spacing w:after="100"/>
      <w:ind w:left="176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B0C76-E155-4384-BCCF-6BD0C7747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52077</Words>
  <Characters>296839</Characters>
  <Application>Microsoft Office Word</Application>
  <DocSecurity>0</DocSecurity>
  <Lines>2473</Lines>
  <Paragraphs>696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348220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tura 4-6</dc:creator>
  <cp:lastModifiedBy>user6</cp:lastModifiedBy>
  <cp:revision>4</cp:revision>
  <cp:lastPrinted>2018-04-26T23:20:00Z</cp:lastPrinted>
  <dcterms:created xsi:type="dcterms:W3CDTF">2022-08-02T09:55:00Z</dcterms:created>
  <dcterms:modified xsi:type="dcterms:W3CDTF">2023-01-24T13:41:00Z</dcterms:modified>
</cp:coreProperties>
</file>